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906c2" w14:paraId="ca906c2" w:rsidRDefault="00397E80" w:rsidP="00397E80" w:rsidR="00397E80">
      <w:pPr>
        <w15:collapsed w:val="false"/>
        <w:rPr>
          <w:sz w:val="28"/>
          <w:szCs w:val="28"/>
        </w:rPr>
      </w:pPr>
      <w:bookmarkStart w:name="_GoBack" w:id="0"/>
      <w:bookmarkEnd w:id="0"/>
      <w:r>
        <w:rPr>
          <w:sz w:val="28"/>
          <w:szCs w:val="28"/>
        </w:rPr>
        <w:t>IVA PINJUH STJEPOVIĆ</w:t>
      </w:r>
    </w:p>
    <w:p w:rsidRDefault="00397E80" w:rsidP="00397E80" w:rsidR="00397E80">
      <w:pPr>
        <w:rPr>
          <w:sz w:val="28"/>
          <w:szCs w:val="28"/>
        </w:rPr>
      </w:pPr>
      <w:r>
        <w:rPr>
          <w:sz w:val="28"/>
          <w:szCs w:val="28"/>
        </w:rPr>
        <w:t>Draškovićeva 4A, 10000 Zagreb</w:t>
      </w:r>
    </w:p>
    <w:p w:rsidRDefault="00397E80" w:rsidP="00397E80" w:rsidR="00397E80">
      <w:pPr>
        <w:rPr>
          <w:sz w:val="28"/>
          <w:szCs w:val="28"/>
        </w:rPr>
      </w:pPr>
      <w:r>
        <w:rPr>
          <w:sz w:val="28"/>
          <w:szCs w:val="28"/>
        </w:rPr>
        <w:t>stečajna upraviteljica za</w:t>
      </w:r>
    </w:p>
    <w:p w:rsidRDefault="00397E80" w:rsidP="00397E80" w:rsidR="00397E80">
      <w:pPr>
        <w:rPr>
          <w:sz w:val="28"/>
          <w:szCs w:val="28"/>
        </w:rPr>
      </w:pPr>
      <w:r>
        <w:rPr>
          <w:sz w:val="28"/>
          <w:szCs w:val="28"/>
        </w:rPr>
        <w:t>DEBEO d.o.o. u stečaju</w:t>
      </w:r>
    </w:p>
    <w:p w:rsidRDefault="00397E80" w:rsidP="00397E80" w:rsidR="00397E80">
      <w:pPr>
        <w:rPr>
          <w:sz w:val="28"/>
          <w:szCs w:val="28"/>
        </w:rPr>
      </w:pPr>
      <w:r>
        <w:rPr>
          <w:sz w:val="28"/>
          <w:szCs w:val="28"/>
        </w:rPr>
        <w:t>Kranjčevićeva 22, 10000 Zagreb</w:t>
      </w:r>
    </w:p>
    <w:p w:rsidRDefault="00397E80" w:rsidP="00397E80" w:rsidR="00397E80">
      <w:pPr>
        <w:rPr>
          <w:sz w:val="28"/>
          <w:szCs w:val="28"/>
        </w:rPr>
      </w:pPr>
      <w:r>
        <w:rPr>
          <w:sz w:val="28"/>
          <w:szCs w:val="28"/>
        </w:rPr>
        <w:t>OIB:56746532774</w:t>
      </w:r>
    </w:p>
    <w:p w:rsidRDefault="00397E80" w:rsidP="00397E80" w:rsidR="00397E80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TRGOVAČKI SUD U ZAGREBU</w:t>
      </w:r>
    </w:p>
    <w:p w:rsidRDefault="00397E80" w:rsidP="00397E80" w:rsidR="00397E80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Na posl. br. St. 6508/16</w:t>
      </w:r>
    </w:p>
    <w:p w:rsidRDefault="00397E80" w:rsidP="00397E80" w:rsidR="00397E80" w:rsidRPr="00F40888"/>
    <w:p w:rsidRDefault="00397E80" w:rsidP="00397E80" w:rsidR="00397E80" w:rsidRPr="00F40888">
      <w:pPr>
        <w:jc w:val="center"/>
      </w:pPr>
    </w:p>
    <w:p w:rsidRDefault="00397E80" w:rsidP="00397E80" w:rsidR="00397E80" w:rsidRPr="00F40888">
      <w:pPr>
        <w:jc w:val="center"/>
        <w:rPr>
          <w:b/>
          <w:sz w:val="32"/>
          <w:szCs w:val="32"/>
        </w:rPr>
      </w:pPr>
      <w:r w:rsidRPr="00F40888">
        <w:rPr>
          <w:b/>
          <w:sz w:val="32"/>
          <w:szCs w:val="32"/>
        </w:rPr>
        <w:t>Izvješće o gospodarskom položaju stečajnog dužnika</w:t>
      </w:r>
    </w:p>
    <w:p w:rsidRDefault="00397E80" w:rsidP="00397E80" w:rsidR="00397E80" w:rsidRPr="0012546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DEBEO</w:t>
      </w:r>
      <w:r w:rsidRPr="00125468">
        <w:rPr>
          <w:b/>
          <w:sz w:val="32"/>
          <w:szCs w:val="32"/>
        </w:rPr>
        <w:t xml:space="preserve"> d.o.o. u stečaju</w:t>
      </w:r>
    </w:p>
    <w:p w:rsidRDefault="00397E80" w:rsidP="00397E80" w:rsidR="00397E80" w:rsidRPr="00F40888">
      <w:pPr>
        <w:jc w:val="center"/>
        <w:rPr>
          <w:sz w:val="32"/>
          <w:szCs w:val="32"/>
        </w:rPr>
      </w:pPr>
      <w:r w:rsidRPr="00F40888">
        <w:rPr>
          <w:b/>
          <w:sz w:val="32"/>
          <w:szCs w:val="32"/>
        </w:rPr>
        <w:t>i njegovim uzrocima</w:t>
      </w:r>
    </w:p>
    <w:p w:rsidRDefault="00397E80" w:rsidP="00397E80" w:rsidR="00397E80" w:rsidRPr="00F40888">
      <w:pPr>
        <w:pStyle w:val="Podnoje"/>
        <w:tabs>
          <w:tab w:pos="708" w:val="left"/>
        </w:tabs>
        <w:rPr>
          <w:sz w:val="32"/>
          <w:szCs w:val="32"/>
          <w:lang w:val="hr-HR"/>
        </w:rPr>
      </w:pPr>
    </w:p>
    <w:p w:rsidRDefault="00397E80" w:rsidP="00397E80" w:rsidR="00397E80" w:rsidRPr="00F40888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Za i</w:t>
      </w:r>
      <w:r w:rsidRPr="00F40888">
        <w:rPr>
          <w:b/>
          <w:bCs/>
          <w:sz w:val="28"/>
          <w:szCs w:val="28"/>
          <w:u w:val="single"/>
        </w:rPr>
        <w:t xml:space="preserve">zvještajno ročište </w:t>
      </w:r>
      <w:r>
        <w:rPr>
          <w:b/>
          <w:bCs/>
          <w:sz w:val="28"/>
          <w:szCs w:val="28"/>
          <w:u w:val="single"/>
        </w:rPr>
        <w:t>zakazano za 04. srpnja 2018</w:t>
      </w:r>
      <w:r w:rsidRPr="00F40888">
        <w:rPr>
          <w:b/>
          <w:bCs/>
          <w:sz w:val="28"/>
          <w:szCs w:val="28"/>
          <w:u w:val="single"/>
        </w:rPr>
        <w:t>.g.</w:t>
      </w:r>
    </w:p>
    <w:p w:rsidRDefault="00397E80" w:rsidP="00397E80" w:rsidR="00397E80" w:rsidRPr="00F40888"/>
    <w:p w:rsidRDefault="00397E80" w:rsidP="00397E80" w:rsidR="00397E80" w:rsidRPr="00F40888">
      <w:pPr>
        <w:pStyle w:val="Naslov2"/>
        <w:rPr>
          <w:rFonts w:hAnsi="Times New Roman" w:ascii="Times New Roman"/>
          <w:i w:val="false"/>
        </w:rPr>
      </w:pPr>
      <w:r w:rsidRPr="00F40888">
        <w:rPr>
          <w:rFonts w:hAnsi="Times New Roman" w:ascii="Times New Roman"/>
          <w:i w:val="false"/>
        </w:rPr>
        <w:t>Uvod</w:t>
      </w:r>
    </w:p>
    <w:p w:rsidRDefault="00397E80" w:rsidP="00397E80" w:rsidR="00397E80" w:rsidRPr="00F40888"/>
    <w:p w:rsidRDefault="00397E80" w:rsidP="00397E80" w:rsidR="00397E80">
      <w:pPr>
        <w:jc w:val="both"/>
      </w:pPr>
      <w:r>
        <w:t xml:space="preserve">Rješenjem </w:t>
      </w:r>
      <w:r w:rsidRPr="00BD2233">
        <w:t>Trgovačkog suda u Zagrebu</w:t>
      </w:r>
      <w:r>
        <w:t xml:space="preserve"> </w:t>
      </w:r>
      <w:r w:rsidRPr="00BD2233">
        <w:t xml:space="preserve">od </w:t>
      </w:r>
      <w:r>
        <w:t>24. siječnja 2018</w:t>
      </w:r>
      <w:r w:rsidRPr="00BD2233">
        <w:t xml:space="preserve">. godine pod poslovnim brojem </w:t>
      </w:r>
      <w:r>
        <w:t xml:space="preserve">St-6508/16 </w:t>
      </w:r>
      <w:r w:rsidRPr="00BD2233">
        <w:t xml:space="preserve">nad trgovačkim društvom </w:t>
      </w:r>
      <w:r>
        <w:t xml:space="preserve">DEBEO d.o.o. iz Zagreba, Kranjčevićeva 22, OIB:56746532774, otvoren je </w:t>
      </w:r>
      <w:r w:rsidRPr="00BD2233">
        <w:t>stečajni postupak.</w:t>
      </w:r>
    </w:p>
    <w:p w:rsidRDefault="00397E80" w:rsidP="00397E80" w:rsidR="00397E80" w:rsidRPr="00F40888">
      <w:pPr>
        <w:jc w:val="both"/>
      </w:pPr>
    </w:p>
    <w:p w:rsidRDefault="00397E80" w:rsidP="00397E80" w:rsidR="00397E80">
      <w:pPr>
        <w:jc w:val="both"/>
      </w:pPr>
      <w:r>
        <w:t>Ovdje posebno naglašavam da nisam uspjela stupiti u kontakt s ranijom zakonskom zastupnicom gđom Nadom Dujmović koja ima prijavljeno prebivalište u Bosni i Hercegovini. Kod</w:t>
      </w:r>
      <w:r w:rsidRPr="00F40888">
        <w:t xml:space="preserve"> dužnika se poslovne knjig</w:t>
      </w:r>
      <w:r>
        <w:t>e ne vode još od 2013.</w:t>
      </w:r>
      <w:r w:rsidRPr="00F40888">
        <w:t>g., a jedina knjigovod</w:t>
      </w:r>
      <w:r>
        <w:t>stvena isprava do koje sam uspjela</w:t>
      </w:r>
      <w:r w:rsidRPr="00F40888">
        <w:t xml:space="preserve"> doći </w:t>
      </w:r>
      <w:r>
        <w:t xml:space="preserve">je </w:t>
      </w:r>
      <w:r w:rsidRPr="00F40888">
        <w:t>bilan</w:t>
      </w:r>
      <w:r>
        <w:t>ca na dan 31.12.2012.</w:t>
      </w:r>
      <w:r w:rsidRPr="00F40888">
        <w:t xml:space="preserve">g. preuzeta </w:t>
      </w:r>
      <w:r>
        <w:t xml:space="preserve">od FINANCIJSKE AGENCIJE s javne objave. </w:t>
      </w:r>
    </w:p>
    <w:p w:rsidRDefault="00397E80" w:rsidP="00397E80" w:rsidR="00397E80">
      <w:pPr>
        <w:jc w:val="both"/>
      </w:pPr>
    </w:p>
    <w:p w:rsidRDefault="00397E80" w:rsidP="00397E80" w:rsidR="00397E80">
      <w:pPr>
        <w:jc w:val="both"/>
      </w:pPr>
      <w:r>
        <w:t>Nad stečajnim dužnikom je pokrenut postupak brisanja iz sudskog registra po članku 70. Zakona o sudskim registrima, rješenjem od 16.03.2017.g. pod posl.br. Zg/Tt-17/11683-1.</w:t>
      </w:r>
    </w:p>
    <w:p w:rsidRDefault="00397E80" w:rsidP="00397E80" w:rsidR="00397E80">
      <w:pPr>
        <w:jc w:val="both"/>
      </w:pPr>
    </w:p>
    <w:p w:rsidRDefault="00397E80" w:rsidP="00397E80" w:rsidR="00397E80" w:rsidRPr="0053666B">
      <w:pPr>
        <w:jc w:val="both"/>
        <w:rPr>
          <w:b/>
        </w:rPr>
      </w:pPr>
      <w:r w:rsidRPr="0053666B">
        <w:rPr>
          <w:b/>
          <w:sz w:val="28"/>
          <w:szCs w:val="28"/>
        </w:rPr>
        <w:t>Uzroci gospodarskog položaja dužnika i nastavak poslovanja</w:t>
      </w:r>
    </w:p>
    <w:p w:rsidRDefault="00397E80" w:rsidP="00397E80" w:rsidR="00397E80" w:rsidRPr="00F40888">
      <w:pPr>
        <w:jc w:val="both"/>
      </w:pPr>
    </w:p>
    <w:p w:rsidRDefault="00397E80" w:rsidP="00397E80" w:rsidR="00397E80">
      <w:pPr>
        <w:jc w:val="both"/>
      </w:pPr>
      <w:r w:rsidRPr="001F026E">
        <w:t>Osnov</w:t>
      </w:r>
      <w:r>
        <w:t>n</w:t>
      </w:r>
      <w:r w:rsidRPr="001F026E">
        <w:t xml:space="preserve">a djelatnost društva </w:t>
      </w:r>
      <w:r>
        <w:t>bila je gradnja stambenih i nestambenih zgrada. Poslovnu godinu 2012</w:t>
      </w:r>
      <w:r w:rsidRPr="001F026E">
        <w:t xml:space="preserve">. društvo je završilo sa financijskim </w:t>
      </w:r>
      <w:r>
        <w:t>dobitkom</w:t>
      </w:r>
      <w:r w:rsidRPr="001F026E">
        <w:t xml:space="preserve"> u iznosu od </w:t>
      </w:r>
      <w:r>
        <w:t>11.425,00 kn</w:t>
      </w:r>
      <w:r w:rsidRPr="001F026E">
        <w:t>.</w:t>
      </w:r>
      <w:r>
        <w:t xml:space="preserve"> Konstatiram da ne postoje uvjeti za nastavak poslovanja stečajnog dužnika.</w:t>
      </w:r>
    </w:p>
    <w:p w:rsidRDefault="00397E80" w:rsidP="00397E80" w:rsidR="00397E80" w:rsidRPr="001F026E">
      <w:pPr>
        <w:jc w:val="both"/>
      </w:pPr>
    </w:p>
    <w:p w:rsidRDefault="00397E80" w:rsidP="00397E80" w:rsidR="00397E80" w:rsidRPr="00F40888">
      <w:pPr>
        <w:pStyle w:val="Naslov1"/>
        <w:jc w:val="both"/>
        <w:rPr>
          <w:b/>
          <w:bCs/>
          <w:sz w:val="28"/>
          <w:szCs w:val="28"/>
          <w:lang w:val="hr-HR"/>
        </w:rPr>
      </w:pPr>
      <w:r w:rsidRPr="00F40888">
        <w:rPr>
          <w:b/>
          <w:sz w:val="28"/>
          <w:szCs w:val="28"/>
        </w:rPr>
        <w:t>Nekretnine</w:t>
      </w:r>
    </w:p>
    <w:p w:rsidRDefault="00397E80" w:rsidP="00397E80" w:rsidR="00397E80" w:rsidRPr="00F40888">
      <w:pPr>
        <w:jc w:val="both"/>
      </w:pPr>
    </w:p>
    <w:p w:rsidRDefault="00397E80" w:rsidP="00397E80" w:rsidR="00397E80">
      <w:pPr>
        <w:jc w:val="both"/>
      </w:pPr>
      <w:r>
        <w:t xml:space="preserve">Stečajni dužnik vlasnik je nekretnine oznake </w:t>
      </w:r>
      <w:r w:rsidRPr="007B61FC">
        <w:t xml:space="preserve">kat. čest. 2846/3 upisana kod Općinskog suda u Zadru u zk. uložak 1545, k.o. Starigrad </w:t>
      </w:r>
      <w:r>
        <w:t xml:space="preserve">koja </w:t>
      </w:r>
      <w:r w:rsidRPr="007B61FC">
        <w:t xml:space="preserve">u naravi </w:t>
      </w:r>
      <w:r>
        <w:t xml:space="preserve">predstavlja asfaltirani put pored zgrade na adresi Jose Dokoze 57, Starigrad, </w:t>
      </w:r>
      <w:r w:rsidRPr="007B61FC">
        <w:t>površine 128 m2</w:t>
      </w:r>
      <w:r>
        <w:t>.</w:t>
      </w:r>
    </w:p>
    <w:p w:rsidRDefault="00397E80" w:rsidP="00397E80" w:rsidR="00397E80">
      <w:pPr>
        <w:jc w:val="both"/>
      </w:pPr>
    </w:p>
    <w:p w:rsidRDefault="00397E80" w:rsidP="00397E80" w:rsidR="00397E80" w:rsidRPr="003C516C">
      <w:pPr>
        <w:jc w:val="both"/>
      </w:pPr>
      <w:r>
        <w:t xml:space="preserve">Obzirom na oblik i namjenu ove čestice, konstatiram da se radi o neunovčivoj nekretnini odnosno da ista nema nikakvu tržišnu vrijednost. </w:t>
      </w:r>
    </w:p>
    <w:p w:rsidRDefault="00397E80" w:rsidP="00397E80" w:rsidR="00397E80">
      <w:pPr>
        <w:jc w:val="both"/>
      </w:pPr>
    </w:p>
    <w:p w:rsidRDefault="00397E80" w:rsidP="00397E80" w:rsidR="00397E80">
      <w:pPr>
        <w:jc w:val="both"/>
      </w:pPr>
      <w:r>
        <w:t xml:space="preserve">Na nekretnini je upisano razlučno pravo u korist vjerovnika </w:t>
      </w:r>
      <w:r w:rsidRPr="007B61FC">
        <w:t>SBERBANK d.d. (ranije VOLKSBANK d.d. ZAGREB)</w:t>
      </w:r>
      <w:r>
        <w:t>, OIB:</w:t>
      </w:r>
      <w:r w:rsidRPr="007B61FC">
        <w:t>78427478595</w:t>
      </w:r>
      <w:r>
        <w:t xml:space="preserve"> i to temeljem </w:t>
      </w:r>
      <w:r w:rsidRPr="004242BD">
        <w:t>Sporazum</w:t>
      </w:r>
      <w:r>
        <w:t>a</w:t>
      </w:r>
      <w:r w:rsidRPr="004242BD">
        <w:t xml:space="preserve"> radi osiguranja novčane tražbine zasnivanjem </w:t>
      </w:r>
      <w:r w:rsidRPr="004242BD">
        <w:lastRenderedPageBreak/>
        <w:t>založnog prava od 07.04.2006.g., solemniziran kod javnog bilježnika Obrenije Ribarić iz Zagreba pod OU-337/06</w:t>
      </w:r>
      <w:r>
        <w:t>.</w:t>
      </w:r>
    </w:p>
    <w:p w:rsidRDefault="00397E80" w:rsidP="00397E80" w:rsidR="00397E80">
      <w:pPr>
        <w:jc w:val="both"/>
      </w:pPr>
    </w:p>
    <w:p w:rsidRDefault="00397E80" w:rsidP="00397E80" w:rsidR="00397E80" w:rsidRPr="00F72682">
      <w:pPr>
        <w:jc w:val="both"/>
      </w:pPr>
      <w:r w:rsidRPr="00F40888">
        <w:rPr>
          <w:b/>
          <w:sz w:val="28"/>
          <w:szCs w:val="28"/>
        </w:rPr>
        <w:t>Pokretnine</w:t>
      </w:r>
    </w:p>
    <w:p w:rsidRDefault="00397E80" w:rsidP="00397E80" w:rsidR="00397E80" w:rsidRPr="00F40888">
      <w:pPr>
        <w:jc w:val="both"/>
      </w:pPr>
    </w:p>
    <w:p w:rsidRDefault="00397E80" w:rsidP="00397E80" w:rsidR="00397E80" w:rsidRPr="00F40888">
      <w:pPr>
        <w:jc w:val="both"/>
      </w:pPr>
      <w:r>
        <w:t>Pokretne imovine nema.</w:t>
      </w:r>
    </w:p>
    <w:p w:rsidRDefault="00397E80" w:rsidP="00397E80" w:rsidR="00397E80">
      <w:pPr>
        <w:jc w:val="both"/>
      </w:pPr>
    </w:p>
    <w:p w:rsidRDefault="00397E80" w:rsidP="00397E80" w:rsidR="00397E80" w:rsidRPr="00F40888">
      <w:pPr>
        <w:jc w:val="both"/>
        <w:rPr>
          <w:b/>
          <w:sz w:val="28"/>
          <w:szCs w:val="28"/>
        </w:rPr>
      </w:pPr>
      <w:r w:rsidRPr="00F40888">
        <w:rPr>
          <w:b/>
          <w:sz w:val="28"/>
          <w:szCs w:val="28"/>
        </w:rPr>
        <w:t>Potraživanja</w:t>
      </w:r>
    </w:p>
    <w:p w:rsidRDefault="00397E80" w:rsidP="00397E80" w:rsidR="00397E80" w:rsidRPr="00F40888">
      <w:pPr>
        <w:jc w:val="both"/>
      </w:pPr>
    </w:p>
    <w:p w:rsidRDefault="00397E80" w:rsidP="00397E80" w:rsidR="00397E80">
      <w:pPr>
        <w:jc w:val="both"/>
      </w:pPr>
      <w:r>
        <w:t xml:space="preserve">Prema bilanci na 31.12.2012.g. stečajni dužnik je imao potraživanja u iznosu od 652.584,00 kn, no </w:t>
      </w:r>
      <w:r w:rsidRPr="003D6335">
        <w:t>obzirom na protek vremena predmnijevam da su sva potraživanja u zastari.</w:t>
      </w:r>
    </w:p>
    <w:p w:rsidRDefault="00397E80" w:rsidP="00397E80" w:rsidR="00397E80" w:rsidRPr="003E0AC7">
      <w:pPr>
        <w:jc w:val="both"/>
      </w:pPr>
    </w:p>
    <w:p w:rsidRDefault="00397E80" w:rsidP="00397E80" w:rsidR="00397E80" w:rsidRPr="003E0AC7">
      <w:pPr>
        <w:jc w:val="both"/>
        <w:rPr>
          <w:b/>
          <w:sz w:val="28"/>
          <w:szCs w:val="28"/>
        </w:rPr>
      </w:pPr>
      <w:r w:rsidRPr="003E0AC7">
        <w:rPr>
          <w:b/>
          <w:sz w:val="28"/>
          <w:szCs w:val="28"/>
        </w:rPr>
        <w:t>Imovina na kojoj postoje izlučna prava</w:t>
      </w:r>
    </w:p>
    <w:p w:rsidRDefault="00397E80" w:rsidP="00397E80" w:rsidR="00397E80" w:rsidRPr="000761B4">
      <w:pPr>
        <w:jc w:val="both"/>
      </w:pPr>
    </w:p>
    <w:p w:rsidRDefault="00397E80" w:rsidP="00397E80" w:rsidR="00397E80">
      <w:pPr>
        <w:jc w:val="both"/>
      </w:pPr>
      <w:r>
        <w:t xml:space="preserve">Izlučni vjerovnik gđa </w:t>
      </w:r>
      <w:r w:rsidRPr="009B07DE">
        <w:t>VALI ZOLTANNE</w:t>
      </w:r>
      <w:r>
        <w:t xml:space="preserve"> iz Mađarske, </w:t>
      </w:r>
      <w:r w:rsidRPr="009B07DE">
        <w:t>Blathy Otto u. 18, 2400 Kaposvar</w:t>
      </w:r>
      <w:r>
        <w:t>, OIB:</w:t>
      </w:r>
      <w:r w:rsidRPr="009B07DE">
        <w:t>92946857677</w:t>
      </w:r>
      <w:r>
        <w:t xml:space="preserve">, prijavila je izlučno pravo na nekretnini oznake </w:t>
      </w:r>
      <w:r w:rsidRPr="009B07DE">
        <w:t xml:space="preserve">kat. čest. 2846/2 upisana kod Općinskog suda u Zadru u zk. uložak 1796, </w:t>
      </w:r>
      <w:r>
        <w:t xml:space="preserve">poduložak 1, </w:t>
      </w:r>
      <w:r w:rsidRPr="009B07DE">
        <w:t>k.o. Starigrad u naravi stan oznake P/1 koji se nalazi u prizemlju</w:t>
      </w:r>
      <w:r>
        <w:t xml:space="preserve"> zgrade na adresi Jose Dokoze 57, Starigrad</w:t>
      </w:r>
      <w:r w:rsidRPr="009B07DE">
        <w:t>, ukupne neto korisne površine 44,15 m2</w:t>
      </w:r>
      <w:r>
        <w:t xml:space="preserve">. Izlučno pravo stekla je temeljem </w:t>
      </w:r>
      <w:r w:rsidRPr="009B07DE">
        <w:t>Ugovor</w:t>
      </w:r>
      <w:r>
        <w:t>a</w:t>
      </w:r>
      <w:r w:rsidRPr="009B07DE">
        <w:t xml:space="preserve"> o kupoprodaji nekretnine od 15.07.2009.g., ovjeren kod javnog bilježnika Katice Valić iz Zagreba pod posl. brojem Ov-7091/09</w:t>
      </w:r>
      <w:r>
        <w:t>. Kupoprodajna cijena isplaćena je u cijelosti što je i potvrđeno člankom 3. Ugovora, no izlučni vjerovnik nije pravovremeno podnio zahtjev za upis vlasništva u zemljišne knjige. Pravna osnova na kojoj izlučni vjerovnik temelji svoj zahtjev je valjana.</w:t>
      </w:r>
    </w:p>
    <w:p w:rsidRDefault="00397E80" w:rsidP="00397E80" w:rsidR="00397E80" w:rsidRPr="00F40888">
      <w:pPr>
        <w:jc w:val="both"/>
      </w:pPr>
    </w:p>
    <w:p w:rsidRDefault="00397E80" w:rsidP="00397E80" w:rsidR="00397E80" w:rsidRPr="00F40888">
      <w:pPr>
        <w:jc w:val="both"/>
        <w:rPr>
          <w:b/>
          <w:sz w:val="28"/>
          <w:szCs w:val="28"/>
        </w:rPr>
      </w:pPr>
      <w:r w:rsidRPr="00F40888">
        <w:rPr>
          <w:b/>
          <w:sz w:val="28"/>
          <w:szCs w:val="28"/>
        </w:rPr>
        <w:t>Financijska imovina</w:t>
      </w:r>
    </w:p>
    <w:p w:rsidRDefault="00397E80" w:rsidP="00397E80" w:rsidR="00397E80" w:rsidRPr="00F40888">
      <w:pPr>
        <w:jc w:val="both"/>
      </w:pPr>
    </w:p>
    <w:p w:rsidRDefault="00397E80" w:rsidP="00397E80" w:rsidR="00397E80" w:rsidRPr="00F40888">
      <w:pPr>
        <w:jc w:val="both"/>
      </w:pPr>
      <w:r w:rsidRPr="00F40888">
        <w:t xml:space="preserve">Stečajni dužnik prema mojim dosadašnjim informacijama nije vlasnik udjela </w:t>
      </w:r>
      <w:r>
        <w:t>niti dionica u drugim društvima.</w:t>
      </w:r>
    </w:p>
    <w:p w:rsidRDefault="00397E80" w:rsidP="00397E80" w:rsidR="00397E80" w:rsidRPr="002B1220">
      <w:pPr>
        <w:jc w:val="both"/>
      </w:pPr>
    </w:p>
    <w:p w:rsidRDefault="00397E80" w:rsidP="00397E80" w:rsidR="00397E80">
      <w:pPr>
        <w:jc w:val="both"/>
        <w:rPr>
          <w:b/>
          <w:sz w:val="28"/>
          <w:szCs w:val="28"/>
        </w:rPr>
      </w:pPr>
      <w:r w:rsidRPr="00F40888">
        <w:rPr>
          <w:b/>
          <w:sz w:val="28"/>
          <w:szCs w:val="28"/>
        </w:rPr>
        <w:t>Sudski postupci</w:t>
      </w:r>
    </w:p>
    <w:p w:rsidRDefault="00397E80" w:rsidP="00397E80" w:rsidR="00397E80" w:rsidRPr="00F40888">
      <w:pPr>
        <w:jc w:val="both"/>
        <w:rPr>
          <w:b/>
          <w:sz w:val="28"/>
          <w:szCs w:val="28"/>
        </w:rPr>
      </w:pPr>
    </w:p>
    <w:p w:rsidRDefault="00397E80" w:rsidP="00397E80" w:rsidR="00397E80">
      <w:pPr>
        <w:jc w:val="both"/>
      </w:pPr>
      <w:r>
        <w:t xml:space="preserve">Prema </w:t>
      </w:r>
      <w:r w:rsidRPr="00F40888">
        <w:t>dostupnim informacijama, stečajni dužnik ne vodi nikakve parnice niti druge sudske ili upravne postupke radi imovine koja ulazi u stečajnu masu.</w:t>
      </w:r>
    </w:p>
    <w:p w:rsidRDefault="00397E80" w:rsidP="00397E80" w:rsidR="00397E80">
      <w:pPr>
        <w:jc w:val="both"/>
        <w:rPr>
          <w:b/>
          <w:sz w:val="28"/>
          <w:szCs w:val="28"/>
        </w:rPr>
      </w:pPr>
    </w:p>
    <w:p w:rsidRDefault="00397E80" w:rsidP="00397E80" w:rsidR="00397E80" w:rsidRPr="003E0AC7">
      <w:pPr>
        <w:jc w:val="both"/>
      </w:pPr>
      <w:r w:rsidRPr="00F40888">
        <w:rPr>
          <w:b/>
          <w:sz w:val="28"/>
          <w:szCs w:val="28"/>
        </w:rPr>
        <w:t>Zaključak</w:t>
      </w:r>
    </w:p>
    <w:p w:rsidRDefault="00397E80" w:rsidP="00397E80" w:rsidR="00397E80" w:rsidRPr="00F40888">
      <w:pPr>
        <w:jc w:val="both"/>
      </w:pPr>
    </w:p>
    <w:p w:rsidRDefault="00397E80" w:rsidP="00397E80" w:rsidR="00397E80">
      <w:pPr>
        <w:jc w:val="both"/>
      </w:pPr>
      <w:r w:rsidRPr="00F40888">
        <w:t xml:space="preserve">U odnosu na imovinu i obveze, ističem da </w:t>
      </w:r>
      <w:r>
        <w:t xml:space="preserve">stečajni dužnik od imovine ima nekretninu, </w:t>
      </w:r>
      <w:r w:rsidRPr="007B61FC">
        <w:t xml:space="preserve">u naravi </w:t>
      </w:r>
      <w:r>
        <w:t xml:space="preserve">asfaltirani put pored zgrade koja nema nikakvu tržišnu vrijednost, slijedom čega dalje proizlazi da stečajna masa u ovom stečajnom postupku na današnji dan iznosi </w:t>
      </w:r>
      <w:r w:rsidRPr="00AA2A5C">
        <w:rPr>
          <w:b/>
        </w:rPr>
        <w:t>0,00 kn</w:t>
      </w:r>
      <w:r>
        <w:t>.</w:t>
      </w:r>
    </w:p>
    <w:p w:rsidRDefault="00397E80" w:rsidP="00397E80" w:rsidR="00397E80">
      <w:pPr>
        <w:jc w:val="both"/>
      </w:pPr>
    </w:p>
    <w:p w:rsidRDefault="00397E80" w:rsidP="00397E80" w:rsidR="00397E80">
      <w:pPr>
        <w:jc w:val="both"/>
      </w:pPr>
      <w:r>
        <w:t xml:space="preserve">Za </w:t>
      </w:r>
      <w:r w:rsidRPr="00F40888">
        <w:t>ispitno roči</w:t>
      </w:r>
      <w:r>
        <w:t xml:space="preserve">šte prijavljeno je ukupno 52.832,81 </w:t>
      </w:r>
      <w:r w:rsidRPr="00F40888">
        <w:t>kn</w:t>
      </w:r>
      <w:r>
        <w:t xml:space="preserve"> i to kao tražbine vjerovnika 2. višeg isplatnog reda. Tražbina vjerovnika 1. višeg isplatnog reda nije bilo. </w:t>
      </w:r>
      <w:r w:rsidRPr="00F40888">
        <w:t xml:space="preserve">Obzirom </w:t>
      </w:r>
      <w:r>
        <w:t>na gore iznesene činjenice, konstatiram da u ovom trenutku ne postoje nikakvi izgledi za namirenje stečajnih vjerovnika.</w:t>
      </w:r>
    </w:p>
    <w:p w:rsidRDefault="00397E80" w:rsidP="00397E80" w:rsidR="00397E80">
      <w:pPr>
        <w:jc w:val="both"/>
      </w:pPr>
    </w:p>
    <w:p w:rsidRDefault="00397E80" w:rsidP="00397E80" w:rsidR="00397E80">
      <w:pPr>
        <w:jc w:val="both"/>
      </w:pPr>
      <w:r>
        <w:t xml:space="preserve">Dana 12. lipnja 2018.g. sudu sam podnijela prijavu nedostatnosti stečajne mase po članku 293. Stečajnog zakona iz razloga jer stečajna masa nije dostatna niti za namirenje troškova stečajnog postupka. </w:t>
      </w:r>
    </w:p>
    <w:p w:rsidRDefault="00397E80" w:rsidP="00397E80" w:rsidR="00397E80">
      <w:pPr>
        <w:jc w:val="both"/>
      </w:pPr>
    </w:p>
    <w:p w:rsidRDefault="00397E80" w:rsidP="00397E80" w:rsidR="00397E80">
      <w:pPr>
        <w:jc w:val="both"/>
      </w:pPr>
      <w:r>
        <w:t>Naime, t</w:t>
      </w:r>
      <w:r w:rsidRPr="00AA70CA">
        <w:t>roškovi stečajnog postupka</w:t>
      </w:r>
      <w:r>
        <w:t xml:space="preserve"> koji će dospjeti do zaključenja stečajnog postupka iznose ukupno </w:t>
      </w:r>
      <w:r>
        <w:rPr>
          <w:b/>
        </w:rPr>
        <w:t>33.000,00</w:t>
      </w:r>
      <w:r w:rsidRPr="00C75894">
        <w:rPr>
          <w:b/>
        </w:rPr>
        <w:t xml:space="preserve"> kn</w:t>
      </w:r>
      <w:r>
        <w:t xml:space="preserve"> i to kako slijedi; </w:t>
      </w:r>
    </w:p>
    <w:p w:rsidRDefault="00397E80" w:rsidP="00397E80" w:rsidR="00397E80">
      <w:pPr>
        <w:numPr>
          <w:ilvl w:val="0"/>
          <w:numId w:val="2"/>
        </w:numPr>
        <w:jc w:val="both"/>
      </w:pPr>
      <w:r w:rsidRPr="00AA70CA">
        <w:t>nagrada stečajnom upravite</w:t>
      </w:r>
      <w:r>
        <w:t>lju od 20.000,00 kn,</w:t>
      </w:r>
      <w:r w:rsidRPr="00AA70CA">
        <w:t xml:space="preserve"> </w:t>
      </w:r>
    </w:p>
    <w:p w:rsidRDefault="00397E80" w:rsidP="00397E80" w:rsidR="00397E80">
      <w:pPr>
        <w:numPr>
          <w:ilvl w:val="0"/>
          <w:numId w:val="2"/>
        </w:numPr>
        <w:jc w:val="both"/>
      </w:pPr>
      <w:r>
        <w:lastRenderedPageBreak/>
        <w:t xml:space="preserve">ostale obveze stečajne mase u iznosu od 13.000,00 kn kao što su troškovi </w:t>
      </w:r>
      <w:r w:rsidRPr="00AA70CA">
        <w:t xml:space="preserve">knjigovodstvenog servisa </w:t>
      </w:r>
      <w:r>
        <w:t xml:space="preserve">u </w:t>
      </w:r>
      <w:r w:rsidRPr="00AA70CA">
        <w:t>iznos</w:t>
      </w:r>
      <w:r>
        <w:t>u</w:t>
      </w:r>
      <w:r w:rsidRPr="00AA70CA">
        <w:t xml:space="preserve"> od</w:t>
      </w:r>
      <w:r>
        <w:t xml:space="preserve"> cca</w:t>
      </w:r>
      <w:r w:rsidRPr="00AA70CA">
        <w:t xml:space="preserve"> </w:t>
      </w:r>
      <w:r>
        <w:t>12.000,00</w:t>
      </w:r>
      <w:r w:rsidRPr="00AA70CA">
        <w:t xml:space="preserve"> kn, trošk</w:t>
      </w:r>
      <w:r>
        <w:t>ovi izrade pečata, troškovi naknade banke, troškovi uredskog materijala, poštarina i sl. u iznosu od cca 1.000,00 kn.</w:t>
      </w:r>
      <w:r w:rsidRPr="00AA70CA">
        <w:t xml:space="preserve"> </w:t>
      </w:r>
    </w:p>
    <w:p w:rsidRDefault="00397E80" w:rsidP="00397E80" w:rsidR="00397E80">
      <w:pPr>
        <w:jc w:val="both"/>
      </w:pPr>
    </w:p>
    <w:p w:rsidRDefault="00397E80" w:rsidP="00397E80" w:rsidR="00397E80" w:rsidRPr="00AA70CA">
      <w:pPr>
        <w:jc w:val="both"/>
      </w:pPr>
      <w:r>
        <w:rPr>
          <w:bCs/>
        </w:rPr>
        <w:t>Uzmemo li u obzir</w:t>
      </w:r>
      <w:r w:rsidRPr="00AA70CA">
        <w:rPr>
          <w:bCs/>
        </w:rPr>
        <w:t xml:space="preserve"> činjenicu d</w:t>
      </w:r>
      <w:r>
        <w:rPr>
          <w:bCs/>
        </w:rPr>
        <w:t xml:space="preserve">a stečajna masa </w:t>
      </w:r>
      <w:r w:rsidRPr="00AA70CA">
        <w:rPr>
          <w:bCs/>
        </w:rPr>
        <w:t>iznosi</w:t>
      </w:r>
      <w:r w:rsidRPr="00AA70CA">
        <w:rPr>
          <w:b/>
          <w:bCs/>
        </w:rPr>
        <w:t xml:space="preserve"> 0,00</w:t>
      </w:r>
      <w:r>
        <w:rPr>
          <w:bCs/>
        </w:rPr>
        <w:t xml:space="preserve"> </w:t>
      </w:r>
      <w:r w:rsidRPr="00B40456">
        <w:rPr>
          <w:b/>
          <w:bCs/>
        </w:rPr>
        <w:t>kn</w:t>
      </w:r>
      <w:r>
        <w:rPr>
          <w:bCs/>
        </w:rPr>
        <w:t xml:space="preserve">, zatim činjenicu da očekivani troškovi stečajnog postupka iznose </w:t>
      </w:r>
      <w:r>
        <w:rPr>
          <w:b/>
          <w:bCs/>
        </w:rPr>
        <w:t>33.000,00 kn</w:t>
      </w:r>
      <w:r>
        <w:rPr>
          <w:bCs/>
        </w:rPr>
        <w:t xml:space="preserve">, konstatiram da za podmirenje svih troškova stečajnog postupka </w:t>
      </w:r>
      <w:r w:rsidRPr="00AA70CA">
        <w:rPr>
          <w:bCs/>
        </w:rPr>
        <w:t xml:space="preserve">nedostaje ukupno </w:t>
      </w:r>
      <w:r>
        <w:rPr>
          <w:b/>
          <w:bCs/>
        </w:rPr>
        <w:t>33.000,00</w:t>
      </w:r>
      <w:r w:rsidRPr="00AA70CA">
        <w:rPr>
          <w:b/>
          <w:bCs/>
        </w:rPr>
        <w:t xml:space="preserve"> kn.</w:t>
      </w:r>
    </w:p>
    <w:p w:rsidRDefault="00397E80" w:rsidP="00397E80" w:rsidR="00397E80">
      <w:pPr>
        <w:jc w:val="both"/>
        <w:rPr>
          <w:b/>
          <w:bCs/>
          <w:sz w:val="28"/>
          <w:szCs w:val="28"/>
        </w:rPr>
      </w:pPr>
    </w:p>
    <w:p w:rsidRDefault="00397E80" w:rsidP="00397E80" w:rsidR="00397E80" w:rsidRPr="0070739D">
      <w:pPr>
        <w:jc w:val="both"/>
      </w:pPr>
      <w:r w:rsidRPr="00F40888">
        <w:rPr>
          <w:b/>
          <w:bCs/>
          <w:sz w:val="28"/>
          <w:szCs w:val="28"/>
        </w:rPr>
        <w:t xml:space="preserve">Prijedlog </w:t>
      </w:r>
      <w:r>
        <w:rPr>
          <w:b/>
          <w:bCs/>
          <w:sz w:val="28"/>
          <w:szCs w:val="28"/>
        </w:rPr>
        <w:t>odluka</w:t>
      </w:r>
    </w:p>
    <w:p w:rsidRDefault="00397E80" w:rsidP="00397E80" w:rsidR="00397E80" w:rsidRPr="00F40888">
      <w:pPr>
        <w:jc w:val="both"/>
      </w:pPr>
      <w:r w:rsidRPr="00F40888">
        <w:t xml:space="preserve"> </w:t>
      </w:r>
    </w:p>
    <w:p w:rsidRDefault="00397E80" w:rsidP="00397E80" w:rsidR="00397E80" w:rsidRPr="00F40888">
      <w:pPr>
        <w:jc w:val="both"/>
      </w:pPr>
      <w:r w:rsidRPr="00F40888">
        <w:t xml:space="preserve">Shodno naprijed iznesenom, predlažem da vjerovnici na </w:t>
      </w:r>
      <w:r>
        <w:t>izvještajnom</w:t>
      </w:r>
      <w:r w:rsidRPr="00F40888">
        <w:t xml:space="preserve"> ročištu </w:t>
      </w:r>
      <w:r>
        <w:t>donesu sljedeću odluku;</w:t>
      </w:r>
    </w:p>
    <w:p w:rsidRDefault="00397E80" w:rsidP="00397E80" w:rsidR="00397E80" w:rsidRPr="00F40888">
      <w:pPr>
        <w:jc w:val="both"/>
      </w:pPr>
    </w:p>
    <w:p w:rsidRDefault="00397E80" w:rsidP="00397E80" w:rsidR="00397E80">
      <w:pPr>
        <w:numPr>
          <w:ilvl w:val="0"/>
          <w:numId w:val="1"/>
        </w:numPr>
        <w:jc w:val="both"/>
      </w:pPr>
      <w:r>
        <w:t xml:space="preserve">prihvaća se </w:t>
      </w:r>
      <w:r w:rsidRPr="00F40888">
        <w:t>izvješće stečajnog upravitelja o gospodarskom položaju stečajnog du</w:t>
      </w:r>
      <w:r>
        <w:t>žnika i njegovim uzrocima</w:t>
      </w:r>
    </w:p>
    <w:p w:rsidRDefault="00397E80" w:rsidP="00397E80" w:rsidR="00397E80">
      <w:pPr>
        <w:jc w:val="both"/>
      </w:pPr>
    </w:p>
    <w:p w:rsidRDefault="00397E80" w:rsidP="00397E80" w:rsidR="00397E80">
      <w:pPr>
        <w:jc w:val="both"/>
      </w:pPr>
      <w:r>
        <w:t>Također, predlažem da sud na današnjem ročištu pozove vjerovnike očitovati se o prijedlogu stečajnog upravitelja o obustavi i zaključenju stečajnog postupka po članku 293. Stečajnog zakona.</w:t>
      </w:r>
    </w:p>
    <w:p w:rsidRDefault="00397E80" w:rsidP="00397E80" w:rsidR="00397E80" w:rsidRPr="00F40888">
      <w:pPr>
        <w:jc w:val="both"/>
      </w:pPr>
    </w:p>
    <w:p w:rsidRDefault="00397E80" w:rsidP="00397E80" w:rsidR="00397E80" w:rsidRPr="00F40888">
      <w:pPr>
        <w:jc w:val="both"/>
      </w:pPr>
    </w:p>
    <w:p w:rsidRDefault="00397E80" w:rsidP="00397E80" w:rsidR="00397E80">
      <w:pPr>
        <w:jc w:val="both"/>
      </w:pPr>
    </w:p>
    <w:p w:rsidRDefault="00397E80" w:rsidP="00397E80" w:rsidR="00397E80" w:rsidRPr="00F40888">
      <w:pPr>
        <w:jc w:val="both"/>
      </w:pPr>
      <w:r w:rsidRPr="00F40888">
        <w:t xml:space="preserve">U </w:t>
      </w:r>
      <w:r>
        <w:t>Zagrebu</w:t>
      </w:r>
      <w:r w:rsidRPr="00F40888">
        <w:t xml:space="preserve">, </w:t>
      </w:r>
      <w:r>
        <w:t>12. lipnja 2018</w:t>
      </w:r>
      <w:r w:rsidRPr="00F40888">
        <w:t>. god.</w:t>
      </w:r>
    </w:p>
    <w:p w:rsidRDefault="00397E80" w:rsidP="00397E80" w:rsidR="00397E80">
      <w:pPr>
        <w:jc w:val="both"/>
      </w:pPr>
    </w:p>
    <w:p w:rsidRDefault="00397E80" w:rsidP="00397E80" w:rsidR="00397E80" w:rsidRPr="00F40888">
      <w:pPr>
        <w:jc w:val="both"/>
      </w:pPr>
      <w:r w:rsidRPr="00F40888">
        <w:t>Stečajni upravitelj</w:t>
      </w:r>
    </w:p>
    <w:p w:rsidRDefault="00397E80" w:rsidP="00397E80" w:rsidR="00397E80" w:rsidRPr="00F40888">
      <w:pPr>
        <w:jc w:val="both"/>
      </w:pPr>
      <w:r>
        <w:t xml:space="preserve">Iva Pinjuh </w:t>
      </w:r>
      <w:r w:rsidRPr="00F40888">
        <w:t xml:space="preserve">Stjepović     </w:t>
      </w:r>
    </w:p>
    <w:p w:rsidRDefault="00640FEB" w:rsidR="00640FEB"/>
    <w:p w:rsidRDefault="00397E80" w:rsidR="00397E80"/>
    <w:p w:rsidRDefault="00397E80" w:rsidR="00397E80"/>
    <w:p w:rsidRDefault="00397E80" w:rsidR="00397E80"/>
    <w:tbl>
      <w:tblPr>
        <w:tblW w:type="dxa" w:w="9340"/>
        <w:tblInd w:type="dxa" w:w="93"/>
        <w:tblLook w:val="04A0" w:noVBand="1" w:noHBand="0" w:lastColumn="0" w:firstColumn="1" w:lastRow="0" w:firstRow="1"/>
      </w:tblPr>
      <w:tblGrid>
        <w:gridCol w:w="640"/>
        <w:gridCol w:w="4660"/>
        <w:gridCol w:w="2200"/>
        <w:gridCol w:w="1840"/>
      </w:tblGrid>
      <w:tr w:rsidTr="00397E80" w:rsidR="00397E80" w:rsidRPr="00397E80">
        <w:trPr>
          <w:trHeight w:val="360"/>
        </w:trPr>
        <w:tc>
          <w:tcPr>
            <w:tcW w:type="dxa" w:w="93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  <w:t>PREGLED IMOVINE I OBVEZA</w:t>
            </w:r>
          </w:p>
        </w:tc>
      </w:tr>
      <w:tr w:rsidTr="00397E80" w:rsidR="00397E80" w:rsidRPr="00397E80">
        <w:trPr>
          <w:trHeight w:val="345"/>
        </w:trPr>
        <w:tc>
          <w:tcPr>
            <w:tcW w:type="dxa" w:w="93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  <w:t>(Članak 223. Stečajnog zakona)</w:t>
            </w:r>
          </w:p>
        </w:tc>
      </w:tr>
      <w:tr w:rsidTr="00397E80" w:rsidR="00397E80" w:rsidRPr="00397E80">
        <w:trPr>
          <w:trHeight w:val="315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4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lang w:eastAsia="hr-HR"/>
              </w:rPr>
            </w:pPr>
          </w:p>
        </w:tc>
      </w:tr>
      <w:tr w:rsidTr="00397E80" w:rsidR="00397E80" w:rsidRPr="00397E80">
        <w:trPr>
          <w:trHeight w:val="315"/>
        </w:trPr>
        <w:tc>
          <w:tcPr>
            <w:tcW w:type="dxa" w:w="53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u w:val="single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u w:val="single"/>
                <w:lang w:eastAsia="hr-HR"/>
              </w:rPr>
              <w:t>a) Imovina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lang w:eastAsia="hr-HR"/>
              </w:rPr>
            </w:pPr>
          </w:p>
        </w:tc>
      </w:tr>
      <w:tr w:rsidTr="00397E80" w:rsidR="00397E80" w:rsidRPr="00397E80">
        <w:trPr>
          <w:trHeight w:val="330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4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lang w:eastAsia="hr-HR"/>
              </w:rPr>
            </w:pPr>
          </w:p>
        </w:tc>
      </w:tr>
      <w:tr w:rsidTr="00397E80" w:rsidR="00397E80" w:rsidRPr="00397E80">
        <w:trPr>
          <w:trHeight w:val="300"/>
        </w:trPr>
        <w:tc>
          <w:tcPr>
            <w:tcW w:type="dxa" w:w="64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r.b.</w:t>
            </w:r>
          </w:p>
        </w:tc>
        <w:tc>
          <w:tcPr>
            <w:tcW w:type="dxa" w:w="4660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Stavka</w:t>
            </w:r>
          </w:p>
        </w:tc>
        <w:tc>
          <w:tcPr>
            <w:tcW w:type="dxa" w:w="4040"/>
            <w:gridSpan w:val="2"/>
            <w:tcBorders>
              <w:top w:space="0" w:sz="8" w:color="auto" w:val="single"/>
              <w:left w:val="nil"/>
              <w:bottom w:space="0" w:sz="4" w:color="auto" w:val="single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 xml:space="preserve"> Vrijednost u kn</w:t>
            </w:r>
          </w:p>
        </w:tc>
      </w:tr>
      <w:tr w:rsidTr="00397E80" w:rsidR="00397E80" w:rsidRPr="00397E80">
        <w:trPr>
          <w:trHeight w:val="330"/>
        </w:trPr>
        <w:tc>
          <w:tcPr>
            <w:tcW w:type="dxa" w:w="64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660"/>
            <w:vMerge/>
            <w:tcBorders>
              <w:top w:space="0" w:sz="8" w:color="auto" w:val="single"/>
              <w:left w:val="nil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Knjigovodstvena</w:t>
            </w:r>
          </w:p>
        </w:tc>
        <w:tc>
          <w:tcPr>
            <w:tcW w:type="dxa" w:w="18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Procijenjena</w:t>
            </w:r>
          </w:p>
        </w:tc>
      </w:tr>
      <w:tr w:rsidTr="00397E80" w:rsidR="00397E80" w:rsidRPr="00397E80">
        <w:trPr>
          <w:trHeight w:val="300"/>
        </w:trPr>
        <w:tc>
          <w:tcPr>
            <w:tcW w:type="dxa" w:w="64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4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sz w:val="20"/>
                <w:szCs w:val="20"/>
                <w:lang w:eastAsia="hr-HR"/>
              </w:rPr>
              <w:t>Nekretnine</w:t>
            </w:r>
          </w:p>
        </w:tc>
        <w:tc>
          <w:tcPr>
            <w:tcW w:type="dxa" w:w="2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Tr="00397E80" w:rsidR="00397E80" w:rsidRPr="00397E80">
        <w:trPr>
          <w:trHeight w:val="300"/>
        </w:trPr>
        <w:tc>
          <w:tcPr>
            <w:tcW w:type="dxa" w:w="64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4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sz w:val="20"/>
                <w:szCs w:val="20"/>
                <w:lang w:eastAsia="hr-HR"/>
              </w:rPr>
              <w:t>Pokretnine</w:t>
            </w:r>
          </w:p>
        </w:tc>
        <w:tc>
          <w:tcPr>
            <w:tcW w:type="dxa" w:w="2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-</w:t>
            </w:r>
          </w:p>
        </w:tc>
      </w:tr>
      <w:tr w:rsidTr="00397E80" w:rsidR="00397E80" w:rsidRPr="00397E80">
        <w:trPr>
          <w:trHeight w:val="315"/>
        </w:trPr>
        <w:tc>
          <w:tcPr>
            <w:tcW w:type="dxa" w:w="6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dxa" w:w="466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sz w:val="20"/>
                <w:szCs w:val="20"/>
                <w:lang w:eastAsia="hr-HR"/>
              </w:rPr>
              <w:t>Potraživanja</w:t>
            </w:r>
          </w:p>
        </w:tc>
        <w:tc>
          <w:tcPr>
            <w:tcW w:type="dxa" w:w="220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652.584,00</w:t>
            </w:r>
          </w:p>
        </w:tc>
        <w:tc>
          <w:tcPr>
            <w:tcW w:type="dxa" w:w="18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right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397E80" w:rsidR="00397E80" w:rsidRPr="00397E80">
        <w:trPr>
          <w:trHeight w:val="315"/>
        </w:trPr>
        <w:tc>
          <w:tcPr>
            <w:tcW w:type="dxa" w:w="53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UKUPNO IMOVINA: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right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652.584,00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right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Tr="00397E80" w:rsidR="00397E80" w:rsidRPr="00397E80">
        <w:trPr>
          <w:trHeight w:val="315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4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right"/>
              <w:rPr>
                <w:rFonts w:cs="Arial" w:hAnsi="Arial" w:ascii="Arial"/>
                <w:b/>
                <w:bCs/>
                <w:lang w:eastAsia="hr-HR"/>
              </w:rPr>
            </w:pPr>
          </w:p>
        </w:tc>
      </w:tr>
      <w:tr w:rsidTr="00397E80" w:rsidR="00397E80" w:rsidRPr="00397E80">
        <w:trPr>
          <w:trHeight w:val="315"/>
        </w:trPr>
        <w:tc>
          <w:tcPr>
            <w:tcW w:type="dxa" w:w="53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u w:val="single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u w:val="single"/>
                <w:lang w:eastAsia="hr-HR"/>
              </w:rPr>
              <w:t>b) Obveze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lang w:eastAsia="hr-HR"/>
              </w:rPr>
            </w:pPr>
          </w:p>
        </w:tc>
      </w:tr>
      <w:tr w:rsidTr="00397E80" w:rsidR="00397E80" w:rsidRPr="00397E80">
        <w:trPr>
          <w:trHeight w:val="315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4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lang w:eastAsia="hr-HR"/>
              </w:rPr>
            </w:pPr>
          </w:p>
        </w:tc>
      </w:tr>
      <w:tr w:rsidTr="00397E80" w:rsidR="00397E80" w:rsidRPr="00397E80">
        <w:trPr>
          <w:trHeight w:val="330"/>
        </w:trPr>
        <w:tc>
          <w:tcPr>
            <w:tcW w:type="dxa" w:w="53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lang w:eastAsia="hr-HR"/>
              </w:rPr>
              <w:t>Stečajni vjerovnici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lang w:eastAsia="hr-HR"/>
              </w:rPr>
            </w:pPr>
          </w:p>
        </w:tc>
      </w:tr>
      <w:tr w:rsidTr="00397E80" w:rsidR="00397E80" w:rsidRPr="00397E80">
        <w:trPr>
          <w:trHeight w:val="330"/>
        </w:trPr>
        <w:tc>
          <w:tcPr>
            <w:tcW w:type="dxa" w:w="7500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Vjerovnici</w:t>
            </w:r>
          </w:p>
        </w:tc>
        <w:tc>
          <w:tcPr>
            <w:tcW w:type="dxa" w:w="184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Iznos u kn</w:t>
            </w:r>
          </w:p>
        </w:tc>
      </w:tr>
      <w:tr w:rsidTr="00397E80" w:rsidR="00397E80" w:rsidRPr="00397E80">
        <w:trPr>
          <w:trHeight w:val="315"/>
        </w:trPr>
        <w:tc>
          <w:tcPr>
            <w:tcW w:type="dxa" w:w="7500"/>
            <w:gridSpan w:val="3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sz w:val="20"/>
                <w:szCs w:val="20"/>
                <w:lang w:eastAsia="hr-HR"/>
              </w:rPr>
              <w:t>Tražbine II. višeg isplatnog reda - prema tablici ispitanih tražbina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right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sz w:val="20"/>
                <w:szCs w:val="20"/>
                <w:lang w:eastAsia="hr-HR"/>
              </w:rPr>
              <w:t>52.832,81</w:t>
            </w:r>
          </w:p>
        </w:tc>
      </w:tr>
      <w:tr w:rsidTr="00397E80" w:rsidR="00397E80" w:rsidRPr="00397E80">
        <w:trPr>
          <w:trHeight w:val="315"/>
        </w:trPr>
        <w:tc>
          <w:tcPr>
            <w:tcW w:type="dxa" w:w="53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UKUPNO OBVEZE: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right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52.832,81</w:t>
            </w:r>
          </w:p>
        </w:tc>
      </w:tr>
      <w:tr w:rsidTr="00397E80" w:rsidR="00397E80" w:rsidRPr="00397E80">
        <w:trPr>
          <w:trHeight w:val="300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dxa" w:w="4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lang w:eastAsia="hr-HR"/>
              </w:rPr>
            </w:pPr>
          </w:p>
        </w:tc>
      </w:tr>
      <w:tr w:rsidTr="00397E80" w:rsidR="00397E80" w:rsidRPr="00397E80">
        <w:trPr>
          <w:trHeight w:val="330"/>
        </w:trPr>
        <w:tc>
          <w:tcPr>
            <w:tcW w:type="dxa" w:w="750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lang w:eastAsia="hr-HR"/>
              </w:rPr>
              <w:t>Vjerovnici s upisanim pravom na odvojeno namirenje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lang w:eastAsia="hr-HR"/>
              </w:rPr>
            </w:pPr>
          </w:p>
        </w:tc>
      </w:tr>
      <w:tr w:rsidTr="00397E80" w:rsidR="00397E80" w:rsidRPr="00397E80">
        <w:trPr>
          <w:trHeight w:val="330"/>
        </w:trPr>
        <w:tc>
          <w:tcPr>
            <w:tcW w:type="dxa" w:w="640"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r.b.</w:t>
            </w:r>
          </w:p>
        </w:tc>
        <w:tc>
          <w:tcPr>
            <w:tcW w:type="dxa" w:w="6860"/>
            <w:gridSpan w:val="2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Razlučni vjerovnici</w:t>
            </w:r>
          </w:p>
        </w:tc>
        <w:tc>
          <w:tcPr>
            <w:tcW w:type="dxa" w:w="184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Iznos</w:t>
            </w:r>
          </w:p>
        </w:tc>
      </w:tr>
      <w:tr w:rsidTr="00397E80" w:rsidR="00397E80" w:rsidRPr="00397E80">
        <w:trPr>
          <w:trHeight w:val="315"/>
        </w:trPr>
        <w:tc>
          <w:tcPr>
            <w:tcW w:type="dxa" w:w="64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sz w:val="20"/>
                <w:szCs w:val="20"/>
                <w:lang w:eastAsia="hr-HR"/>
              </w:rPr>
              <w:lastRenderedPageBreak/>
              <w:t>1</w:t>
            </w:r>
          </w:p>
        </w:tc>
        <w:tc>
          <w:tcPr>
            <w:tcW w:type="dxa" w:w="6860"/>
            <w:gridSpan w:val="2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sz w:val="20"/>
                <w:szCs w:val="20"/>
                <w:lang w:eastAsia="hr-HR"/>
              </w:rPr>
              <w:t>SBERBANK d.d. (ranije VOLKSBANK d.d. ZAGREB), OIB:78427478595</w:t>
            </w:r>
          </w:p>
        </w:tc>
        <w:tc>
          <w:tcPr>
            <w:tcW w:type="dxa" w:w="184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right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sz w:val="20"/>
                <w:szCs w:val="20"/>
                <w:lang w:eastAsia="hr-HR"/>
              </w:rPr>
              <w:t>1.980.000,00 CHF</w:t>
            </w:r>
          </w:p>
        </w:tc>
      </w:tr>
      <w:tr w:rsidTr="00397E80" w:rsidR="00397E80" w:rsidRPr="00397E80">
        <w:trPr>
          <w:trHeight w:val="315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dxa" w:w="4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</w:tr>
      <w:tr w:rsidTr="00397E80" w:rsidR="00397E80" w:rsidRPr="00397E80">
        <w:trPr>
          <w:trHeight w:val="255"/>
        </w:trPr>
        <w:tc>
          <w:tcPr>
            <w:tcW w:type="dxa" w:w="53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NAPOMENA UZ IMOVINU: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397E80" w:rsidR="00397E80" w:rsidRPr="00397E80">
        <w:trPr>
          <w:trHeight w:val="660"/>
        </w:trPr>
        <w:tc>
          <w:tcPr>
            <w:tcW w:type="dxa" w:w="93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sz w:val="20"/>
                <w:szCs w:val="20"/>
                <w:lang w:eastAsia="hr-HR"/>
              </w:rPr>
              <w:t xml:space="preserve">Obzirom da stečajni dužnik ne vodi poslovne knjige još od 2012.g. naglašavam da knjigovodstveno stanje zasigurno ne odgovara stvarnom stanju. </w:t>
            </w:r>
          </w:p>
        </w:tc>
      </w:tr>
      <w:tr w:rsidTr="00397E80" w:rsidR="00397E80" w:rsidRPr="00397E80">
        <w:trPr>
          <w:trHeight w:val="180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</w:tr>
      <w:tr w:rsidTr="00397E80" w:rsidR="00397E80" w:rsidRPr="00397E80">
        <w:trPr>
          <w:trHeight w:val="255"/>
        </w:trPr>
        <w:tc>
          <w:tcPr>
            <w:tcW w:type="dxa" w:w="93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NAPOMENA UZ POTRAŽIVANJA:</w:t>
            </w:r>
          </w:p>
        </w:tc>
      </w:tr>
      <w:tr w:rsidTr="00397E80" w:rsidR="00397E80" w:rsidRPr="00397E80">
        <w:trPr>
          <w:trHeight w:val="555"/>
        </w:trPr>
        <w:tc>
          <w:tcPr>
            <w:tcW w:type="dxa" w:w="93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sz w:val="20"/>
                <w:szCs w:val="20"/>
                <w:lang w:eastAsia="hr-HR"/>
              </w:rPr>
              <w:t>Navedena potraživanja odnose se na dan 31.12.2012.g. te obzirom na protek vremena predmnijevam da su sva u zastari.</w:t>
            </w:r>
          </w:p>
        </w:tc>
      </w:tr>
      <w:tr w:rsidTr="00397E80" w:rsidR="00397E80" w:rsidRPr="00397E80">
        <w:trPr>
          <w:trHeight w:val="210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</w:tr>
      <w:tr w:rsidTr="00397E80" w:rsidR="00397E80" w:rsidRPr="00397E80">
        <w:trPr>
          <w:trHeight w:val="315"/>
        </w:trPr>
        <w:tc>
          <w:tcPr>
            <w:tcW w:type="dxa" w:w="53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NAPOMENA UZ NEKRETNINE: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397E80" w:rsidR="00397E80" w:rsidRPr="00397E80">
        <w:trPr>
          <w:trHeight w:val="570"/>
        </w:trPr>
        <w:tc>
          <w:tcPr>
            <w:tcW w:type="dxa" w:w="93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sz w:val="20"/>
                <w:szCs w:val="20"/>
                <w:lang w:eastAsia="hr-HR"/>
              </w:rPr>
              <w:t>Obzirom da se radi o nekretnini koja je neunovčiva iz razloga jer u naravi predstavlja asfaltirani put pored zgrade, nisam angažirala ovlaštene sudske vještake za procjenu vrijednosti nekretnine.</w:t>
            </w:r>
          </w:p>
        </w:tc>
      </w:tr>
      <w:tr w:rsidTr="00397E80" w:rsidR="00397E80" w:rsidRPr="00397E80">
        <w:trPr>
          <w:trHeight w:val="255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</w:tr>
      <w:tr w:rsidTr="00397E80" w:rsidR="00397E80" w:rsidRPr="00397E80">
        <w:trPr>
          <w:trHeight w:val="255"/>
        </w:trPr>
        <w:tc>
          <w:tcPr>
            <w:tcW w:type="dxa" w:w="53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sz w:val="20"/>
                <w:szCs w:val="20"/>
                <w:lang w:eastAsia="hr-HR"/>
              </w:rPr>
              <w:t>U Zagrebu, 12. lipnja 2018.g.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</w:tr>
      <w:tr w:rsidTr="00397E80" w:rsidR="00397E80" w:rsidRPr="00397E80">
        <w:trPr>
          <w:trHeight w:val="255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</w:tr>
      <w:tr w:rsidTr="00397E80" w:rsidR="00397E80" w:rsidRPr="00397E80">
        <w:trPr>
          <w:trHeight w:val="255"/>
        </w:trPr>
        <w:tc>
          <w:tcPr>
            <w:tcW w:type="dxa" w:w="53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sz w:val="20"/>
                <w:szCs w:val="20"/>
                <w:lang w:eastAsia="hr-HR"/>
              </w:rPr>
              <w:t>Stečajni upravitelj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</w:tr>
      <w:tr w:rsidTr="00397E80" w:rsidR="00397E80" w:rsidRPr="00397E80">
        <w:trPr>
          <w:trHeight w:val="255"/>
        </w:trPr>
        <w:tc>
          <w:tcPr>
            <w:tcW w:type="dxa" w:w="53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sz w:val="20"/>
                <w:szCs w:val="20"/>
                <w:lang w:eastAsia="hr-HR"/>
              </w:rPr>
              <w:t>Iva Pinjuh Stjepović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</w:tr>
    </w:tbl>
    <w:p w:rsidRDefault="00397E80" w:rsidR="00397E80"/>
    <w:p w:rsidRDefault="00397E80" w:rsidR="00397E80"/>
    <w:p w:rsidRDefault="00397E80" w:rsidR="00397E80"/>
    <w:p w:rsidRDefault="00397E80" w:rsidR="00397E80"/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559"/>
        <w:gridCol w:w="5486"/>
        <w:gridCol w:w="2373"/>
        <w:gridCol w:w="1909"/>
      </w:tblGrid>
      <w:tr w:rsidTr="00397E80" w:rsidR="00397E80" w:rsidRPr="00397E80">
        <w:trPr>
          <w:trHeight w:val="345"/>
        </w:trPr>
        <w:tc>
          <w:tcPr>
            <w:tcW w:type="auto" w:w="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  <w:t>POPIS PREDMETA STEČAJNE MASE</w:t>
            </w:r>
          </w:p>
        </w:tc>
      </w:tr>
      <w:tr w:rsidTr="00397E80" w:rsidR="00397E80" w:rsidRPr="00397E80">
        <w:trPr>
          <w:trHeight w:val="405"/>
        </w:trPr>
        <w:tc>
          <w:tcPr>
            <w:tcW w:type="auto" w:w="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  <w:t>(Čl. 221. Stečajnog zakona)</w:t>
            </w:r>
          </w:p>
        </w:tc>
      </w:tr>
      <w:tr w:rsidTr="00397E80" w:rsidR="00397E80" w:rsidRPr="00397E80">
        <w:trPr>
          <w:trHeight w:val="30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lang w:eastAsia="hr-HR"/>
              </w:rPr>
            </w:pPr>
          </w:p>
        </w:tc>
      </w:tr>
      <w:tr w:rsidTr="00397E80" w:rsidR="00397E80" w:rsidRPr="00397E80">
        <w:trPr>
          <w:trHeight w:val="330"/>
        </w:trPr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lang w:eastAsia="hr-HR"/>
              </w:rPr>
              <w:t>a.) nekretnine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lang w:eastAsia="hr-HR"/>
              </w:rPr>
            </w:pPr>
          </w:p>
        </w:tc>
      </w:tr>
      <w:tr w:rsidTr="00397E80" w:rsidR="00397E80" w:rsidRPr="00397E80">
        <w:trPr>
          <w:trHeight w:val="589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r.b.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Nekretnina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Knjigovodstvena vrijednost u kn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Procijenjena vrijednost u kn</w:t>
            </w:r>
          </w:p>
        </w:tc>
      </w:tr>
      <w:tr w:rsidTr="00397E80" w:rsidR="00397E80" w:rsidRPr="00397E80">
        <w:trPr>
          <w:trHeight w:val="589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sz w:val="22"/>
                <w:szCs w:val="22"/>
                <w:lang w:eastAsia="hr-HR"/>
              </w:rPr>
              <w:t>Nekretnina oznake kat. čest. 2846/3 upisana kod Općinskog suda u Zadru u zk. uložak 1545, k.o. Starigrad u naravi pašnjak površine 128 m2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sz w:val="22"/>
                <w:szCs w:val="22"/>
                <w:lang w:eastAsia="hr-HR"/>
              </w:rPr>
              <w:t>-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right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sz w:val="22"/>
                <w:szCs w:val="22"/>
                <w:lang w:eastAsia="hr-HR"/>
              </w:rPr>
              <w:t>0,00</w:t>
            </w:r>
          </w:p>
        </w:tc>
      </w:tr>
      <w:tr w:rsidTr="00397E80" w:rsidR="00397E80" w:rsidRPr="00397E80">
        <w:trPr>
          <w:trHeight w:val="31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</w:tr>
      <w:tr w:rsidTr="00397E80" w:rsidR="00397E80" w:rsidRPr="00397E80">
        <w:trPr>
          <w:trHeight w:val="330"/>
        </w:trPr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lang w:eastAsia="hr-HR"/>
              </w:rPr>
              <w:t>b.) pokretnine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lang w:eastAsia="hr-HR"/>
              </w:rPr>
            </w:pPr>
          </w:p>
        </w:tc>
      </w:tr>
      <w:tr w:rsidTr="00397E80" w:rsidR="00397E80" w:rsidRPr="00397E80">
        <w:trPr>
          <w:trHeight w:val="315"/>
        </w:trPr>
        <w:tc>
          <w:tcPr>
            <w:tcW w:type="auto" w:w="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r.b.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Stavka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Nabavna vrijednost u kn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Procijenjena vrijednost u kn</w:t>
            </w:r>
          </w:p>
        </w:tc>
      </w:tr>
      <w:tr w:rsidTr="00397E80" w:rsidR="00397E80" w:rsidRPr="00397E80">
        <w:trPr>
          <w:trHeight w:val="315"/>
        </w:trPr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</w:tr>
      <w:tr w:rsidTr="00397E80" w:rsidR="00397E80" w:rsidRPr="00397E80">
        <w:trPr>
          <w:trHeight w:val="31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lang w:eastAsia="hr-HR"/>
              </w:rPr>
            </w:pPr>
          </w:p>
        </w:tc>
      </w:tr>
      <w:tr w:rsidTr="00397E80" w:rsidR="00397E80" w:rsidRPr="00397E80">
        <w:trPr>
          <w:trHeight w:val="360"/>
        </w:trPr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NAPOMENA UZ NEKRETNINE: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397E80" w:rsidR="00397E80" w:rsidRPr="00397E80">
        <w:trPr>
          <w:trHeight w:val="630"/>
        </w:trPr>
        <w:tc>
          <w:tcPr>
            <w:tcW w:type="auto" w:w="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sz w:val="22"/>
                <w:szCs w:val="22"/>
                <w:lang w:eastAsia="hr-HR"/>
              </w:rPr>
              <w:t>Obzirom da se radi o nekretnini koja je neunovčiva iz razloga jer u naravi predstavlja asfaltirani put pored zgrade, nisam angažirala ovlaštene sudske vještake za procjenu njene vrijednosti.</w:t>
            </w:r>
          </w:p>
        </w:tc>
      </w:tr>
      <w:tr w:rsidTr="00397E80" w:rsidR="00397E80" w:rsidRPr="00397E80">
        <w:trPr>
          <w:trHeight w:val="24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397E80" w:rsidR="00397E80" w:rsidRPr="00397E80">
        <w:trPr>
          <w:trHeight w:val="24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397E80" w:rsidR="00397E80" w:rsidRPr="00397E80">
        <w:trPr>
          <w:trHeight w:val="300"/>
        </w:trPr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sz w:val="22"/>
                <w:szCs w:val="22"/>
                <w:lang w:eastAsia="hr-HR"/>
              </w:rPr>
              <w:t>U Zagrebu, 12. lipnja 2018.g.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397E80" w:rsidR="00397E80" w:rsidRPr="00397E80">
        <w:trPr>
          <w:trHeight w:val="30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397E80" w:rsidR="00397E80" w:rsidRPr="00397E80">
        <w:trPr>
          <w:trHeight w:val="300"/>
        </w:trPr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sz w:val="22"/>
                <w:szCs w:val="22"/>
                <w:lang w:eastAsia="hr-HR"/>
              </w:rPr>
              <w:t xml:space="preserve">Stečajni upravitelj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397E80" w:rsidR="00397E80" w:rsidRPr="00397E80">
        <w:trPr>
          <w:trHeight w:val="300"/>
        </w:trPr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sz w:val="22"/>
                <w:szCs w:val="22"/>
                <w:lang w:eastAsia="hr-HR"/>
              </w:rPr>
              <w:t>Iva Pinjuh Stjepović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</w:tbl>
    <w:p w:rsidRDefault="00397E80" w:rsidR="00397E80"/>
    <w:p w:rsidRDefault="00397E80" w:rsidR="00397E80"/>
    <w:p w:rsidRDefault="00397E80" w:rsidR="00397E80"/>
    <w:p w:rsidRDefault="00397E80" w:rsidR="00397E80"/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1109"/>
        <w:gridCol w:w="2007"/>
        <w:gridCol w:w="1581"/>
        <w:gridCol w:w="1360"/>
        <w:gridCol w:w="1819"/>
        <w:gridCol w:w="2451"/>
      </w:tblGrid>
      <w:tr w:rsidTr="00397E80" w:rsidR="00397E80" w:rsidRPr="00397E80">
        <w:trPr>
          <w:trHeight w:val="360"/>
        </w:trPr>
        <w:tc>
          <w:tcPr>
            <w:tcW w:type="auto" w:w="0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  <w:lastRenderedPageBreak/>
              <w:t>III. TABLICA IZLUČNIH PRAVA</w:t>
            </w:r>
          </w:p>
        </w:tc>
      </w:tr>
      <w:tr w:rsidTr="00397E80" w:rsidR="00397E80" w:rsidRPr="00397E80">
        <w:trPr>
          <w:trHeight w:val="360"/>
        </w:trPr>
        <w:tc>
          <w:tcPr>
            <w:tcW w:type="auto" w:w="0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  <w:t>(Članak 259. Stečajnog zakona)</w:t>
            </w:r>
          </w:p>
        </w:tc>
      </w:tr>
      <w:tr w:rsidTr="00397E80" w:rsidR="00397E80" w:rsidRPr="00397E80">
        <w:trPr>
          <w:trHeight w:val="36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</w:tr>
      <w:tr w:rsidTr="00397E80" w:rsidR="00397E80" w:rsidRPr="00397E80">
        <w:trPr>
          <w:trHeight w:val="31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color w:val="000000"/>
                <w:lang w:eastAsia="hr-HR"/>
              </w:rPr>
            </w:pPr>
          </w:p>
        </w:tc>
      </w:tr>
      <w:tr w:rsidTr="00397E80" w:rsidR="00397E80" w:rsidRPr="00397E80">
        <w:trPr>
          <w:trHeight w:val="480"/>
        </w:trPr>
        <w:tc>
          <w:tcPr>
            <w:tcW w:type="auto" w:w="0"/>
            <w:vMerge w:val="restart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  <w:t>Redni broj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  <w:t>Ime i prezime / tvrtka ili naziv izlučnog vjerovnika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  <w:t>OIB izlučnog vjerovnika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  <w:t>Adresa / sjedište izlučnog vjerovnika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  <w:t>Pravna osnova izlučnog prava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  <w:t>Predmet izlučnog prava</w:t>
            </w:r>
          </w:p>
        </w:tc>
      </w:tr>
      <w:tr w:rsidTr="00397E80" w:rsidR="00397E80" w:rsidRPr="00397E80">
        <w:trPr>
          <w:trHeight w:val="300"/>
        </w:trPr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</w:tr>
      <w:tr w:rsidTr="00397E80" w:rsidR="00397E80" w:rsidRPr="00397E80">
        <w:trPr>
          <w:trHeight w:val="270"/>
        </w:trPr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</w:tr>
      <w:tr w:rsidTr="00397E80" w:rsidR="00397E80" w:rsidRPr="00397E80">
        <w:trPr>
          <w:trHeight w:val="2865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  <w:t>VALI ZOLTANNE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  <w:t>92946857677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  <w:t>Blathy Otto u. 18, 2400 Kaposvar, Mađarska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  <w:t>Ugovor o kupoprodaji nekretnine od 15.07.2009.g., ovjeren kod javnog bilježnika Katice Valić iz Zagreba pod posl. brojem Ov-7091/09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  <w:t>Nekretnina oznake kat. čest. 2846/2 upisana kod Općinskog suda u Zadru u zk. uložak 1796, poduložak 1, k.o. Starigrad u naravi stan oznake P/1 koji se nalazi u prizemlju, ukupne neto korisne površine 44,15 m2</w:t>
            </w:r>
          </w:p>
        </w:tc>
      </w:tr>
      <w:tr w:rsidTr="00397E80" w:rsidR="00397E80" w:rsidRPr="00397E80">
        <w:trPr>
          <w:trHeight w:val="30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color w:val="000000"/>
                <w:lang w:eastAsia="hr-HR"/>
              </w:rPr>
            </w:pPr>
          </w:p>
        </w:tc>
      </w:tr>
      <w:tr w:rsidTr="00397E80" w:rsidR="00397E80" w:rsidRPr="00397E80">
        <w:trPr>
          <w:trHeight w:val="28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</w:tr>
      <w:tr w:rsidTr="00397E80" w:rsidR="00397E80" w:rsidRPr="00397E80">
        <w:trPr>
          <w:trHeight w:val="285"/>
        </w:trPr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  <w:t>U Zagrebu, 12. lipnja 2018.g.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  <w:t>Stečajni upravitelj</w:t>
            </w:r>
          </w:p>
        </w:tc>
      </w:tr>
      <w:tr w:rsidTr="00397E80" w:rsidR="00397E80" w:rsidRPr="00397E80">
        <w:trPr>
          <w:trHeight w:val="28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  <w:t>Iva Pinjuh Stjepović</w:t>
            </w:r>
          </w:p>
        </w:tc>
      </w:tr>
    </w:tbl>
    <w:p w:rsidRDefault="00397E80" w:rsidR="00397E80"/>
    <w:p w:rsidRDefault="00397E80" w:rsidR="00397E80"/>
    <w:p w:rsidRDefault="00397E80" w:rsidR="00397E80"/>
    <w:p w:rsidRDefault="00397E80" w:rsidR="00397E80"/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604"/>
        <w:gridCol w:w="6343"/>
        <w:gridCol w:w="1407"/>
        <w:gridCol w:w="1973"/>
      </w:tblGrid>
      <w:tr w:rsidTr="00397E80" w:rsidR="00397E80" w:rsidRPr="00397E80">
        <w:trPr>
          <w:trHeight w:val="345"/>
        </w:trPr>
        <w:tc>
          <w:tcPr>
            <w:tcW w:type="auto" w:w="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  <w:t>POPIS VJEROVNIKA</w:t>
            </w:r>
          </w:p>
        </w:tc>
      </w:tr>
      <w:tr w:rsidTr="00397E80" w:rsidR="00397E80" w:rsidRPr="00397E80">
        <w:trPr>
          <w:trHeight w:val="420"/>
        </w:trPr>
        <w:tc>
          <w:tcPr>
            <w:tcW w:type="auto" w:w="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  <w:t>(Članak 222. Stečajnog zakona)</w:t>
            </w:r>
          </w:p>
        </w:tc>
      </w:tr>
      <w:tr w:rsidTr="00397E80" w:rsidR="00397E80" w:rsidRPr="00397E80">
        <w:trPr>
          <w:trHeight w:val="36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</w:p>
        </w:tc>
      </w:tr>
      <w:tr w:rsidTr="00397E80" w:rsidR="00397E80" w:rsidRPr="00397E80">
        <w:trPr>
          <w:trHeight w:val="37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</w:p>
        </w:tc>
      </w:tr>
      <w:tr w:rsidTr="00397E80" w:rsidR="00397E80" w:rsidRPr="00397E80">
        <w:trPr>
          <w:trHeight w:val="375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lang w:eastAsia="hr-HR"/>
              </w:rPr>
              <w:t>r.b.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lang w:eastAsia="hr-HR"/>
              </w:rPr>
              <w:t>Vjerovnik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lang w:eastAsia="hr-HR"/>
              </w:rPr>
              <w:t>Iznos u kn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lang w:eastAsia="hr-HR"/>
              </w:rPr>
              <w:t>Osnov tražbine</w:t>
            </w:r>
          </w:p>
        </w:tc>
      </w:tr>
      <w:tr w:rsidTr="00397E80" w:rsidR="00397E80" w:rsidRPr="00397E80">
        <w:trPr>
          <w:trHeight w:val="315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VODOVOD d.o.o., OIB:89406825003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right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sz w:val="20"/>
                <w:szCs w:val="20"/>
                <w:lang w:eastAsia="hr-HR"/>
              </w:rPr>
              <w:t>5.157,87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Ovršna isprava</w:t>
            </w:r>
          </w:p>
        </w:tc>
      </w:tr>
      <w:tr w:rsidTr="00397E80" w:rsidR="00397E80" w:rsidRPr="00397E80">
        <w:trPr>
          <w:trHeight w:val="51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REPUBLIKA HRVATSKA, Ministarstvo financija, Porezna uprava, Područni ured Zagreb, OIB:18683136487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right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sz w:val="20"/>
                <w:szCs w:val="20"/>
                <w:lang w:eastAsia="hr-HR"/>
              </w:rPr>
              <w:t>9.351,09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Zakonske obveze</w:t>
            </w:r>
          </w:p>
        </w:tc>
      </w:tr>
      <w:tr w:rsidTr="00397E80" w:rsidR="00397E80" w:rsidRPr="00397E80">
        <w:trPr>
          <w:trHeight w:val="330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VIPnet d.o.o., OIB:29524210204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right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sz w:val="20"/>
                <w:szCs w:val="20"/>
                <w:lang w:eastAsia="hr-HR"/>
              </w:rPr>
              <w:t>38.323,85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Ovršna isprava</w:t>
            </w:r>
          </w:p>
        </w:tc>
      </w:tr>
      <w:tr w:rsidTr="00397E80" w:rsidR="00397E80" w:rsidRPr="00397E80">
        <w:trPr>
          <w:trHeight w:val="315"/>
        </w:trPr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right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52.832,81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397E80" w:rsidR="00397E80" w:rsidRPr="00397E80">
        <w:trPr>
          <w:trHeight w:val="30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397E80" w:rsidR="00397E80" w:rsidRPr="00397E80">
        <w:trPr>
          <w:trHeight w:val="300"/>
        </w:trPr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NAPOMENA: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</w:tr>
      <w:tr w:rsidTr="00397E80" w:rsidR="00397E80" w:rsidRPr="00397E80">
        <w:trPr>
          <w:trHeight w:val="615"/>
        </w:trPr>
        <w:tc>
          <w:tcPr>
            <w:tcW w:type="auto" w:w="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sz w:val="22"/>
                <w:szCs w:val="22"/>
                <w:lang w:eastAsia="hr-HR"/>
              </w:rPr>
              <w:t>Popis vjerovnika sastavljen je samo prema pristiglim prijavama tražbina obzirom da poslovna dokumentacija stečajnog dužnika nije dostupna.</w:t>
            </w:r>
          </w:p>
        </w:tc>
      </w:tr>
      <w:tr w:rsidTr="00397E80" w:rsidR="00397E80" w:rsidRPr="00397E80">
        <w:trPr>
          <w:trHeight w:val="312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397E80" w:rsidR="00397E80" w:rsidRPr="00397E80">
        <w:trPr>
          <w:trHeight w:val="28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397E80" w:rsidR="00397E80" w:rsidRPr="00397E80">
        <w:trPr>
          <w:trHeight w:val="300"/>
        </w:trPr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sz w:val="22"/>
                <w:szCs w:val="22"/>
                <w:lang w:eastAsia="hr-HR"/>
              </w:rPr>
              <w:t>U Zagrebu, 12. lipnja 2018.g.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397E80" w:rsidR="00397E80" w:rsidRPr="00397E80">
        <w:trPr>
          <w:trHeight w:val="30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397E80" w:rsidR="00397E80" w:rsidRPr="00397E80">
        <w:trPr>
          <w:trHeight w:val="300"/>
        </w:trPr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sz w:val="22"/>
                <w:szCs w:val="22"/>
                <w:lang w:eastAsia="hr-HR"/>
              </w:rPr>
              <w:t>Stečajni upravitelj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397E80" w:rsidR="00397E80" w:rsidRPr="00397E80">
        <w:trPr>
          <w:trHeight w:val="300"/>
        </w:trPr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sz w:val="22"/>
                <w:szCs w:val="22"/>
                <w:lang w:eastAsia="hr-HR"/>
              </w:rPr>
              <w:t>Iva Pinjuh Stjepović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</w:tbl>
    <w:p w:rsidRDefault="00397E80" w:rsidR="00397E80"/>
    <w:p w:rsidRDefault="00397E80" w:rsidR="00397E80"/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944"/>
        <w:gridCol w:w="1067"/>
        <w:gridCol w:w="1034"/>
        <w:gridCol w:w="967"/>
        <w:gridCol w:w="878"/>
        <w:gridCol w:w="878"/>
        <w:gridCol w:w="870"/>
        <w:gridCol w:w="796"/>
        <w:gridCol w:w="818"/>
        <w:gridCol w:w="1004"/>
        <w:gridCol w:w="1071"/>
      </w:tblGrid>
      <w:tr w:rsidTr="00397E80" w:rsidR="00397E80" w:rsidRPr="00397E80">
        <w:trPr>
          <w:trHeight w:val="360"/>
        </w:trPr>
        <w:tc>
          <w:tcPr>
            <w:tcW w:type="auto" w:w="0"/>
            <w:gridSpan w:val="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  <w:lastRenderedPageBreak/>
              <w:t>I. TABLICA  PRIJAVLJENIH  TRAŽBINA</w:t>
            </w:r>
          </w:p>
        </w:tc>
      </w:tr>
      <w:tr w:rsidTr="00397E80" w:rsidR="00397E80" w:rsidRPr="00397E80">
        <w:trPr>
          <w:trHeight w:val="360"/>
        </w:trPr>
        <w:tc>
          <w:tcPr>
            <w:tcW w:type="auto" w:w="0"/>
            <w:gridSpan w:val="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  <w:t>(Članak 259. Stečajnog zakona)</w:t>
            </w:r>
          </w:p>
        </w:tc>
      </w:tr>
      <w:tr w:rsidTr="00397E80" w:rsidR="00397E80" w:rsidRPr="00397E80">
        <w:trPr>
          <w:trHeight w:val="36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</w:tr>
      <w:tr w:rsidTr="00397E80" w:rsidR="00397E80" w:rsidRPr="00397E80">
        <w:trPr>
          <w:trHeight w:val="330"/>
        </w:trPr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color w:val="000000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color w:val="000000"/>
                <w:lang w:eastAsia="hr-HR"/>
              </w:rPr>
              <w:t>II. VIŠI ISPLATNI RED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</w:tr>
      <w:tr w:rsidTr="00397E80" w:rsidR="00397E80" w:rsidRPr="00397E80">
        <w:trPr>
          <w:trHeight w:val="255"/>
        </w:trPr>
        <w:tc>
          <w:tcPr>
            <w:tcW w:type="auto" w:w="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Redni broj prijavljene tražbine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Ime i prezime / tvrtka ili naziv vjerovnika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Adresa / sjedište vjerovnika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Iznos prijavljene tražbine                                                  (kn)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Pravna osnova prijavljene tražbine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Iznos priznate tražbine                                 (kn)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Pravna osnova priznate tražbine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Iznos osporene tražbine                                 (kn)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Razlog osporavanja tražbine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Oznaka ovršne isprave ako se tražbina zasniva na ovršnoj ispravi</w:t>
            </w:r>
          </w:p>
        </w:tc>
      </w:tr>
      <w:tr w:rsidTr="00397E80" w:rsidR="00397E80" w:rsidRPr="00397E80">
        <w:trPr>
          <w:trHeight w:val="255"/>
        </w:trPr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Tr="00397E80" w:rsidR="00397E80" w:rsidRPr="00397E80">
        <w:trPr>
          <w:trHeight w:val="765"/>
        </w:trPr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Tr="00397E80" w:rsidR="00397E80" w:rsidRPr="00397E80">
        <w:trPr>
          <w:trHeight w:val="561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VODOVOD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89406825003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Špire Brusine 17, 23000 Zadar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right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sz w:val="20"/>
                <w:szCs w:val="20"/>
                <w:lang w:eastAsia="hr-HR"/>
              </w:rPr>
              <w:t>5.157,87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Ovršna isprava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5.157,87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Ovršna isprava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Rješenja o ovrsi; 1.) Ovrv-2732/11 od 05.11.2017.g., ovjereno kod JB Davora Miškovića iz Zadra, 2.) Ovrv-235/13 od 29.03.2013.g. ovjereno kod JB Mladena Matoša iz Zagreba, 3.) Ovrv-1018/14 od 16.07.2014.g. ovjereno kod JB Mladena Matoša iz Zagreba, 4.) Ovrv-1743/15 od 22.12.2015.g. ovjereno kod JB Mladena Matoša iz Zagreba</w:t>
            </w:r>
          </w:p>
        </w:tc>
      </w:tr>
      <w:tr w:rsidTr="00397E80" w:rsidR="00397E80" w:rsidRPr="00397E80">
        <w:trPr>
          <w:trHeight w:val="1935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lastRenderedPageBreak/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REPUBLIKA HRVATSKA, Ministarstvo financija, Porezna uprava, Područni ured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Boškovićeva 5,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right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sz w:val="20"/>
                <w:szCs w:val="20"/>
                <w:lang w:eastAsia="hr-HR"/>
              </w:rPr>
              <w:t>9.351,09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Zakonske obveze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9.351,09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Zakonske obveze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Prijave poreza na dobit, Godišnji obračun troškova postupka prisilne naplate</w:t>
            </w:r>
          </w:p>
        </w:tc>
      </w:tr>
      <w:tr w:rsidTr="00397E80" w:rsidR="00397E80" w:rsidRPr="00397E80">
        <w:trPr>
          <w:trHeight w:val="1905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VIPnet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29524210204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Vrtni put 1,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right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sz w:val="20"/>
                <w:szCs w:val="20"/>
                <w:lang w:eastAsia="hr-HR"/>
              </w:rPr>
              <w:t>38.323,85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Ovršna isprava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38.323,85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Ovršna isprava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Rješenje o ovrsi pod posl.br. Ovrv-240/2015 od 19.01.2015.g. ovjeren kod  JB Mladena Ježeka iz Zagreba</w:t>
            </w:r>
          </w:p>
        </w:tc>
      </w:tr>
      <w:tr w:rsidTr="00397E80" w:rsidR="00397E80" w:rsidRPr="00397E80">
        <w:trPr>
          <w:trHeight w:val="315"/>
        </w:trPr>
        <w:tc>
          <w:tcPr>
            <w:tcW w:type="auto" w:w="0"/>
            <w:gridSpan w:val="4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jc w:val="right"/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  <w:t>52.832,81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jc w:val="right"/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  <w:t>52.832,81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jc w:val="right"/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  <w:t> </w:t>
            </w:r>
          </w:p>
        </w:tc>
      </w:tr>
      <w:tr w:rsidTr="00397E80" w:rsidR="00397E80" w:rsidRPr="00397E80">
        <w:trPr>
          <w:trHeight w:val="30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</w:tr>
      <w:tr w:rsidTr="00397E80" w:rsidR="00397E80" w:rsidRPr="00397E80">
        <w:trPr>
          <w:trHeight w:val="255"/>
        </w:trPr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U Zagrebu, 12. lipnja 2018.g.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Stečajni upravitelj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397E80" w:rsidR="00397E80" w:rsidRPr="00397E80">
        <w:trPr>
          <w:trHeight w:val="25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Iva Pinjuh Stjepović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</w:tbl>
    <w:p w:rsidRDefault="00397E80" w:rsidR="00397E80"/>
    <w:p w:rsidRDefault="00397E80" w:rsidR="00397E80"/>
    <w:p w:rsidRDefault="00397E80" w:rsidR="00397E80"/>
    <w:p w:rsidRDefault="00397E80" w:rsidR="00397E80"/>
    <w:tbl>
      <w:tblPr>
        <w:tblW w:type="dxa" w:w="9020"/>
        <w:tblInd w:type="dxa" w:w="93"/>
        <w:tblLook w:val="04A0" w:noVBand="1" w:noHBand="0" w:lastColumn="0" w:firstColumn="1" w:lastRow="0" w:firstRow="1"/>
      </w:tblPr>
      <w:tblGrid>
        <w:gridCol w:w="840"/>
        <w:gridCol w:w="6600"/>
        <w:gridCol w:w="1580"/>
      </w:tblGrid>
      <w:tr w:rsidTr="00397E80" w:rsidR="00397E80" w:rsidRPr="00397E80">
        <w:trPr>
          <w:trHeight w:val="390"/>
        </w:trPr>
        <w:tc>
          <w:tcPr>
            <w:tcW w:type="dxa" w:w="90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  <w:t xml:space="preserve">PREDRAČUN TROŠKOVA STEČAJNOG POSTUPKA  </w:t>
            </w:r>
          </w:p>
        </w:tc>
      </w:tr>
      <w:tr w:rsidTr="00397E80" w:rsidR="00397E80" w:rsidRPr="00397E80">
        <w:trPr>
          <w:trHeight w:val="435"/>
        </w:trPr>
        <w:tc>
          <w:tcPr>
            <w:tcW w:type="dxa" w:w="90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  <w:t>(OBVEZE STEČAJNE MASE)</w:t>
            </w:r>
          </w:p>
        </w:tc>
      </w:tr>
      <w:tr w:rsidTr="00397E80" w:rsidR="00397E80" w:rsidRPr="00397E80">
        <w:trPr>
          <w:trHeight w:val="360"/>
        </w:trPr>
        <w:tc>
          <w:tcPr>
            <w:tcW w:type="dxa" w:w="90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  <w:t>čl. 89. Stečajnog zakona</w:t>
            </w:r>
          </w:p>
        </w:tc>
      </w:tr>
      <w:tr w:rsidTr="00397E80" w:rsidR="00397E80" w:rsidRPr="00397E80">
        <w:trPr>
          <w:trHeight w:val="300"/>
        </w:trPr>
        <w:tc>
          <w:tcPr>
            <w:tcW w:type="dxa" w:w="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dxa" w:w="6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lang w:eastAsia="hr-HR"/>
              </w:rPr>
            </w:pPr>
          </w:p>
        </w:tc>
      </w:tr>
      <w:tr w:rsidTr="00397E80" w:rsidR="00397E80" w:rsidRPr="00397E80">
        <w:trPr>
          <w:trHeight w:val="300"/>
        </w:trPr>
        <w:tc>
          <w:tcPr>
            <w:tcW w:type="dxa" w:w="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dxa" w:w="6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lang w:eastAsia="hr-HR"/>
              </w:rPr>
            </w:pPr>
          </w:p>
        </w:tc>
      </w:tr>
      <w:tr w:rsidTr="00397E80" w:rsidR="00397E80" w:rsidRPr="00397E80">
        <w:trPr>
          <w:trHeight w:val="330"/>
        </w:trPr>
        <w:tc>
          <w:tcPr>
            <w:tcW w:type="dxa" w:w="74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lang w:eastAsia="hr-HR"/>
              </w:rPr>
              <w:t>Po osnovi troškova stečajnog postupka</w:t>
            </w: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right"/>
              <w:rPr>
                <w:rFonts w:cs="Arial" w:hAnsi="Arial" w:ascii="Arial"/>
                <w:lang w:eastAsia="hr-HR"/>
              </w:rPr>
            </w:pPr>
          </w:p>
        </w:tc>
      </w:tr>
      <w:tr w:rsidTr="00397E80" w:rsidR="00397E80" w:rsidRPr="00397E80">
        <w:trPr>
          <w:trHeight w:val="330"/>
        </w:trPr>
        <w:tc>
          <w:tcPr>
            <w:tcW w:type="dxa" w:w="84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R. Br.</w:t>
            </w:r>
          </w:p>
        </w:tc>
        <w:tc>
          <w:tcPr>
            <w:tcW w:type="dxa" w:w="6600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Stavka</w:t>
            </w:r>
          </w:p>
        </w:tc>
        <w:tc>
          <w:tcPr>
            <w:tcW w:type="dxa" w:w="158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Iznos u kn</w:t>
            </w:r>
          </w:p>
        </w:tc>
      </w:tr>
      <w:tr w:rsidTr="00397E80" w:rsidR="00397E80" w:rsidRPr="00397E80">
        <w:trPr>
          <w:trHeight w:val="315"/>
        </w:trPr>
        <w:tc>
          <w:tcPr>
            <w:tcW w:type="dxa" w:w="8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660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397E80" w:rsidP="00397E80" w:rsidR="00397E80" w:rsidRPr="00397E80">
            <w:pPr>
              <w:jc w:val="both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sz w:val="22"/>
                <w:szCs w:val="22"/>
                <w:lang w:eastAsia="hr-HR"/>
              </w:rPr>
              <w:t>Nagrada stečajnom upravitelju (trošak)</w:t>
            </w:r>
          </w:p>
        </w:tc>
        <w:tc>
          <w:tcPr>
            <w:tcW w:type="dxa" w:w="1580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right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sz w:val="22"/>
                <w:szCs w:val="22"/>
                <w:lang w:eastAsia="hr-HR"/>
              </w:rPr>
              <w:t>20.000,00</w:t>
            </w:r>
          </w:p>
        </w:tc>
      </w:tr>
      <w:tr w:rsidTr="00397E80" w:rsidR="00397E80" w:rsidRPr="00397E80">
        <w:trPr>
          <w:trHeight w:val="330"/>
        </w:trPr>
        <w:tc>
          <w:tcPr>
            <w:tcW w:type="dxa" w:w="7440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both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Ukupno po osnovi troškova:</w:t>
            </w:r>
          </w:p>
        </w:tc>
        <w:tc>
          <w:tcPr>
            <w:tcW w:type="dxa" w:w="158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right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20.000,00</w:t>
            </w:r>
          </w:p>
        </w:tc>
      </w:tr>
      <w:tr w:rsidTr="00397E80" w:rsidR="00397E80" w:rsidRPr="00397E80">
        <w:trPr>
          <w:trHeight w:val="315"/>
        </w:trPr>
        <w:tc>
          <w:tcPr>
            <w:tcW w:type="dxa" w:w="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both"/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6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both"/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right"/>
              <w:rPr>
                <w:rFonts w:cs="Arial" w:hAnsi="Arial" w:ascii="Arial"/>
                <w:b/>
                <w:bCs/>
                <w:lang w:eastAsia="hr-HR"/>
              </w:rPr>
            </w:pPr>
          </w:p>
        </w:tc>
      </w:tr>
      <w:tr w:rsidTr="00397E80" w:rsidR="00397E80" w:rsidRPr="00397E80">
        <w:trPr>
          <w:trHeight w:val="330"/>
        </w:trPr>
        <w:tc>
          <w:tcPr>
            <w:tcW w:type="dxa" w:w="74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lang w:eastAsia="hr-HR"/>
              </w:rPr>
              <w:t>Po osnovi ostalih obveza stečajne mase</w:t>
            </w: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right"/>
              <w:rPr>
                <w:rFonts w:cs="Arial" w:hAnsi="Arial" w:ascii="Arial"/>
                <w:lang w:eastAsia="hr-HR"/>
              </w:rPr>
            </w:pPr>
          </w:p>
        </w:tc>
      </w:tr>
      <w:tr w:rsidTr="00397E80" w:rsidR="00397E80" w:rsidRPr="00397E80">
        <w:trPr>
          <w:trHeight w:val="315"/>
        </w:trPr>
        <w:tc>
          <w:tcPr>
            <w:tcW w:type="dxa" w:w="840"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R. Br.</w:t>
            </w:r>
          </w:p>
        </w:tc>
        <w:tc>
          <w:tcPr>
            <w:tcW w:type="dxa" w:w="660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Stavka</w:t>
            </w:r>
          </w:p>
        </w:tc>
        <w:tc>
          <w:tcPr>
            <w:tcW w:type="dxa" w:w="158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Iznos u kn</w:t>
            </w:r>
          </w:p>
        </w:tc>
      </w:tr>
      <w:tr w:rsidTr="00397E80" w:rsidR="00397E80" w:rsidRPr="00397E80">
        <w:trPr>
          <w:trHeight w:val="300"/>
        </w:trPr>
        <w:tc>
          <w:tcPr>
            <w:tcW w:type="dxa" w:w="840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660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sz w:val="22"/>
                <w:szCs w:val="22"/>
                <w:lang w:eastAsia="hr-HR"/>
              </w:rPr>
              <w:t>Troškovi knjigovodstvenog servisa</w:t>
            </w:r>
          </w:p>
        </w:tc>
        <w:tc>
          <w:tcPr>
            <w:tcW w:type="dxa" w:w="1580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right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sz w:val="22"/>
                <w:szCs w:val="22"/>
                <w:lang w:eastAsia="hr-HR"/>
              </w:rPr>
              <w:t>12.000,00</w:t>
            </w:r>
          </w:p>
        </w:tc>
      </w:tr>
      <w:tr w:rsidTr="00397E80" w:rsidR="00397E80" w:rsidRPr="00397E80">
        <w:trPr>
          <w:trHeight w:val="315"/>
        </w:trPr>
        <w:tc>
          <w:tcPr>
            <w:tcW w:type="dxa" w:w="840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66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sz w:val="22"/>
                <w:szCs w:val="22"/>
                <w:lang w:eastAsia="hr-HR"/>
              </w:rPr>
              <w:t>Materijalni troškovi, utrošak uredskog materijala, poštarina i sl.</w:t>
            </w:r>
          </w:p>
        </w:tc>
        <w:tc>
          <w:tcPr>
            <w:tcW w:type="dxa" w:w="15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right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sz w:val="22"/>
                <w:szCs w:val="22"/>
                <w:lang w:eastAsia="hr-HR"/>
              </w:rPr>
              <w:t>1.000,00</w:t>
            </w:r>
          </w:p>
        </w:tc>
      </w:tr>
      <w:tr w:rsidTr="00397E80" w:rsidR="00397E80" w:rsidRPr="00397E80">
        <w:trPr>
          <w:trHeight w:val="330"/>
        </w:trPr>
        <w:tc>
          <w:tcPr>
            <w:tcW w:type="dxa" w:w="7440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both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Ukupno ostale obveze stečajne mase:</w:t>
            </w:r>
          </w:p>
        </w:tc>
        <w:tc>
          <w:tcPr>
            <w:tcW w:type="dxa" w:w="158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right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13.000,00</w:t>
            </w:r>
          </w:p>
        </w:tc>
      </w:tr>
      <w:tr w:rsidTr="00397E80" w:rsidR="00397E80" w:rsidRPr="00397E80">
        <w:trPr>
          <w:trHeight w:val="315"/>
        </w:trPr>
        <w:tc>
          <w:tcPr>
            <w:tcW w:type="dxa" w:w="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both"/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6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both"/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right"/>
              <w:rPr>
                <w:rFonts w:cs="Arial" w:hAnsi="Arial" w:ascii="Arial"/>
                <w:b/>
                <w:bCs/>
                <w:lang w:eastAsia="hr-HR"/>
              </w:rPr>
            </w:pPr>
          </w:p>
        </w:tc>
      </w:tr>
      <w:tr w:rsidTr="00397E80" w:rsidR="00397E80" w:rsidRPr="00397E80">
        <w:trPr>
          <w:trHeight w:val="330"/>
        </w:trPr>
        <w:tc>
          <w:tcPr>
            <w:tcW w:type="dxa" w:w="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both"/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6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both"/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right"/>
              <w:rPr>
                <w:rFonts w:cs="Arial" w:hAnsi="Arial" w:ascii="Arial"/>
                <w:b/>
                <w:bCs/>
                <w:lang w:eastAsia="hr-HR"/>
              </w:rPr>
            </w:pPr>
          </w:p>
        </w:tc>
      </w:tr>
      <w:tr w:rsidTr="00397E80" w:rsidR="00397E80" w:rsidRPr="00397E80">
        <w:trPr>
          <w:trHeight w:val="330"/>
        </w:trPr>
        <w:tc>
          <w:tcPr>
            <w:tcW w:type="dxa" w:w="7440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lang w:eastAsia="hr-HR"/>
              </w:rPr>
              <w:lastRenderedPageBreak/>
              <w:t>SVEUKUPNO OBVEZE STEČAJNE MASE:</w:t>
            </w:r>
          </w:p>
        </w:tc>
        <w:tc>
          <w:tcPr>
            <w:tcW w:type="dxa" w:w="158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right"/>
              <w:rPr>
                <w:rFonts w:cs="Arial" w:hAnsi="Arial" w:ascii="Arial"/>
                <w:b/>
                <w:bCs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lang w:eastAsia="hr-HR"/>
              </w:rPr>
              <w:t>33.000,00</w:t>
            </w:r>
          </w:p>
        </w:tc>
      </w:tr>
      <w:tr w:rsidTr="00397E80" w:rsidR="00397E80" w:rsidRPr="00397E80">
        <w:trPr>
          <w:trHeight w:val="315"/>
        </w:trPr>
        <w:tc>
          <w:tcPr>
            <w:tcW w:type="dxa" w:w="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both"/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6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both"/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right"/>
              <w:rPr>
                <w:rFonts w:cs="Arial" w:hAnsi="Arial" w:ascii="Arial"/>
                <w:b/>
                <w:bCs/>
                <w:lang w:eastAsia="hr-HR"/>
              </w:rPr>
            </w:pPr>
          </w:p>
        </w:tc>
      </w:tr>
      <w:tr w:rsidTr="00397E80" w:rsidR="00397E80" w:rsidRPr="00397E80">
        <w:trPr>
          <w:trHeight w:val="315"/>
        </w:trPr>
        <w:tc>
          <w:tcPr>
            <w:tcW w:type="dxa" w:w="74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 xml:space="preserve">Napomena:  </w:t>
            </w: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jc w:val="right"/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397E80" w:rsidR="00397E80" w:rsidRPr="00397E80">
        <w:trPr>
          <w:trHeight w:val="945"/>
        </w:trPr>
        <w:tc>
          <w:tcPr>
            <w:tcW w:type="dxa" w:w="90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sz w:val="22"/>
                <w:szCs w:val="22"/>
                <w:lang w:eastAsia="hr-HR"/>
              </w:rPr>
              <w:t>Navedeni iznosi obveza stečajne mase okvirno su očekivani pod pretpostavkom trajanja stečajnog postupka od 12 mjeseci, međutim stvarno nastali troškovi, kao i trajanje stečajnog postupka, mogu značajno odstupati od predviđenog u ovom predračunu.</w:t>
            </w:r>
          </w:p>
        </w:tc>
      </w:tr>
      <w:tr w:rsidTr="00397E80" w:rsidR="00397E80" w:rsidRPr="00397E80">
        <w:trPr>
          <w:trHeight w:val="300"/>
        </w:trPr>
        <w:tc>
          <w:tcPr>
            <w:tcW w:type="dxa" w:w="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dxa" w:w="6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397E80" w:rsidR="00397E80" w:rsidRPr="00397E80">
        <w:trPr>
          <w:trHeight w:val="315"/>
        </w:trPr>
        <w:tc>
          <w:tcPr>
            <w:tcW w:type="dxa" w:w="74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sz w:val="22"/>
                <w:szCs w:val="22"/>
                <w:lang w:eastAsia="hr-HR"/>
              </w:rPr>
              <w:t>U Zagrebu, 12. lipnja 2018.g.</w:t>
            </w: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397E80" w:rsidR="00397E80" w:rsidRPr="00397E80">
        <w:trPr>
          <w:trHeight w:val="300"/>
        </w:trPr>
        <w:tc>
          <w:tcPr>
            <w:tcW w:type="dxa" w:w="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dxa" w:w="6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397E80" w:rsidR="00397E80" w:rsidRPr="00397E80">
        <w:trPr>
          <w:trHeight w:val="300"/>
        </w:trPr>
        <w:tc>
          <w:tcPr>
            <w:tcW w:type="dxa" w:w="74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sz w:val="22"/>
                <w:szCs w:val="22"/>
                <w:lang w:eastAsia="hr-HR"/>
              </w:rPr>
              <w:t>Stečajni upravitelj</w:t>
            </w: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397E80" w:rsidR="00397E80" w:rsidRPr="00397E80">
        <w:trPr>
          <w:trHeight w:val="300"/>
        </w:trPr>
        <w:tc>
          <w:tcPr>
            <w:tcW w:type="dxa" w:w="74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sz w:val="22"/>
                <w:szCs w:val="22"/>
                <w:lang w:eastAsia="hr-HR"/>
              </w:rPr>
              <w:t>Iva Pinjuh Stjepović</w:t>
            </w: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</w:tbl>
    <w:p w:rsidRDefault="00397E80" w:rsidR="00397E80"/>
    <w:p w:rsidRDefault="00397E80" w:rsidR="00397E80"/>
    <w:p w:rsidRDefault="00397E80" w:rsidR="00397E80"/>
    <w:p w:rsidRDefault="00397E80" w:rsidR="00397E80"/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606"/>
        <w:gridCol w:w="1399"/>
        <w:gridCol w:w="1410"/>
        <w:gridCol w:w="1659"/>
        <w:gridCol w:w="1051"/>
        <w:gridCol w:w="1356"/>
        <w:gridCol w:w="1464"/>
        <w:gridCol w:w="1160"/>
        <w:gridCol w:w="222"/>
      </w:tblGrid>
      <w:tr w:rsidTr="00397E80" w:rsidR="00397E80" w:rsidRPr="00397E80">
        <w:trPr>
          <w:trHeight w:val="315"/>
        </w:trPr>
        <w:tc>
          <w:tcPr>
            <w:tcW w:type="auto" w:w="0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lang w:eastAsia="hr-HR"/>
              </w:rPr>
              <w:t>II. TABLICA RAZLUČNIH PRAVA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lang w:eastAsia="hr-HR"/>
              </w:rPr>
            </w:pPr>
          </w:p>
        </w:tc>
      </w:tr>
      <w:tr w:rsidTr="00397E80" w:rsidR="00397E80" w:rsidRPr="00397E80">
        <w:trPr>
          <w:trHeight w:val="315"/>
        </w:trPr>
        <w:tc>
          <w:tcPr>
            <w:tcW w:type="auto" w:w="0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lang w:eastAsia="hr-HR"/>
              </w:rPr>
              <w:t>(Članak 259. Stečajnog zakona)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lang w:eastAsia="hr-HR"/>
              </w:rPr>
            </w:pPr>
          </w:p>
        </w:tc>
      </w:tr>
      <w:tr w:rsidTr="00397E80" w:rsidR="00397E80" w:rsidRPr="00397E80">
        <w:trPr>
          <w:trHeight w:val="31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lang w:eastAsia="hr-HR"/>
              </w:rPr>
            </w:pPr>
          </w:p>
        </w:tc>
      </w:tr>
      <w:tr w:rsidTr="00397E80" w:rsidR="00397E80" w:rsidRPr="00397E80">
        <w:trPr>
          <w:trHeight w:val="300"/>
        </w:trPr>
        <w:tc>
          <w:tcPr>
            <w:tcW w:type="auto" w:w="0"/>
            <w:vMerge w:val="restart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R.B.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Ime i prezime / tvrtka ili naziv razlučnog vjerovnika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OIB razlučnog vjerovnika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Adresa/sjedište razlučnog vjerovnika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 xml:space="preserve">Javna knjiga u koju je razlučno pravo upisano 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Iznos tražbine osigurane razlučnim pravom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Pravna osnova tražbine osigurane razlučnim pravom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Dio imovine na koji se odnosi razlučno pravo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lang w:eastAsia="hr-HR"/>
              </w:rPr>
            </w:pPr>
          </w:p>
        </w:tc>
      </w:tr>
      <w:tr w:rsidTr="00397E80" w:rsidR="00397E80" w:rsidRPr="00397E80">
        <w:trPr>
          <w:trHeight w:val="300"/>
        </w:trPr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lang w:eastAsia="hr-HR"/>
              </w:rPr>
            </w:pPr>
          </w:p>
        </w:tc>
      </w:tr>
      <w:tr w:rsidTr="00397E80" w:rsidR="00397E80" w:rsidRPr="00397E80">
        <w:trPr>
          <w:trHeight w:val="885"/>
        </w:trPr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lang w:eastAsia="hr-HR"/>
              </w:rPr>
            </w:pPr>
          </w:p>
        </w:tc>
      </w:tr>
      <w:tr w:rsidTr="00397E80" w:rsidR="00397E80" w:rsidRPr="00397E80">
        <w:trPr>
          <w:trHeight w:val="1395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sz w:val="20"/>
                <w:szCs w:val="20"/>
                <w:lang w:eastAsia="hr-HR"/>
              </w:rPr>
              <w:t>SBERBANK d.d. (ranije VOLKSBANK d.d. ZAGREB)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sz w:val="20"/>
                <w:szCs w:val="20"/>
                <w:lang w:eastAsia="hr-HR"/>
              </w:rPr>
              <w:t>78427478595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sz w:val="20"/>
                <w:szCs w:val="20"/>
                <w:lang w:eastAsia="hr-HR"/>
              </w:rPr>
              <w:t>Varšavska 9, 10000 Zagreb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sz w:val="20"/>
                <w:szCs w:val="20"/>
                <w:lang w:eastAsia="hr-HR"/>
              </w:rPr>
              <w:t>Zemljišne knjige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sz w:val="20"/>
                <w:szCs w:val="20"/>
                <w:lang w:eastAsia="hr-HR"/>
              </w:rPr>
              <w:t>1.980.000,00 CHF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sz w:val="20"/>
                <w:szCs w:val="20"/>
                <w:lang w:eastAsia="hr-HR"/>
              </w:rPr>
              <w:t>Sporazum radi osiguranja novčane tražbine zasnivanjem založnog prava od 07.04.2006.g., solemniziran kod javnog bilježnika Obrenije Ribarić iz Zagreba pod OU-337/06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397E80">
              <w:rPr>
                <w:rFonts w:cs="Arial" w:hAnsi="Arial" w:ascii="Arial"/>
                <w:sz w:val="20"/>
                <w:szCs w:val="20"/>
                <w:lang w:eastAsia="hr-HR"/>
              </w:rPr>
              <w:t>Nekretnina oznake kat. čest. 2846/3 upisana kod Općinskog suda u Zadru u zk. uložak 1545, k.o. Starigrad u naravi pašnjak površine 128 m2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lang w:eastAsia="hr-HR"/>
              </w:rPr>
            </w:pPr>
          </w:p>
        </w:tc>
      </w:tr>
      <w:tr w:rsidTr="00397E80" w:rsidR="00397E80" w:rsidRPr="00397E80">
        <w:trPr>
          <w:trHeight w:val="30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lang w:eastAsia="hr-HR"/>
              </w:rPr>
            </w:pPr>
          </w:p>
        </w:tc>
      </w:tr>
      <w:tr w:rsidTr="00397E80" w:rsidR="00397E80" w:rsidRPr="00397E80">
        <w:trPr>
          <w:trHeight w:val="300"/>
        </w:trPr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NAPOMENA: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lang w:eastAsia="hr-HR"/>
              </w:rPr>
            </w:pPr>
          </w:p>
        </w:tc>
      </w:tr>
      <w:tr w:rsidTr="00397E80" w:rsidR="00397E80" w:rsidRPr="00397E80">
        <w:trPr>
          <w:trHeight w:val="585"/>
        </w:trPr>
        <w:tc>
          <w:tcPr>
            <w:tcW w:type="auto" w:w="0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sz w:val="22"/>
                <w:szCs w:val="22"/>
                <w:lang w:eastAsia="hr-HR"/>
              </w:rPr>
              <w:t>Razlučni vjerovnik nije dostavio obavijest o postojanju razlučnog prava stoga su podaci u tablici navedeni prema informacijama dostupnim iz zemljišno-knjižnog izvatka.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lang w:eastAsia="hr-HR"/>
              </w:rPr>
            </w:pPr>
          </w:p>
        </w:tc>
      </w:tr>
      <w:tr w:rsidTr="00397E80" w:rsidR="00397E80" w:rsidRPr="00397E80">
        <w:trPr>
          <w:trHeight w:val="30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7E80" w:rsidP="00397E80" w:rsidR="00397E80" w:rsidRPr="00397E80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lang w:eastAsia="hr-HR"/>
              </w:rPr>
            </w:pPr>
          </w:p>
        </w:tc>
      </w:tr>
      <w:tr w:rsidTr="00397E80" w:rsidR="00397E80" w:rsidRPr="00397E80">
        <w:trPr>
          <w:trHeight w:val="285"/>
        </w:trPr>
        <w:tc>
          <w:tcPr>
            <w:tcW w:type="auto" w:w="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sz w:val="22"/>
                <w:szCs w:val="22"/>
                <w:lang w:eastAsia="hr-HR"/>
              </w:rPr>
              <w:t>U Zagrebu, 12. lipnja 2018.g.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sz w:val="22"/>
                <w:szCs w:val="22"/>
                <w:lang w:eastAsia="hr-HR"/>
              </w:rPr>
              <w:t>Stečajni upravitelj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397E80" w:rsidR="00397E80" w:rsidRPr="00397E80">
        <w:trPr>
          <w:trHeight w:val="30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397E80">
              <w:rPr>
                <w:rFonts w:cs="Arial" w:hAnsi="Arial" w:ascii="Arial"/>
                <w:sz w:val="22"/>
                <w:szCs w:val="22"/>
                <w:lang w:eastAsia="hr-HR"/>
              </w:rPr>
              <w:t>Iva Pinjuh Stjepović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7E80" w:rsidP="00397E80" w:rsidR="00397E80" w:rsidRPr="00397E80">
            <w:pPr>
              <w:rPr>
                <w:rFonts w:cs="Arial" w:hAnsi="Arial" w:ascii="Arial"/>
                <w:lang w:eastAsia="hr-HR"/>
              </w:rPr>
            </w:pPr>
          </w:p>
        </w:tc>
      </w:tr>
    </w:tbl>
    <w:p w:rsidRDefault="00397E80" w:rsidR="00397E80"/>
    <w:sectPr w:rsidSect="003063BA" w:rsidR="00397E80">
      <w:footerReference w:type="default" r:id="rId9"/>
      <w:pgSz w:h="16838" w:w="11906"/>
      <w:pgMar w:gutter="0" w:footer="709" w:header="709" w:left="851" w:bottom="851" w:right="851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E77" w:rsidR="00000000">
      <w:r>
        <w:separator/>
      </w:r>
    </w:p>
  </w:endnote>
  <w:endnote w:id="0" w:type="continuationSeparator">
    <w:p w:rsidRDefault="00380E77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7E80" w:rsidR="00367A0C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380E77" w:rsidRPr="00380E77">
      <w:rPr>
        <w:noProof/>
        <w:lang w:val="hr-HR"/>
      </w:rPr>
      <w:t>8</w:t>
    </w:r>
    <w:r>
      <w:fldChar w:fldCharType="end"/>
    </w:r>
  </w:p>
  <w:p w:rsidRDefault="00380E77" w:rsidR="007F1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E77" w:rsidR="00000000">
      <w:r>
        <w:separator/>
      </w:r>
    </w:p>
  </w:footnote>
  <w:footnote w:id="0" w:type="continuationSeparator">
    <w:p w:rsidRDefault="00380E77" w:rsidR="0000000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297711"/>
    <w:multiLevelType w:val="hybridMultilevel"/>
    <w:tmpl w:val="46C0A0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6C532E"/>
    <w:multiLevelType w:val="hybridMultilevel"/>
    <w:tmpl w:val="CB0AD4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E80"/>
    <w:rsid w:val="00045781"/>
    <w:rsid w:val="00380E77"/>
    <w:rsid w:val="00397E80"/>
    <w:rsid w:val="00640FEB"/>
    <w:rsid w:val="00D07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E8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97E80"/>
    <w:pPr>
      <w:keepNext/>
      <w:outlineLvl w:val="0"/>
    </w:pPr>
    <w:rPr>
      <w:szCs w:val="20"/>
      <w:lang w:val="x-none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397E80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97E80"/>
    <w:rPr>
      <w:rFonts w:cs="Times New Roman" w:eastAsia="Times New Roman" w:hAnsi="Times New Roman" w:ascii="Times New Roman"/>
      <w:sz w:val="24"/>
      <w:szCs w:val="20"/>
      <w:lang w:val="x-none"/>
    </w:rPr>
  </w:style>
  <w:style w:customStyle="true" w:styleId="Naslov2Char" w:type="character">
    <w:name w:val="Naslov 2 Char"/>
    <w:basedOn w:val="Zadanifontodlomka"/>
    <w:link w:val="Naslov2"/>
    <w:semiHidden/>
    <w:rsid w:val="00397E80"/>
    <w:rPr>
      <w:rFonts w:cs="Times New Roman" w:eastAsia="Times New Roman" w:hAnsi="Cambria" w:ascii="Cambria"/>
      <w:b/>
      <w:bCs/>
      <w:i/>
      <w:iCs/>
      <w:sz w:val="28"/>
      <w:szCs w:val="28"/>
      <w:lang w:val="x-none"/>
    </w:rPr>
  </w:style>
  <w:style w:styleId="Podnoje" w:type="paragraph">
    <w:name w:val="footer"/>
    <w:basedOn w:val="Normal"/>
    <w:link w:val="PodnojeChar"/>
    <w:uiPriority w:val="99"/>
    <w:rsid w:val="00397E80"/>
    <w:pPr>
      <w:tabs>
        <w:tab w:pos="4536" w:val="center"/>
        <w:tab w:pos="9072" w:val="right"/>
      </w:tabs>
    </w:pPr>
    <w:rPr>
      <w:lang w:val="x-none"/>
    </w:rPr>
  </w:style>
  <w:style w:customStyle="true" w:styleId="PodnojeChar" w:type="character">
    <w:name w:val="Podnožje Char"/>
    <w:basedOn w:val="Zadanifontodlomka"/>
    <w:link w:val="Podnoje"/>
    <w:uiPriority w:val="99"/>
    <w:rsid w:val="00397E80"/>
    <w:rPr>
      <w:rFonts w:cs="Times New Roman" w:eastAsia="Times New Roman" w:hAnsi="Times New Roman" w:ascii="Times New Roman"/>
      <w:sz w:val="24"/>
      <w:szCs w:val="24"/>
      <w:lang w:val="x-none"/>
    </w:rPr>
  </w:style>
  <w:style w:styleId="Tekstrezerviranogmjesta" w:type="character">
    <w:name w:val="Placeholder Text"/>
    <w:basedOn w:val="Zadanifontodlomka"/>
    <w:uiPriority w:val="99"/>
    <w:semiHidden/>
    <w:rsid w:val="00380E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E77"/>
    <w:rPr>
      <w:rFonts w:cs="Times New Roman" w:hAnsi="Times New Roman" w:ascii="Times New Roman"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E77"/>
    <w:rPr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E77"/>
    <w:rPr>
      <w:rFonts w:cs="Times New Roman" w:hAnsi="Times New Roman" w:ascii="Times New Roman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E77"/>
    <w:rPr>
      <w:rFonts w:cs="Times New Roman" w:hAnsi="Times New Roman" w:ascii="Times New Roman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E8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97E80"/>
    <w:pPr>
      <w:keepNext/>
      <w:outlineLvl w:val="0"/>
    </w:pPr>
    <w:rPr>
      <w:szCs w:val="20"/>
      <w:lang w:val="x-none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397E80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97E80"/>
    <w:rPr>
      <w:rFonts w:ascii="Times New Roman" w:cs="Times New Roman" w:eastAsia="Times New Roman" w:hAnsi="Times New Roman"/>
      <w:sz w:val="24"/>
      <w:szCs w:val="20"/>
      <w:lang w:val="x-none"/>
    </w:rPr>
  </w:style>
  <w:style w:customStyle="1" w:styleId="Naslov2Char" w:type="character">
    <w:name w:val="Naslov 2 Char"/>
    <w:basedOn w:val="Zadanifontodlomka"/>
    <w:link w:val="Naslov2"/>
    <w:semiHidden/>
    <w:rsid w:val="00397E80"/>
    <w:rPr>
      <w:rFonts w:ascii="Cambria" w:cs="Times New Roman" w:eastAsia="Times New Roman" w:hAnsi="Cambria"/>
      <w:b/>
      <w:bCs/>
      <w:i/>
      <w:iCs/>
      <w:sz w:val="28"/>
      <w:szCs w:val="28"/>
      <w:lang w:val="x-none"/>
    </w:rPr>
  </w:style>
  <w:style w:styleId="Podnoje" w:type="paragraph">
    <w:name w:val="footer"/>
    <w:basedOn w:val="Normal"/>
    <w:link w:val="PodnojeChar"/>
    <w:uiPriority w:val="99"/>
    <w:rsid w:val="00397E80"/>
    <w:pPr>
      <w:tabs>
        <w:tab w:pos="4536" w:val="center"/>
        <w:tab w:pos="9072" w:val="right"/>
      </w:tabs>
    </w:pPr>
    <w:rPr>
      <w:lang w:val="x-none"/>
    </w:rPr>
  </w:style>
  <w:style w:customStyle="1" w:styleId="PodnojeChar" w:type="character">
    <w:name w:val="Podnožje Char"/>
    <w:basedOn w:val="Zadanifontodlomka"/>
    <w:link w:val="Podnoje"/>
    <w:uiPriority w:val="99"/>
    <w:rsid w:val="00397E80"/>
    <w:rPr>
      <w:rFonts w:ascii="Times New Roman" w:cs="Times New Roman" w:eastAsia="Times New Roman" w:hAnsi="Times New Roman"/>
      <w:sz w:val="24"/>
      <w:szCs w:val="24"/>
      <w:lang w:val="x-none"/>
    </w:rPr>
  </w:style>
  <w:style w:styleId="Tekstrezerviranogmjesta" w:type="character">
    <w:name w:val="Placeholder Text"/>
    <w:basedOn w:val="Zadanifontodlomka"/>
    <w:uiPriority w:val="99"/>
    <w:semiHidden/>
    <w:rsid w:val="00380E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0E77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0E77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0E77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0E77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447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5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130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394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851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877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308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1674</properties:Words>
  <properties:Characters>10109</properties:Characters>
  <properties:Lines>1007</properties:Lines>
  <properties:Paragraphs>264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2018-06-19T09:09:00Z</dcterms:created>
  <dc:creator>Ivana Stampf</dc:creator>
  <cp:lastModifiedBy>Ivana Stampf</cp:lastModifiedBy>
  <dcterms:modified xmlns:xsi="http://www.w3.org/2001/XMLSchema-instance" xsi:type="dcterms:W3CDTF">2018-06-19T09:17:00Z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St-6508/2016-21 / Podnesak - Podnesak (izvješće i tablice.docx)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