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b272" w14:paraId="787b272" w:rsidRDefault="00BF68A2" w:rsidP="00910611" w:rsidR="00BF68A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8A2" w:rsidP="00910611" w:rsidR="00BF68A2">
      <w:r>
        <w:rPr>
          <w:rFonts w:eastAsia="MS Mincho"/>
        </w:rPr>
        <w:t>REPUBLIKA HRVATSKA</w:t>
      </w:r>
    </w:p>
    <w:p w:rsidRDefault="00BF68A2" w:rsidP="00910611" w:rsidR="00BF68A2">
      <w:r>
        <w:rPr>
          <w:rFonts w:eastAsia="MS Mincho"/>
        </w:rPr>
        <w:t>TRGOVAČKI SUD U RIJECI</w:t>
      </w:r>
    </w:p>
    <w:p w:rsidRDefault="00BF68A2" w:rsidR="00BF68A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851CE" w:rsidP="00D851CE" w:rsidR="00D851CE" w:rsidRPr="00D06895"/>
    <w:p w:rsidRDefault="00D851CE" w:rsidP="00D851CE" w:rsidR="00D851CE" w:rsidRPr="00D06895"/>
    <w:p w:rsidRDefault="00D06895" w:rsidP="00D851CE" w:rsidR="00D06895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E P U B L I K A    H R V A T S K A</w:t>
      </w:r>
    </w:p>
    <w:p w:rsidRDefault="00D851CE" w:rsidP="00D851CE" w:rsidR="00D851CE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J E Š E N J E</w:t>
      </w:r>
    </w:p>
    <w:p w:rsidRDefault="00D851CE" w:rsidP="00D851CE" w:rsidR="00D851CE" w:rsidRPr="00D06895"/>
    <w:p w:rsidRDefault="005E105B" w:rsidP="005E105B" w:rsidR="005E105B" w:rsidRPr="006442FD">
      <w:pPr>
        <w:jc w:val="both"/>
      </w:pPr>
      <w:r w:rsidRPr="006442FD">
        <w:tab/>
      </w:r>
      <w:r w:rsidRPr="006442FD">
        <w:tab/>
        <w:t xml:space="preserve">Trgovački sud u Rijeci, po stečajnom sucu Veri Jelenović, u stečajnom postupku nad dužnikom JADRAN - METAL prerada sekundarnih sirovina d. d. Pula, Valica 2 </w:t>
      </w:r>
      <w:r w:rsidRPr="006442FD">
        <w:rPr>
          <w:rStyle w:val="tabletextfield"/>
        </w:rPr>
        <w:t xml:space="preserve">OIB </w:t>
      </w:r>
      <w:r w:rsidRPr="006442FD">
        <w:t xml:space="preserve">75144446829, dana </w:t>
      </w:r>
      <w:r>
        <w:t>3. svibnja 2016</w:t>
      </w:r>
      <w:r w:rsidRPr="006442FD">
        <w:t xml:space="preserve">. godine </w:t>
      </w:r>
    </w:p>
    <w:p w:rsidRDefault="00D851CE" w:rsidP="00D851CE" w:rsidR="00D851CE" w:rsidRPr="00D06895">
      <w:pPr>
        <w:jc w:val="both"/>
      </w:pPr>
    </w:p>
    <w:p w:rsidRDefault="00D851CE" w:rsidP="00D851CE" w:rsidR="00D851CE" w:rsidRPr="00D06895">
      <w:pPr>
        <w:jc w:val="center"/>
      </w:pPr>
      <w:r w:rsidRPr="00D06895">
        <w:t>r i j e š i o  j e</w:t>
      </w:r>
    </w:p>
    <w:p w:rsidRDefault="00D851CE" w:rsidP="00D851CE" w:rsidR="00D851CE" w:rsidRPr="00D06895">
      <w:pPr>
        <w:jc w:val="center"/>
      </w:pPr>
    </w:p>
    <w:p w:rsidRDefault="00D851CE" w:rsidP="00D851CE" w:rsidR="00D851CE" w:rsidRPr="00D06895">
      <w:pPr>
        <w:jc w:val="both"/>
      </w:pPr>
      <w:r w:rsidRPr="00D06895">
        <w:tab/>
        <w:t>I. Daje se suglasnost za završnu diobu.</w:t>
      </w:r>
    </w:p>
    <w:p w:rsidRDefault="00D851CE" w:rsidP="00D851CE" w:rsidR="00D851CE" w:rsidRPr="00D06895">
      <w:pPr>
        <w:jc w:val="both"/>
      </w:pPr>
      <w:r w:rsidRPr="00D06895">
        <w:t xml:space="preserve">         </w:t>
      </w:r>
      <w:r w:rsidR="005E105B">
        <w:t xml:space="preserve">  </w:t>
      </w:r>
      <w:r w:rsidRPr="00D06895">
        <w:t xml:space="preserve"> II. </w:t>
      </w:r>
      <w:r w:rsidR="00FD6A6E" w:rsidRPr="00D06895">
        <w:t>Određuje se</w:t>
      </w:r>
      <w:r w:rsidRPr="00D06895">
        <w:t xml:space="preserve"> završno ročište vjerovnika stečajnog dužnika  </w:t>
      </w:r>
      <w:r w:rsidR="005E105B" w:rsidRPr="006442FD">
        <w:t xml:space="preserve">JADRAN - METAL prerada sekundarnih sirovina d. d. Pula, Valica 2 </w:t>
      </w:r>
      <w:r w:rsidR="005E105B" w:rsidRPr="006442FD">
        <w:rPr>
          <w:rStyle w:val="tabletextfield"/>
        </w:rPr>
        <w:t xml:space="preserve">OIB </w:t>
      </w:r>
      <w:r w:rsidR="005E105B" w:rsidRPr="006442FD">
        <w:t>75144446829</w:t>
      </w:r>
      <w:r w:rsidR="00E32D66">
        <w:t xml:space="preserve"> </w:t>
      </w:r>
      <w:r w:rsidRPr="00D06895">
        <w:t xml:space="preserve">za dan </w:t>
      </w:r>
    </w:p>
    <w:p w:rsidRDefault="00D851CE" w:rsidP="00D851CE" w:rsidR="00D851CE" w:rsidRPr="00D06895">
      <w:pPr>
        <w:jc w:val="both"/>
      </w:pPr>
    </w:p>
    <w:p w:rsidRDefault="005E105B" w:rsidP="00D851CE" w:rsidR="00D851CE" w:rsidRPr="00D06895">
      <w:pPr>
        <w:jc w:val="center"/>
        <w:rPr>
          <w:bCs/>
        </w:rPr>
      </w:pPr>
      <w:r>
        <w:rPr>
          <w:bCs/>
        </w:rPr>
        <w:t>28. lipnja</w:t>
      </w:r>
      <w:r w:rsidR="00E32D66">
        <w:rPr>
          <w:bCs/>
        </w:rPr>
        <w:t xml:space="preserve"> 2016</w:t>
      </w:r>
      <w:r w:rsidR="00D851CE" w:rsidRPr="00D06895">
        <w:rPr>
          <w:bCs/>
        </w:rPr>
        <w:t>. g. u 09:00 sati,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>kod Trgovačkog suda u Rijeci, Zadarska 1-3,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 xml:space="preserve"> sudnica broj 3, I. kat</w:t>
      </w:r>
      <w:r w:rsidR="00E82519" w:rsidRPr="00D06895">
        <w:rPr>
          <w:bCs/>
        </w:rPr>
        <w:t>.</w:t>
      </w:r>
    </w:p>
    <w:p w:rsidRDefault="00D851CE" w:rsidP="00D851CE" w:rsidR="00D851CE" w:rsidRPr="00D06895">
      <w:pPr>
        <w:jc w:val="center"/>
        <w:rPr>
          <w:bCs/>
        </w:rPr>
      </w:pPr>
    </w:p>
    <w:p w:rsidRDefault="00D851CE" w:rsidP="00D851CE" w:rsidR="00D851CE" w:rsidRPr="00D06895">
      <w:pPr>
        <w:jc w:val="center"/>
        <w:rPr>
          <w:bCs/>
        </w:rPr>
      </w:pPr>
    </w:p>
    <w:p w:rsidRDefault="00D851CE" w:rsidP="00D851CE" w:rsidR="00D851CE" w:rsidRPr="00D06895">
      <w:pPr>
        <w:jc w:val="both"/>
      </w:pPr>
      <w:r w:rsidRPr="00D06895">
        <w:t>Dnevni red:</w:t>
      </w:r>
    </w:p>
    <w:p w:rsidRDefault="00D851CE" w:rsidP="00D851CE" w:rsidR="00D851CE" w:rsidRPr="00D06895">
      <w:pPr>
        <w:jc w:val="both"/>
      </w:pPr>
      <w:r w:rsidRPr="00D06895">
        <w:t>1. Rasprava o završnom računu stečajnog upravitelja</w:t>
      </w:r>
    </w:p>
    <w:p w:rsidRDefault="00D851CE" w:rsidP="00D851CE" w:rsidR="00D851CE" w:rsidRPr="00D06895">
      <w:pPr>
        <w:jc w:val="both"/>
      </w:pPr>
      <w:r w:rsidRPr="00D06895">
        <w:t>2. Podnošenje prigovora na završni popis</w:t>
      </w:r>
    </w:p>
    <w:p w:rsidRDefault="00E409F8" w:rsidP="00D851CE" w:rsidR="00E409F8" w:rsidRPr="00D06895">
      <w:pPr>
        <w:jc w:val="both"/>
      </w:pPr>
      <w:r w:rsidRPr="00D06895">
        <w:t>3. Odlučivanje o neunovčivim predmetima stečajne mase.</w:t>
      </w:r>
    </w:p>
    <w:p w:rsidRDefault="00D851CE" w:rsidP="00D851CE" w:rsidR="00D851CE" w:rsidRPr="00D06895">
      <w:pPr>
        <w:jc w:val="both"/>
      </w:pPr>
    </w:p>
    <w:p w:rsidRDefault="007F25DF" w:rsidP="00D851CE" w:rsidR="007F25DF" w:rsidRPr="00D06895">
      <w:pPr>
        <w:jc w:val="both"/>
      </w:pPr>
    </w:p>
    <w:p w:rsidRDefault="007F25DF" w:rsidP="00D851CE" w:rsidR="00D851CE" w:rsidRPr="00D06895">
      <w:pPr>
        <w:jc w:val="center"/>
      </w:pPr>
      <w:r w:rsidRPr="00D06895">
        <w:t>O</w:t>
      </w:r>
      <w:r w:rsidR="00D851CE" w:rsidRPr="00D06895">
        <w:t>brazloženje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>Budući je unovčena sva imovina stečajnog dužnika, stečajni sudac je dao suglasnost za završnu diobu i pri tom odredio završno ročište vjerovnika.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 xml:space="preserve">Valjalo je stoga, a </w:t>
      </w:r>
      <w:r w:rsidR="007F25DF" w:rsidRPr="00D06895">
        <w:t xml:space="preserve">na temelju </w:t>
      </w:r>
      <w:r w:rsidRPr="00D06895">
        <w:t xml:space="preserve">čl. </w:t>
      </w:r>
      <w:smartTag w:element="metricconverter" w:uri="urn:schemas-microsoft-com:office:smarttags">
        <w:smartTagPr>
          <w:attr w:val="192. st" w:name="ProductID"/>
        </w:smartTagPr>
        <w:r w:rsidRPr="00D06895">
          <w:t>192. st</w:t>
        </w:r>
      </w:smartTag>
      <w:r w:rsidRPr="00D06895">
        <w:t xml:space="preserve">. 1. i 2. i čl. 193. </w:t>
      </w:r>
      <w:r w:rsidR="00D06895" w:rsidRPr="00D06895">
        <w:t xml:space="preserve">Stečajnog zakona </w:t>
      </w:r>
      <w:r w:rsidR="00D06895" w:rsidRPr="00D06895">
        <w:rPr>
          <w:bCs/>
        </w:rPr>
        <w:t>(objavljen u NN 44/96, 29/99, 129/00, 123/03, 82/06, 116/10, 25/12 i 133/12)</w:t>
      </w:r>
      <w:r w:rsidRPr="00D06895">
        <w:t xml:space="preserve"> riješiti kao u izreci.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</w:r>
      <w:r w:rsidRPr="00D06895">
        <w:tab/>
      </w:r>
      <w:r w:rsidRPr="00D06895">
        <w:tab/>
      </w:r>
      <w:r w:rsidR="007F25DF" w:rsidRPr="00D06895">
        <w:t>Rijeka</w:t>
      </w:r>
      <w:r w:rsidRPr="00D06895">
        <w:t xml:space="preserve">, dana </w:t>
      </w:r>
      <w:r w:rsidR="005E105B">
        <w:t>3. svibnja 2016</w:t>
      </w:r>
      <w:r w:rsidRPr="00D06895">
        <w:t>. g.</w:t>
      </w:r>
    </w:p>
    <w:p w:rsidRDefault="007F25DF" w:rsidR="007F25DF" w:rsidRPr="00D06895">
      <w:r w:rsidRPr="00D06895">
        <w:t xml:space="preserve">                                                                                                 Stečajni sudac</w:t>
      </w:r>
    </w:p>
    <w:p w:rsidRDefault="007F25DF" w:rsidR="007F25DF" w:rsidRPr="00D06895">
      <w:pPr>
        <w:jc w:val="both"/>
      </w:pPr>
      <w:r w:rsidRPr="00D06895">
        <w:t xml:space="preserve">                                                                                                 Vera Jelenović </w:t>
      </w:r>
    </w:p>
    <w:p w:rsidRDefault="00D851CE" w:rsidP="00D851CE" w:rsidR="00D851CE" w:rsidRPr="00D06895">
      <w:pPr>
        <w:jc w:val="both"/>
      </w:pPr>
    </w:p>
    <w:p w:rsidRDefault="007F25DF" w:rsidP="007F25DF" w:rsidR="007F25DF" w:rsidRPr="00D06895">
      <w:r w:rsidRPr="00D06895">
        <w:t>UPUTA O PRAVNOM LIJEKU:</w:t>
      </w:r>
    </w:p>
    <w:p w:rsidRDefault="007F25DF" w:rsidP="007F25DF" w:rsidR="007F25DF" w:rsidRPr="00D06895">
      <w:pPr>
        <w:jc w:val="both"/>
      </w:pPr>
      <w:r w:rsidRPr="00D06895">
        <w:tab/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pPr>
        <w:jc w:val="both"/>
      </w:pPr>
      <w:r w:rsidRPr="00D06895">
        <w:t>DNA</w:t>
      </w:r>
    </w:p>
    <w:p w:rsidRDefault="00E82519" w:rsidP="00E82519" w:rsidR="00E82519" w:rsidRPr="00D06895">
      <w:pPr>
        <w:numPr>
          <w:ilvl w:val="0"/>
          <w:numId w:val="1"/>
        </w:numPr>
        <w:jc w:val="both"/>
      </w:pPr>
      <w:r w:rsidRPr="00D06895">
        <w:t xml:space="preserve">st. upravitelj </w:t>
      </w:r>
    </w:p>
    <w:p w:rsidRDefault="00E32D66" w:rsidP="00E82519" w:rsidR="00E82519" w:rsidRPr="00D06895">
      <w:pPr>
        <w:numPr>
          <w:ilvl w:val="0"/>
          <w:numId w:val="1"/>
        </w:numPr>
        <w:jc w:val="both"/>
      </w:pPr>
      <w:r>
        <w:t>e-</w:t>
      </w:r>
      <w:r w:rsidR="00E82519" w:rsidRPr="00D06895">
        <w:t>Oglasna ploča</w:t>
      </w:r>
    </w:p>
    <w:p w:rsidRDefault="00E82519" w:rsidP="00E82519" w:rsidR="00E82519" w:rsidRPr="00D06895">
      <w:pPr>
        <w:jc w:val="both"/>
      </w:pPr>
      <w:r w:rsidRPr="00D06895">
        <w:t xml:space="preserve">Rijeka, </w:t>
      </w:r>
      <w:r w:rsidR="005E105B">
        <w:t>3. svibnja 2016</w:t>
      </w:r>
      <w:r w:rsidRPr="00D06895">
        <w:t>.</w:t>
      </w:r>
      <w:r w:rsidR="00D06895" w:rsidRPr="00D06895">
        <w:t>godine</w:t>
      </w: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r w:rsidRPr="00D06895">
        <w:t xml:space="preserve">                                                                                                 Stečajni sudac</w:t>
      </w:r>
    </w:p>
    <w:p w:rsidRDefault="00E82519" w:rsidP="00E82519" w:rsidR="00E82519" w:rsidRPr="00D06895">
      <w:pPr>
        <w:jc w:val="both"/>
      </w:pPr>
      <w:r w:rsidRPr="00D06895">
        <w:t xml:space="preserve">                                                                                                 Vera Jelenović </w:t>
      </w:r>
    </w:p>
    <w:p w:rsidRDefault="00DC1A05" w:rsidR="00DC1A05" w:rsidRPr="00D06895"/>
    <w:sectPr w:rsidSect="007F25DF" w:rsidR="00DC1A05" w:rsidRPr="00D0689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1E49" w:rsidR="008B1E49">
      <w:r>
        <w:separator/>
      </w:r>
    </w:p>
  </w:endnote>
  <w:endnote w:id="0" w:type="continuationSeparator">
    <w:p w:rsidRDefault="008B1E49" w:rsidR="008B1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68A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1E49" w:rsidR="008B1E49">
      <w:r>
        <w:separator/>
      </w:r>
    </w:p>
  </w:footnote>
  <w:footnote w:id="0" w:type="continuationSeparator">
    <w:p w:rsidRDefault="008B1E49" w:rsidR="008B1E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95" w:rsidP="00D06895" w:rsidR="00D06895" w:rsidRPr="00E32D66">
    <w:pPr>
      <w:ind w:firstLine="708" w:left="2124"/>
      <w:jc w:val="right"/>
    </w:pPr>
    <w:r w:rsidRPr="00E32D66">
      <w:tab/>
      <w:t>Poslovni broj 14 St-</w:t>
    </w:r>
    <w:r w:rsidR="005E105B">
      <w:t>953/2011</w:t>
    </w:r>
  </w:p>
  <w:p w:rsidRDefault="00D06895" w:rsidP="00D06895" w:rsidR="00D06895" w:rsidRPr="00E32D66">
    <w:pPr>
      <w:pStyle w:val="Zaglavlje"/>
      <w:tabs>
        <w:tab w:pos="4536" w:val="clear"/>
        <w:tab w:pos="9072" w:val="clear"/>
        <w:tab w:pos="153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51CE"/>
    <w:rsid w:val="00036D42"/>
    <w:rsid w:val="00051797"/>
    <w:rsid w:val="002B46D5"/>
    <w:rsid w:val="002F4597"/>
    <w:rsid w:val="004775B3"/>
    <w:rsid w:val="005955D4"/>
    <w:rsid w:val="005E105B"/>
    <w:rsid w:val="006D2FE2"/>
    <w:rsid w:val="007F25DF"/>
    <w:rsid w:val="008B1E49"/>
    <w:rsid w:val="00A0264B"/>
    <w:rsid w:val="00BC1AE3"/>
    <w:rsid w:val="00BF68A2"/>
    <w:rsid w:val="00C654A4"/>
    <w:rsid w:val="00D06895"/>
    <w:rsid w:val="00D851CE"/>
    <w:rsid w:val="00DC1A05"/>
    <w:rsid w:val="00E32D66"/>
    <w:rsid w:val="00E409F8"/>
    <w:rsid w:val="00E82519"/>
    <w:rsid w:val="00F56AA8"/>
    <w:rsid w:val="00FD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E32D66"/>
  </w:style>
  <w:style w:styleId="Tekstrezerviranogmjesta" w:type="character">
    <w:name w:val="Placeholder Text"/>
    <w:basedOn w:val="Zadanifontodlomka"/>
    <w:uiPriority w:val="99"/>
    <w:semiHidden/>
    <w:rsid w:val="00BF6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8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8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8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8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F68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F68A2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E32D66"/>
  </w:style>
  <w:style w:styleId="Tekstrezerviranogmjesta" w:type="character">
    <w:name w:val="Placeholder Text"/>
    <w:basedOn w:val="Zadanifontodlomka"/>
    <w:uiPriority w:val="99"/>
    <w:semiHidden/>
    <w:rsid w:val="00BF6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8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8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8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8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F68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F68A2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65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2011.</izvorni_sadrzaj>
    <derivirana_varijabla naziv="DomainObject.Predmet.DatumOsnivanja_1">24.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St-953/2011</izvorni_sadrzaj>
    <derivirana_varijabla naziv="DomainObject.Predmet.OznakaBroj_1">St-953/2011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- METAL d.d.  Pula</izvorni_sadrzaj>
    <derivirana_varijabla naziv="DomainObject.Predmet.ProtustrankaFormated_1">  JADRAN - METAL d.d.  Pula</derivirana_varijabla>
  </DomainObject.Predmet.ProtustrankaFormated>
  <DomainObject.Predmet.ProtustrankaFormatedOIB>
    <izvorni_sadrzaj>  JADRAN - METAL d.d.  Pula, OIB 75144446829</izvorni_sadrzaj>
    <derivirana_varijabla naziv="DomainObject.Predmet.ProtustrankaFormatedOIB_1">  JADRAN - METAL d.d.  Pula, OIB 75144446829</derivirana_varijabla>
  </DomainObject.Predmet.ProtustrankaFormatedOIB>
  <DomainObject.Predmet.ProtustrankaFormatedWithAdress>
    <izvorni_sadrzaj> JADRAN - METAL d.d.  Pula, Valica 2, 52 100 Pula</izvorni_sadrzaj>
    <derivirana_varijabla naziv="DomainObject.Predmet.ProtustrankaFormatedWithAdress_1"> JADRAN - METAL d.d.  Pula, Valica 2, 52 100 Pula</derivirana_varijabla>
  </DomainObject.Predmet.ProtustrankaFormatedWithAdress>
  <DomainObject.Predmet.ProtustrankaFormatedWithAdressOIB>
    <izvorni_sadrzaj> JADRAN - METAL d.d.  Pula, OIB 75144446829, Valica 2, 52 100 Pula</izvorni_sadrzaj>
    <derivirana_varijabla naziv="DomainObject.Predmet.ProtustrankaFormatedWithAdressOIB_1"> JADRAN - METAL d.d.  Pula, OIB 75144446829, Valica 2, 52 100 Pula</derivirana_varijabla>
  </DomainObject.Predmet.ProtustrankaFormatedWithAdressOIB>
  <DomainObject.Predmet.ProtustrankaWithAdress>
    <izvorni_sadrzaj>JADRAN - METAL d.d.  Pula Valica 2, 52 100 Pula</izvorni_sadrzaj>
    <derivirana_varijabla naziv="DomainObject.Predmet.ProtustrankaWithAdress_1">JADRAN - METAL d.d.  Pula Valica 2, 52 100 Pula</derivirana_varijabla>
  </DomainObject.Predmet.ProtustrankaWithAdress>
  <DomainObject.Predmet.ProtustrankaWithAdressOIB>
    <izvorni_sadrzaj>JADRAN - METAL d.d.  Pula, OIB 75144446829, Valica 2, 52 100 Pula</izvorni_sadrzaj>
    <derivirana_varijabla naziv="DomainObject.Predmet.ProtustrankaWithAdressOIB_1">JADRAN - METAL d.d.  Pula, OIB 75144446829, Valica 2, 52 100 Pula</derivirana_varijabla>
  </DomainObject.Predmet.ProtustrankaWithAdressOIB>
  <DomainObject.Predmet.ProtustrankaNazivFormated>
    <izvorni_sadrzaj>JADRAN - METAL d.d.  Pula</izvorni_sadrzaj>
    <derivirana_varijabla naziv="DomainObject.Predmet.ProtustrankaNazivFormated_1">JADRAN - METAL d.d.  Pula</derivirana_varijabla>
  </DomainObject.Predmet.ProtustrankaNazivFormated>
  <DomainObject.Predmet.ProtustrankaNazivFormatedOIB>
    <izvorni_sadrzaj>JADRAN - METAL d.d.  Pula, OIB 75144446829</izvorni_sadrzaj>
    <derivirana_varijabla naziv="DomainObject.Predmet.ProtustrankaNazivFormatedOIB_1">JADRAN - METAL d.d.  Pula, OIB 75144446829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TŽV GREDELJ d.o.o. Zagreb</izvorni_sadrzaj>
    <derivirana_varijabla naziv="DomainObject.Predmet.StrankaFormated_1">  TŽV GREDELJ d.o.o. Zagreb</derivirana_varijabla>
  </DomainObject.Predmet.StrankaFormated>
  <DomainObject.Predmet.StrankaFormatedOIB>
    <izvorni_sadrzaj>  TŽV GREDELJ d.o.o. Zagreb, OIB 65952859647</izvorni_sadrzaj>
    <derivirana_varijabla naziv="DomainObject.Predmet.StrankaFormatedOIB_1">  TŽV GREDELJ d.o.o. Zagreb, OIB 65952859647</derivirana_varijabla>
  </DomainObject.Predmet.StrankaFormatedOIB>
  <DomainObject.Predmet.StrankaFormatedWithAdress>
    <izvorni_sadrzaj> TŽV GREDELJ d.o.o. Zagreb, Vukomerečka bb, 10 000 Zagreb</izvorni_sadrzaj>
    <derivirana_varijabla naziv="DomainObject.Predmet.StrankaFormatedWithAdress_1"> TŽV GREDELJ d.o.o. Zagreb, Vukomerečka bb, 10 000 Zagreb</derivirana_varijabla>
  </DomainObject.Predmet.StrankaFormatedWithAdress>
  <DomainObject.Predmet.StrankaFormatedWithAdressOIB>
    <izvorni_sadrzaj> TŽV GREDELJ d.o.o. Zagreb, OIB 65952859647, Vukomerečka bb, 10 000 Zagreb</izvorni_sadrzaj>
    <derivirana_varijabla naziv="DomainObject.Predmet.StrankaFormatedWithAdressOIB_1"> TŽV GREDELJ d.o.o. Zagreb, OIB 65952859647, Vukomerečka bb, 10 000 Zagreb</derivirana_varijabla>
  </DomainObject.Predmet.StrankaFormatedWithAdressOIB>
  <DomainObject.Predmet.StrankaWithAdress>
    <izvorni_sadrzaj>TŽV GREDELJ d.o.o. Zagreb Vukomerečka bb,10 000 Zagreb</izvorni_sadrzaj>
    <derivirana_varijabla naziv="DomainObject.Predmet.StrankaWithAdress_1">TŽV GREDELJ d.o.o. Zagreb Vukomerečka bb,10 000 Zagreb</derivirana_varijabla>
  </DomainObject.Predmet.StrankaWithAdress>
  <DomainObject.Predmet.StrankaWithAdressOIB>
    <izvorni_sadrzaj>TŽV GREDELJ d.o.o. Zagreb, OIB 65952859647, Vukomerečka bb,10 000 Zagreb</izvorni_sadrzaj>
    <derivirana_varijabla naziv="DomainObject.Predmet.StrankaWithAdressOIB_1">TŽV GREDELJ d.o.o. Zagreb, OIB 65952859647, Vukomerečka bb,10 000 Zagreb</derivirana_varijabla>
  </DomainObject.Predmet.StrankaWithAdressOIB>
  <DomainObject.Predmet.StrankaNazivFormated>
    <izvorni_sadrzaj>TŽV GREDELJ d.o.o. Zagreb</izvorni_sadrzaj>
    <derivirana_varijabla naziv="DomainObject.Predmet.StrankaNazivFormated_1">TŽV GREDELJ d.o.o. Zagreb</derivirana_varijabla>
  </DomainObject.Predmet.StrankaNazivFormated>
  <DomainObject.Predmet.StrankaNazivFormatedOIB>
    <izvorni_sadrzaj>TŽV GREDELJ d.o.o. Zagreb, OIB 65952859647</izvorni_sadrzaj>
    <derivirana_varijabla naziv="DomainObject.Predmet.StrankaNazivFormatedOIB_1">TŽV GREDELJ d.o.o. Zagreb, OIB 65952859647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TŽV GREDELJ d.o.o. Zagreb</item>
    </izvorni_sadrzaj>
    <derivirana_varijabla naziv="DomainObject.Predmet.StrankaListFormated_1">
      <item>TŽV GREDELJ d.o.o. Zagreb</item>
    </derivirana_varijabla>
  </DomainObject.Predmet.StrankaListFormated>
  <DomainObject.Predmet.StrankaListFormatedOIB>
    <izvorni_sadrzaj>
      <item>TŽV GREDELJ d.o.o. Zagreb, OIB 65952859647</item>
    </izvorni_sadrzaj>
    <derivirana_varijabla naziv="DomainObject.Predmet.StrankaListFormatedOIB_1">
      <item>TŽV GREDELJ d.o.o. Zagreb, OIB 65952859647</item>
    </derivirana_varijabla>
  </DomainObject.Predmet.StrankaListFormatedOIB>
  <DomainObject.Predmet.StrankaListFormatedWithAdress>
    <izvorni_sadrzaj>
      <item>TŽV GREDELJ d.o.o. Zagreb, Vukomerečka bb, 10 000 Zagreb</item>
    </izvorni_sadrzaj>
    <derivirana_varijabla naziv="DomainObject.Predmet.StrankaListFormatedWithAdress_1">
      <item>TŽV GREDELJ d.o.o. Zagreb, Vukomerečka bb, 10 000 Zagreb</item>
    </derivirana_varijabla>
  </DomainObject.Predmet.StrankaListFormatedWithAdress>
  <DomainObject.Predmet.StrankaListFormatedWithAdressOIB>
    <izvorni_sadrzaj>
      <item>TŽV GREDELJ d.o.o. Zagreb, OIB 65952859647, Vukomerečka bb, 10 000 Zagreb</item>
    </izvorni_sadrzaj>
    <derivirana_varijabla naziv="DomainObject.Predmet.StrankaListFormatedWithAdressOIB_1">
      <item>TŽV GREDELJ d.o.o. Zagreb, OIB 65952859647, Vukomerečka bb, 10 000 Zagreb</item>
    </derivirana_varijabla>
  </DomainObject.Predmet.StrankaListFormatedWithAdressOIB>
  <DomainObject.Predmet.StrankaListNazivFormated>
    <izvorni_sadrzaj>
      <item>TŽV GREDELJ d.o.o. Zagreb</item>
    </izvorni_sadrzaj>
    <derivirana_varijabla naziv="DomainObject.Predmet.StrankaListNazivFormated_1">
      <item>TŽV GREDELJ d.o.o. Zagreb</item>
    </derivirana_varijabla>
  </DomainObject.Predmet.StrankaListNazivFormated>
  <DomainObject.Predmet.StrankaListNazivFormatedOIB>
    <izvorni_sadrzaj>
      <item>TŽV GREDELJ d.o.o. Zagreb, OIB 65952859647</item>
    </izvorni_sadrzaj>
    <derivirana_varijabla naziv="DomainObject.Predmet.StrankaListNazivFormatedOIB_1">
      <item>TŽV GREDELJ d.o.o. Zagreb, OIB 65952859647</item>
    </derivirana_varijabla>
  </DomainObject.Predmet.StrankaListNazivFormatedOIB>
  <DomainObject.Predmet.ProtuStrankaListFormated>
    <izvorni_sadrzaj>
      <item>JADRAN - METAL d.d.  Pula</item>
    </izvorni_sadrzaj>
    <derivirana_varijabla naziv="DomainObject.Predmet.ProtuStrankaListFormated_1">
      <item>JADRAN - METAL d.d.  Pula</item>
    </derivirana_varijabla>
  </DomainObject.Predmet.ProtuStrankaListFormated>
  <DomainObject.Predmet.ProtuStrankaListFormatedOIB>
    <izvorni_sadrzaj>
      <item>JADRAN - METAL d.d.  Pula, OIB 75144446829</item>
    </izvorni_sadrzaj>
    <derivirana_varijabla naziv="DomainObject.Predmet.ProtuStrankaListFormatedOIB_1">
      <item>JADRAN - METAL d.d.  Pula, OIB 75144446829</item>
    </derivirana_varijabla>
  </DomainObject.Predmet.ProtuStrankaListFormatedOIB>
  <DomainObject.Predmet.ProtuStrankaListFormatedWithAdress>
    <izvorni_sadrzaj>
      <item>JADRAN - METAL d.d.  Pula, Valica 2, 52 100 Pula</item>
    </izvorni_sadrzaj>
    <derivirana_varijabla naziv="DomainObject.Predmet.ProtuStrankaListFormatedWithAdress_1">
      <item>JADRAN - METAL d.d.  Pula, Valica 2, 52 100 Pula</item>
    </derivirana_varijabla>
  </DomainObject.Predmet.ProtuStrankaListFormatedWithAdress>
  <DomainObject.Predmet.ProtuStrankaListFormatedWithAdressOIB>
    <izvorni_sadrzaj>
      <item>JADRAN - METAL d.d.  Pula, OIB 75144446829, Valica 2, 52 100 Pula</item>
    </izvorni_sadrzaj>
    <derivirana_varijabla naziv="DomainObject.Predmet.ProtuStrankaListFormatedWithAdressOIB_1">
      <item>JADRAN - METAL d.d.  Pula, OIB 75144446829, Valica 2, 52 100 Pula</item>
    </derivirana_varijabla>
  </DomainObject.Predmet.ProtuStrankaListFormatedWithAdressOIB>
  <DomainObject.Predmet.ProtuStrankaListNazivFormated>
    <izvorni_sadrzaj>
      <item>JADRAN - METAL d.d.  Pula</item>
    </izvorni_sadrzaj>
    <derivirana_varijabla naziv="DomainObject.Predmet.ProtuStrankaListNazivFormated_1">
      <item>JADRAN - METAL d.d.  Pula</item>
    </derivirana_varijabla>
  </DomainObject.Predmet.ProtuStrankaListNazivFormated>
  <DomainObject.Predmet.ProtuStrankaListNazivFormatedOIB>
    <izvorni_sadrzaj>
      <item>JADRAN - METAL d.d.  Pula, OIB 75144446829</item>
    </izvorni_sadrzaj>
    <derivirana_varijabla naziv="DomainObject.Predmet.ProtuStrankaListNazivFormatedOIB_1">
      <item>JADRAN - METAL d.d.  Pula, OIB 75144446829</item>
    </derivirana_varijabla>
  </DomainObject.Predmet.ProtuStrankaListNazivFormatedOIB>
  <DomainObject.Predmet.OstaliListFormated>
    <izvorni_sadrzaj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OstaliListFormated_1"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OstaliListFormated>
  <DomainObject.Predmet.OstaliListFormatedOIB>
    <izvorni_sadrzaj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izvorni_sadrzaj>
    <derivirana_varijabla naziv="DomainObject.Predmet.OstaliListFormatedOIB_1"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derivirana_varijabla>
  </DomainObject.Predmet.OstaliListFormatedOIB>
  <DomainObject.Predmet.OstaliListFormatedWithAdress>
    <izvorni_sadrzaj>
      <item>Odvjetničko društvo Krajinović i Jurčić, Boškovićeva 6, 10 000 Zagreb</item>
      <item>računovodstvo</item>
      <item>Županijsko državno odvjetništvo u Rijeci</item>
      <item>FINA PULA</item>
      <item>oglasna ploča</item>
      <item>sudski registar</item>
      <item>Hypo Alpe-Adria-Bank d.d.,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Kumičićeva 41, 51000 Rijeka</item>
    </izvorni_sadrzaj>
    <derivirana_varijabla naziv="DomainObject.Predmet.OstaliListFormatedWithAdress_1">
      <item>Odvjetničko društvo Krajinović i Jurčić, Boškovićeva 6, 10 000 Zagreb</item>
      <item>računovodstvo</item>
      <item>Županijsko državno odvjetništvo u Rijeci</item>
      <item>FINA PULA</item>
      <item>oglasna ploča</item>
      <item>sudski registar</item>
      <item>Hypo Alpe-Adria-Bank d.d.,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Kumičićeva 41, 51000 Rijeka</item>
    </derivirana_varijabla>
  </DomainObject.Predmet.OstaliListFormatedWithAdress>
  <DomainObject.Predmet.OstaliListFormatedWithAdressOIB>
    <izvorni_sadrzaj>
      <item>Odvjetničko društvo Krajinović i Jurčić, OIB 69806466762, Boškovićeva 6, 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OIB 53418504315, Kumičićeva 41, 51000 Rijeka</item>
    </izvorni_sadrzaj>
    <derivirana_varijabla naziv="DomainObject.Predmet.OstaliListFormatedWithAdressOIB_1">
      <item>Odvjetničko društvo Krajinović i Jurčić, OIB 69806466762, Boškovićeva 6, 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OIB 53418504315, Kumičićeva 41, 51000 Rijeka</item>
    </derivirana_varijabla>
  </DomainObject.Predmet.OstaliListFormatedWithAdressOIB>
  <DomainObject.Predmet.OstaliListNazivFormated>
    <izvorni_sadrzaj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OstaliListNazivFormated_1"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OstaliListNazivFormated>
  <DomainObject.Predmet.OstaliListNazivFormatedOIB>
    <izvorni_sadrzaj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izvorni_sadrzaj>
    <derivirana_varijabla naziv="DomainObject.Predmet.OstaliListNazivFormatedOIB_1"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Zagreb</izvorni_sadrzaj>
    <derivirana_varijabla naziv="DomainObject.Predmet.StrankaIDrugi_1">TŽV GREDELJ d.o.o. Zagreb</derivirana_varijabla>
  </DomainObject.Predmet.StrankaIDrugi>
  <DomainObject.Predmet.ProtustrankaIDrugi>
    <izvorni_sadrzaj>JADRAN - METAL d.d.  Pula</izvorni_sadrzaj>
    <derivirana_varijabla naziv="DomainObject.Predmet.ProtustrankaIDrugi_1">JADRAN - METAL d.d.  Pula</derivirana_varijabla>
  </DomainObject.Predmet.ProtustrankaIDrugi>
  <DomainObject.Predmet.StrankaIDrugiAdressOIB>
    <izvorni_sadrzaj>TŽV GREDELJ d.o.o. Zagreb, OIB 65952859647, Vukomerečka bb, 10 000 Zagreb</izvorni_sadrzaj>
    <derivirana_varijabla naziv="DomainObject.Predmet.StrankaIDrugiAdressOIB_1">TŽV GREDELJ d.o.o. Zagreb, OIB 65952859647, Vukomerečka bb, 10 000 Zagreb</derivirana_varijabla>
  </DomainObject.Predmet.StrankaIDrugiAdressOIB>
  <DomainObject.Predmet.ProtustrankaIDrugiAdressOIB>
    <izvorni_sadrzaj>JADRAN - METAL d.d.  Pula, OIB 75144446829, Valica 2, 52 100 Pula</izvorni_sadrzaj>
    <derivirana_varijabla naziv="DomainObject.Predmet.ProtustrankaIDrugiAdressOIB_1">JADRAN - METAL d.d.  Pula, OIB 75144446829, Valica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Krajinović i Jurčić</item>
      <item>JADRAN - METAL d.d.  Pula</item>
      <item>TŽV GREDELJ d.o.o. Zagreb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SudioniciListNaziv_1">
      <item>Odvjetničko društvo Krajinović i Jurčić</item>
      <item>JADRAN - METAL d.d.  Pula</item>
      <item>TŽV GREDELJ d.o.o. Zagreb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SudioniciListNaziv>
  <DomainObject.Predmet.SudioniciListAdressOIB>
    <izvorni_sadrzaj>
      <item>Odvjetničko društvo Krajinović i Jurčić, OIB 69806466762, Boškovićeva 6,10 000 Zagreb</item>
      <item>JADRAN - METAL d.d.  Pula, OIB 75144446829, Valica 2,52 100 Pula</item>
      <item>TŽV GREDELJ d.o.o. Zagreb, OIB 65952859647, Vukomerečka bb,10 000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6,10 000 Zagreb</item>
      <item>Narodne novine d.d., SR Njemačke 6,10 020 Zagreb</item>
      <item>REPUBLIKA HRVATSKA</item>
      <item>TVORNICA ŽELJEZNIČKIH VOZILA GREDELJ d.o.o., Vukomerečka c. 89,10000 Zagreb</item>
      <item>TEHNOMONT-BRODOGRADILIŠTE PULA d.o.o., Fižela 6,52 100 Pula</item>
      <item>METIS d.d., Kukuljanovo 414,51 223 Škrljevo</item>
      <item>H - ABDUCO d.o.o., Slavonska avenija 6A,10000 Zagreb</item>
      <item>Andrej Sablić, OIB 53418504315, Kumičićeva 41,51000 Rijeka</item>
    </izvorni_sadrzaj>
    <derivirana_varijabla naziv="DomainObject.Predmet.SudioniciListAdressOIB_1">
      <item>Odvjetničko društvo Krajinović i Jurčić, OIB 69806466762, Boškovićeva 6,10 000 Zagreb</item>
      <item>JADRAN - METAL d.d.  Pula, OIB 75144446829, Valica 2,52 100 Pula</item>
      <item>TŽV GREDELJ d.o.o. Zagreb, OIB 65952859647, Vukomerečka bb,10 000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6,10 000 Zagreb</item>
      <item>Narodne novine d.d., SR Njemačke 6,10 020 Zagreb</item>
      <item>REPUBLIKA HRVATSKA</item>
      <item>TVORNICA ŽELJEZNIČKIH VOZILA GREDELJ d.o.o., Vukomerečka c. 89,10000 Zagreb</item>
      <item>TEHNOMONT-BRODOGRADILIŠTE PULA d.o.o., Fižela 6,52 100 Pula</item>
      <item>METIS d.d., Kukuljanovo 414,51 223 Škrljevo</item>
      <item>H - ABDUCO d.o.o., Slavonska avenija 6A,10000 Zagreb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69806466762</item>
      <item>, OIB 75144446829</item>
      <item>, OIB 65952859647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69806466762</item>
      <item>, OIB 75144446829</item>
      <item>, OIB 65952859647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269</properties:Words>
  <properties:Characters>1269</properties:Characters>
  <properties:Lines>55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 XIV St-30/09-22</vt:lpstr>
      <vt:lpstr>Poslovni broj XIV St-30/09-22</vt:lpstr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2016-05-03T08:42:00Z</dcterms:created>
  <dc:creator>vjelenovic</dc:creator>
  <cp:lastModifiedBy>Danijela Fumić</cp:lastModifiedBy>
  <cp:lastPrinted>2016-05-03T08:41:00Z</cp:lastPrinted>
  <dcterms:modified xmlns:xsi="http://www.w3.org/2001/XMLSchema-instance" xsi:type="dcterms:W3CDTF">2016-05-03T08:47:00Z</dcterms:modified>
  <cp:revision>3</cp:revision>
  <dc:title>Poslovni broj XIV St-30/09-22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