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57a3" w14:paraId="0a957a3" w:rsidRDefault="00F27FB7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5007C5">
        <w:tc>
          <w:tcPr>
            <w:tcW w:type="dxa" w:w="3060"/>
          </w:tcPr>
          <w:p w:rsidRDefault="007E25EB" w:rsidP="007E25EB" w:rsidR="007E25EB" w:rsidRPr="005007C5">
            <w:pPr>
              <w:pStyle w:val="Naslov2"/>
              <w:rPr>
                <w:b w:val="false"/>
                <w:bCs w:val="false"/>
                <w:sz w:val="24"/>
              </w:rPr>
            </w:pPr>
            <w:r w:rsidRPr="005007C5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5007C5">
            <w:pPr>
              <w:jc w:val="center"/>
              <w:rPr>
                <w:sz w:val="24"/>
                <w:szCs w:val="24"/>
              </w:rPr>
            </w:pPr>
            <w:r w:rsidRPr="005007C5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5007C5">
            <w:pPr>
              <w:jc w:val="center"/>
              <w:rPr>
                <w:sz w:val="24"/>
                <w:szCs w:val="24"/>
              </w:rPr>
            </w:pPr>
            <w:r w:rsidRPr="005007C5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R="007E25EB" w:rsidRPr="005007C5">
      <w:pPr>
        <w:rPr>
          <w:sz w:val="24"/>
          <w:szCs w:val="24"/>
        </w:rPr>
      </w:pP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</w:r>
      <w:r w:rsidRPr="005007C5">
        <w:rPr>
          <w:b/>
          <w:sz w:val="24"/>
          <w:szCs w:val="24"/>
        </w:rPr>
        <w:tab/>
        <w:t xml:space="preserve">  </w:t>
      </w:r>
      <w:r w:rsidRPr="005007C5">
        <w:rPr>
          <w:sz w:val="24"/>
          <w:szCs w:val="24"/>
        </w:rPr>
        <w:t>40.</w:t>
      </w:r>
      <w:r w:rsidRPr="005007C5">
        <w:rPr>
          <w:b/>
          <w:sz w:val="24"/>
          <w:szCs w:val="24"/>
        </w:rPr>
        <w:t xml:space="preserve"> </w:t>
      </w:r>
      <w:r w:rsidRPr="005007C5">
        <w:rPr>
          <w:sz w:val="24"/>
          <w:szCs w:val="24"/>
        </w:rPr>
        <w:t>St-</w:t>
      </w:r>
      <w:r w:rsidR="00031084" w:rsidRPr="005007C5">
        <w:rPr>
          <w:sz w:val="24"/>
          <w:szCs w:val="24"/>
        </w:rPr>
        <w:t>1</w:t>
      </w:r>
      <w:r w:rsidR="0038069B" w:rsidRPr="005007C5">
        <w:rPr>
          <w:sz w:val="24"/>
          <w:szCs w:val="24"/>
        </w:rPr>
        <w:t>7</w:t>
      </w:r>
      <w:r w:rsidR="00AE7FE0" w:rsidRPr="005007C5">
        <w:rPr>
          <w:sz w:val="24"/>
          <w:szCs w:val="24"/>
        </w:rPr>
        <w:t>61</w:t>
      </w:r>
      <w:r w:rsidR="0038069B" w:rsidRPr="005007C5">
        <w:rPr>
          <w:sz w:val="24"/>
          <w:szCs w:val="24"/>
        </w:rPr>
        <w:t>/13</w:t>
      </w:r>
      <w:r w:rsidRPr="005007C5">
        <w:rPr>
          <w:sz w:val="24"/>
          <w:szCs w:val="24"/>
        </w:rPr>
        <w:t xml:space="preserve">    </w:t>
      </w:r>
    </w:p>
    <w:p w:rsidRDefault="007E25EB" w:rsidP="007E25EB" w:rsidR="007E25EB" w:rsidRPr="005007C5">
      <w:pPr>
        <w:jc w:val="center"/>
        <w:rPr>
          <w:b/>
          <w:sz w:val="24"/>
          <w:szCs w:val="24"/>
        </w:rPr>
      </w:pPr>
      <w:r w:rsidRPr="005007C5">
        <w:rPr>
          <w:b/>
          <w:sz w:val="24"/>
          <w:szCs w:val="24"/>
        </w:rPr>
        <w:t>R J E Š E NJ E</w:t>
      </w:r>
    </w:p>
    <w:p w:rsidRDefault="007E25EB" w:rsidP="007E25EB" w:rsidR="007E25EB" w:rsidRPr="005007C5">
      <w:pPr>
        <w:jc w:val="center"/>
        <w:rPr>
          <w:b/>
          <w:sz w:val="24"/>
          <w:szCs w:val="24"/>
        </w:rPr>
      </w:pPr>
      <w:r w:rsidRPr="005007C5">
        <w:rPr>
          <w:b/>
          <w:sz w:val="24"/>
          <w:szCs w:val="24"/>
        </w:rPr>
        <w:t>I</w:t>
      </w:r>
    </w:p>
    <w:p w:rsidRDefault="007E25EB" w:rsidP="007E25EB" w:rsidR="007E25EB" w:rsidRPr="005007C5">
      <w:pPr>
        <w:jc w:val="center"/>
        <w:rPr>
          <w:b/>
          <w:sz w:val="24"/>
          <w:szCs w:val="24"/>
        </w:rPr>
      </w:pPr>
      <w:r w:rsidRPr="005007C5">
        <w:rPr>
          <w:b/>
          <w:sz w:val="24"/>
          <w:szCs w:val="24"/>
        </w:rPr>
        <w:t>Z A K LJ U Č A K</w:t>
      </w:r>
    </w:p>
    <w:p w:rsidRDefault="007E25EB" w:rsidP="007E25EB" w:rsidR="007E25EB" w:rsidRPr="005007C5">
      <w:pPr>
        <w:jc w:val="center"/>
        <w:rPr>
          <w:b/>
          <w:sz w:val="24"/>
          <w:szCs w:val="24"/>
        </w:rPr>
      </w:pPr>
    </w:p>
    <w:p w:rsidRDefault="007E25EB" w:rsidP="007E25EB" w:rsidR="007E25EB" w:rsidRPr="005007C5">
      <w:pPr>
        <w:jc w:val="both"/>
        <w:rPr>
          <w:sz w:val="24"/>
          <w:szCs w:val="24"/>
        </w:rPr>
      </w:pPr>
      <w:r w:rsidRPr="005007C5">
        <w:rPr>
          <w:sz w:val="24"/>
          <w:szCs w:val="24"/>
        </w:rPr>
        <w:tab/>
        <w:t xml:space="preserve">TRGOVAČKI SUD U ZAGREBU po sucu Anti Galiću, kao stečajnom sucu, postupajući po prijedlogu Financijske agencije u stečajnom postupku </w:t>
      </w:r>
      <w:r w:rsidR="0038069B" w:rsidRPr="005007C5">
        <w:rPr>
          <w:sz w:val="24"/>
          <w:szCs w:val="24"/>
        </w:rPr>
        <w:t xml:space="preserve"> nad dužnikom </w:t>
      </w:r>
      <w:r w:rsidR="00AE7FE0" w:rsidRPr="005007C5">
        <w:rPr>
          <w:sz w:val="24"/>
          <w:szCs w:val="24"/>
        </w:rPr>
        <w:t xml:space="preserve">ELENA ART </w:t>
      </w:r>
      <w:r w:rsidR="0038069B" w:rsidRPr="005007C5">
        <w:rPr>
          <w:sz w:val="24"/>
          <w:szCs w:val="24"/>
        </w:rPr>
        <w:t xml:space="preserve">d.o.o. Zagreb, </w:t>
      </w:r>
      <w:r w:rsidR="00AE7FE0" w:rsidRPr="005007C5">
        <w:rPr>
          <w:sz w:val="24"/>
          <w:szCs w:val="24"/>
        </w:rPr>
        <w:t>Trg Ivana Kukuljevića 7</w:t>
      </w:r>
      <w:r w:rsidR="0038069B" w:rsidRPr="005007C5">
        <w:rPr>
          <w:sz w:val="24"/>
          <w:szCs w:val="24"/>
        </w:rPr>
        <w:t>,</w:t>
      </w:r>
      <w:r w:rsidRPr="005007C5">
        <w:rPr>
          <w:sz w:val="24"/>
          <w:szCs w:val="24"/>
        </w:rPr>
        <w:t xml:space="preserve"> dana </w:t>
      </w:r>
      <w:r w:rsidR="0038069B" w:rsidRPr="005007C5">
        <w:rPr>
          <w:sz w:val="24"/>
          <w:szCs w:val="24"/>
        </w:rPr>
        <w:t>1</w:t>
      </w:r>
      <w:r w:rsidR="005007C5" w:rsidRPr="005007C5">
        <w:rPr>
          <w:sz w:val="24"/>
          <w:szCs w:val="24"/>
        </w:rPr>
        <w:t>0</w:t>
      </w:r>
      <w:r w:rsidR="0038069B" w:rsidRPr="005007C5">
        <w:rPr>
          <w:sz w:val="24"/>
          <w:szCs w:val="24"/>
        </w:rPr>
        <w:t>.</w:t>
      </w:r>
      <w:r w:rsidR="005007C5" w:rsidRPr="005007C5">
        <w:rPr>
          <w:sz w:val="24"/>
          <w:szCs w:val="24"/>
        </w:rPr>
        <w:t>srpnja 2017</w:t>
      </w:r>
      <w:r w:rsidR="0038069B" w:rsidRPr="005007C5">
        <w:rPr>
          <w:sz w:val="24"/>
          <w:szCs w:val="24"/>
        </w:rPr>
        <w:t>.</w:t>
      </w:r>
    </w:p>
    <w:p w:rsidRDefault="007E25EB" w:rsidP="007E25EB" w:rsidR="007E25EB" w:rsidRPr="005007C5">
      <w:pPr>
        <w:jc w:val="both"/>
        <w:rPr>
          <w:b/>
          <w:sz w:val="24"/>
          <w:szCs w:val="24"/>
        </w:rPr>
      </w:pPr>
    </w:p>
    <w:p w:rsidRDefault="007E25EB" w:rsidR="007E25EB" w:rsidRPr="005007C5">
      <w:pPr>
        <w:jc w:val="center"/>
        <w:rPr>
          <w:b/>
          <w:sz w:val="24"/>
          <w:szCs w:val="24"/>
        </w:rPr>
      </w:pPr>
      <w:r w:rsidRPr="005007C5">
        <w:rPr>
          <w:b/>
          <w:sz w:val="24"/>
          <w:szCs w:val="24"/>
        </w:rPr>
        <w:t xml:space="preserve">r i j e š i o    j e </w:t>
      </w:r>
    </w:p>
    <w:p w:rsidRDefault="007E25EB" w:rsidR="007E25EB" w:rsidRPr="005007C5">
      <w:pPr>
        <w:jc w:val="center"/>
        <w:rPr>
          <w:b/>
          <w:sz w:val="24"/>
          <w:szCs w:val="24"/>
        </w:rPr>
      </w:pPr>
    </w:p>
    <w:p w:rsidRDefault="007E25EB" w:rsidP="007E25EB" w:rsidR="007E25EB" w:rsidRPr="005007C5">
      <w:pPr>
        <w:ind w:firstLine="555"/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I. Pokreće se postupak radi utvrđivanja uvjeta za otvaranje stečajnog postupka </w:t>
      </w:r>
      <w:r w:rsidR="0038069B" w:rsidRPr="005007C5">
        <w:rPr>
          <w:sz w:val="24"/>
          <w:szCs w:val="24"/>
        </w:rPr>
        <w:t xml:space="preserve">nad dužnikom </w:t>
      </w:r>
      <w:r w:rsidR="00AE7FE0" w:rsidRPr="005007C5">
        <w:rPr>
          <w:sz w:val="24"/>
          <w:szCs w:val="24"/>
        </w:rPr>
        <w:t xml:space="preserve">ELENA ART d.o.o. Zagreb, Trg Ivana Kukuljevića 7, </w:t>
      </w:r>
      <w:r w:rsidR="00031084" w:rsidRPr="005007C5">
        <w:rPr>
          <w:sz w:val="24"/>
          <w:szCs w:val="24"/>
        </w:rPr>
        <w:t xml:space="preserve">(OIB </w:t>
      </w:r>
      <w:r w:rsidR="00AE7FE0" w:rsidRPr="005007C5">
        <w:rPr>
          <w:sz w:val="24"/>
          <w:szCs w:val="24"/>
        </w:rPr>
        <w:t>13253871901</w:t>
      </w:r>
      <w:r w:rsidR="00031084" w:rsidRPr="005007C5">
        <w:rPr>
          <w:sz w:val="24"/>
          <w:szCs w:val="24"/>
        </w:rPr>
        <w:t>)</w:t>
      </w:r>
    </w:p>
    <w:p w:rsidRDefault="007E25EB" w:rsidP="007E25EB" w:rsidR="007E25EB" w:rsidRPr="005007C5">
      <w:pPr>
        <w:jc w:val="both"/>
        <w:rPr>
          <w:sz w:val="24"/>
          <w:szCs w:val="24"/>
        </w:rPr>
      </w:pPr>
    </w:p>
    <w:p w:rsidRDefault="007E25EB" w:rsidP="007E25EB" w:rsidR="007E25EB" w:rsidRPr="005007C5">
      <w:pPr>
        <w:ind w:firstLine="555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II. Naređuje se</w:t>
      </w:r>
      <w:r w:rsidR="0038069B" w:rsidRPr="005007C5">
        <w:rPr>
          <w:sz w:val="24"/>
          <w:szCs w:val="24"/>
        </w:rPr>
        <w:t xml:space="preserve"> direktorima dužnika </w:t>
      </w:r>
      <w:r w:rsidR="00AE7FE0" w:rsidRPr="005007C5">
        <w:rPr>
          <w:sz w:val="24"/>
          <w:szCs w:val="24"/>
        </w:rPr>
        <w:t>Snježana Hajsek, Zagreb, Savski Gaj 2, Put 13,</w:t>
      </w:r>
      <w:r w:rsidR="0038069B" w:rsidRPr="005007C5">
        <w:rPr>
          <w:sz w:val="24"/>
          <w:szCs w:val="24"/>
        </w:rPr>
        <w:t xml:space="preserve"> OIB: </w:t>
      </w:r>
      <w:r w:rsidR="00AE7FE0" w:rsidRPr="005007C5">
        <w:rPr>
          <w:sz w:val="24"/>
          <w:szCs w:val="24"/>
        </w:rPr>
        <w:t>07814979606</w:t>
      </w:r>
      <w:r w:rsidR="0038069B" w:rsidRPr="005007C5">
        <w:rPr>
          <w:sz w:val="24"/>
          <w:szCs w:val="24"/>
        </w:rPr>
        <w:t xml:space="preserve"> i </w:t>
      </w:r>
      <w:r w:rsidR="00AE7FE0" w:rsidRPr="005007C5">
        <w:rPr>
          <w:sz w:val="24"/>
          <w:szCs w:val="24"/>
        </w:rPr>
        <w:t xml:space="preserve">Marija Hajsek Antončić, </w:t>
      </w:r>
      <w:r w:rsidR="0038069B" w:rsidRPr="005007C5">
        <w:rPr>
          <w:sz w:val="24"/>
          <w:szCs w:val="24"/>
        </w:rPr>
        <w:t>Zagreb</w:t>
      </w:r>
      <w:r w:rsidR="00AE7FE0" w:rsidRPr="005007C5">
        <w:rPr>
          <w:sz w:val="24"/>
          <w:szCs w:val="24"/>
        </w:rPr>
        <w:t>, Franje Hermana 40</w:t>
      </w:r>
      <w:r w:rsidR="0038069B" w:rsidRPr="005007C5">
        <w:rPr>
          <w:sz w:val="24"/>
          <w:szCs w:val="24"/>
        </w:rPr>
        <w:t xml:space="preserve">, OIB: </w:t>
      </w:r>
      <w:r w:rsidR="00AE7FE0" w:rsidRPr="005007C5">
        <w:rPr>
          <w:sz w:val="24"/>
          <w:szCs w:val="24"/>
        </w:rPr>
        <w:t>72043235288</w:t>
      </w:r>
      <w:r w:rsidR="0038069B" w:rsidRPr="005007C5">
        <w:rPr>
          <w:sz w:val="24"/>
          <w:szCs w:val="24"/>
        </w:rPr>
        <w:t xml:space="preserve">, </w:t>
      </w:r>
      <w:r w:rsidRPr="005007C5">
        <w:rPr>
          <w:sz w:val="24"/>
          <w:szCs w:val="24"/>
        </w:rPr>
        <w:t xml:space="preserve">u roku 8 dana dostaviti ovom sudu popis imovine dužnika (prokazni popis imovine) na obrascu izjave propisane od Ministra pravosuđa, u kojem će biti naznačeni podaci: </w:t>
      </w:r>
    </w:p>
    <w:p w:rsidRDefault="007E25EB" w:rsidP="007E25EB" w:rsidR="007E25EB" w:rsidRPr="005007C5">
      <w:pPr>
        <w:numPr>
          <w:ilvl w:val="1"/>
          <w:numId w:val="4"/>
        </w:numPr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gdje se nalaze pojedine stvari koje čine dužnikovu imovinu, </w:t>
      </w:r>
    </w:p>
    <w:p w:rsidRDefault="007E25EB" w:rsidP="007E25EB" w:rsidR="007E25EB" w:rsidRPr="005007C5">
      <w:pPr>
        <w:numPr>
          <w:ilvl w:val="1"/>
          <w:numId w:val="4"/>
        </w:numPr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gdje se nalaze i kome pripadaju tuđe stvari na kojima dužnik ima određena imovinska prava, </w:t>
      </w:r>
    </w:p>
    <w:p w:rsidRDefault="007E25EB" w:rsidP="007E25EB" w:rsidR="007E25EB" w:rsidRPr="005007C5">
      <w:pPr>
        <w:numPr>
          <w:ilvl w:val="1"/>
          <w:numId w:val="4"/>
        </w:numPr>
        <w:jc w:val="both"/>
        <w:rPr>
          <w:sz w:val="24"/>
          <w:szCs w:val="24"/>
        </w:rPr>
      </w:pPr>
      <w:r w:rsidRPr="005007C5">
        <w:rPr>
          <w:sz w:val="24"/>
          <w:szCs w:val="24"/>
        </w:rPr>
        <w:t>prema kome dužnik  ima kakvu novčanu ili koju drugu tražbinu,</w:t>
      </w:r>
    </w:p>
    <w:p w:rsidRDefault="007E25EB" w:rsidP="007E25EB" w:rsidR="007E25EB" w:rsidRPr="005007C5">
      <w:pPr>
        <w:numPr>
          <w:ilvl w:val="1"/>
          <w:numId w:val="4"/>
        </w:numPr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koja druga prava čine dužnikovu imovinu, </w:t>
      </w:r>
    </w:p>
    <w:p w:rsidRDefault="007E25EB" w:rsidP="007E25EB" w:rsidR="007E25EB" w:rsidRPr="005007C5">
      <w:pPr>
        <w:numPr>
          <w:ilvl w:val="1"/>
          <w:numId w:val="4"/>
        </w:numPr>
        <w:jc w:val="both"/>
        <w:rPr>
          <w:sz w:val="24"/>
          <w:szCs w:val="24"/>
        </w:rPr>
      </w:pPr>
      <w:r w:rsidRPr="005007C5">
        <w:rPr>
          <w:sz w:val="24"/>
          <w:szCs w:val="24"/>
        </w:rPr>
        <w:t>ima li na računima dužnika i kod koga novčana sredstva,</w:t>
      </w:r>
    </w:p>
    <w:p w:rsidRDefault="007E25EB" w:rsidP="007E25EB" w:rsidR="007E25EB" w:rsidRPr="005007C5">
      <w:pPr>
        <w:numPr>
          <w:ilvl w:val="1"/>
          <w:numId w:val="4"/>
        </w:numPr>
        <w:jc w:val="both"/>
        <w:rPr>
          <w:sz w:val="24"/>
          <w:szCs w:val="24"/>
        </w:rPr>
      </w:pPr>
      <w:r w:rsidRPr="005007C5">
        <w:rPr>
          <w:sz w:val="24"/>
          <w:szCs w:val="24"/>
        </w:rPr>
        <w:t>ima li dužnik kakvu drugu imovinu.</w:t>
      </w:r>
    </w:p>
    <w:p w:rsidRDefault="00277F8B" w:rsidP="00277F8B" w:rsidR="00277F8B" w:rsidRPr="005007C5">
      <w:pPr>
        <w:ind w:firstLine="555"/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III. Ako </w:t>
      </w:r>
      <w:r w:rsidR="0038069B" w:rsidRPr="005007C5">
        <w:rPr>
          <w:sz w:val="24"/>
          <w:szCs w:val="24"/>
        </w:rPr>
        <w:t xml:space="preserve">direktori dužnika </w:t>
      </w:r>
      <w:r w:rsidRPr="005007C5">
        <w:rPr>
          <w:sz w:val="24"/>
          <w:szCs w:val="24"/>
        </w:rPr>
        <w:t>u dodijeljenom roku ne dostav</w:t>
      </w:r>
      <w:r w:rsidR="0038069B" w:rsidRPr="005007C5">
        <w:rPr>
          <w:sz w:val="24"/>
          <w:szCs w:val="24"/>
        </w:rPr>
        <w:t>e</w:t>
      </w:r>
      <w:r w:rsidRPr="005007C5">
        <w:rPr>
          <w:sz w:val="24"/>
          <w:szCs w:val="24"/>
        </w:rPr>
        <w:t xml:space="preserve"> prokazni popis imovine dužnika sud će </w:t>
      </w:r>
      <w:r w:rsidR="0038069B" w:rsidRPr="005007C5">
        <w:rPr>
          <w:sz w:val="24"/>
          <w:szCs w:val="24"/>
        </w:rPr>
        <w:t>i</w:t>
      </w:r>
      <w:r w:rsidRPr="005007C5">
        <w:rPr>
          <w:sz w:val="24"/>
          <w:szCs w:val="24"/>
        </w:rPr>
        <w:t xml:space="preserve">m izreći novčanu kaznu i zaprijetiti </w:t>
      </w:r>
      <w:r w:rsidR="0038069B" w:rsidRPr="005007C5">
        <w:rPr>
          <w:sz w:val="24"/>
          <w:szCs w:val="24"/>
        </w:rPr>
        <w:t>i</w:t>
      </w:r>
      <w:r w:rsidRPr="005007C5">
        <w:rPr>
          <w:sz w:val="24"/>
          <w:szCs w:val="24"/>
        </w:rPr>
        <w:t>m novim novčanim kaznama sve dok se ne pokor</w:t>
      </w:r>
      <w:r w:rsidR="0038069B" w:rsidRPr="005007C5">
        <w:rPr>
          <w:sz w:val="24"/>
          <w:szCs w:val="24"/>
        </w:rPr>
        <w:t>e</w:t>
      </w:r>
      <w:r w:rsidRPr="005007C5">
        <w:rPr>
          <w:sz w:val="24"/>
          <w:szCs w:val="24"/>
        </w:rPr>
        <w:t>.</w:t>
      </w:r>
    </w:p>
    <w:p w:rsidRDefault="00277F8B" w:rsidP="00277F8B" w:rsidR="00277F8B" w:rsidRPr="005007C5">
      <w:pPr>
        <w:ind w:firstLine="555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IV. Ako d</w:t>
      </w:r>
      <w:r w:rsidR="0038069B" w:rsidRPr="005007C5">
        <w:rPr>
          <w:sz w:val="24"/>
          <w:szCs w:val="24"/>
        </w:rPr>
        <w:t xml:space="preserve">irektori dužnika </w:t>
      </w:r>
      <w:r w:rsidRPr="005007C5">
        <w:rPr>
          <w:sz w:val="24"/>
          <w:szCs w:val="24"/>
        </w:rPr>
        <w:t>u dodijeljenom roku ne dostav</w:t>
      </w:r>
      <w:r w:rsidR="0038069B" w:rsidRPr="005007C5">
        <w:rPr>
          <w:sz w:val="24"/>
          <w:szCs w:val="24"/>
        </w:rPr>
        <w:t>e</w:t>
      </w:r>
      <w:r w:rsidRPr="005007C5">
        <w:rPr>
          <w:sz w:val="24"/>
          <w:szCs w:val="24"/>
        </w:rPr>
        <w:t xml:space="preserve"> prokazni popis imovine ili dostav</w:t>
      </w:r>
      <w:r w:rsidR="0038069B" w:rsidRPr="005007C5">
        <w:rPr>
          <w:sz w:val="24"/>
          <w:szCs w:val="24"/>
        </w:rPr>
        <w:t>e</w:t>
      </w:r>
      <w:r w:rsidRPr="005007C5">
        <w:rPr>
          <w:sz w:val="24"/>
          <w:szCs w:val="24"/>
        </w:rPr>
        <w:t xml:space="preserve"> netočan ili nepotpun prokazni popis imovine odgovara</w:t>
      </w:r>
      <w:r w:rsidR="0038069B" w:rsidRPr="005007C5">
        <w:rPr>
          <w:sz w:val="24"/>
          <w:szCs w:val="24"/>
        </w:rPr>
        <w:t>ju v</w:t>
      </w:r>
      <w:r w:rsidRPr="005007C5">
        <w:rPr>
          <w:sz w:val="24"/>
          <w:szCs w:val="24"/>
        </w:rPr>
        <w:t>jerovnicima za štetu koju time prouzroči</w:t>
      </w:r>
      <w:r w:rsidR="0038069B" w:rsidRPr="005007C5">
        <w:rPr>
          <w:sz w:val="24"/>
          <w:szCs w:val="24"/>
        </w:rPr>
        <w:t>li</w:t>
      </w:r>
      <w:r w:rsidRPr="005007C5">
        <w:rPr>
          <w:sz w:val="24"/>
          <w:szCs w:val="24"/>
        </w:rPr>
        <w:t>.</w:t>
      </w:r>
    </w:p>
    <w:p w:rsidRDefault="00277F8B" w:rsidP="00277F8B" w:rsidR="00277F8B" w:rsidRPr="005007C5">
      <w:pPr>
        <w:ind w:firstLine="555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V. D</w:t>
      </w:r>
      <w:r w:rsidR="0038069B" w:rsidRPr="005007C5">
        <w:rPr>
          <w:sz w:val="24"/>
          <w:szCs w:val="24"/>
        </w:rPr>
        <w:t>irektori d</w:t>
      </w:r>
      <w:r w:rsidRPr="005007C5">
        <w:rPr>
          <w:sz w:val="24"/>
          <w:szCs w:val="24"/>
        </w:rPr>
        <w:t>užnik</w:t>
      </w:r>
      <w:r w:rsidR="0038069B" w:rsidRPr="005007C5">
        <w:rPr>
          <w:sz w:val="24"/>
          <w:szCs w:val="24"/>
        </w:rPr>
        <w:t>a</w:t>
      </w:r>
      <w:r w:rsidRPr="005007C5">
        <w:rPr>
          <w:sz w:val="24"/>
          <w:szCs w:val="24"/>
        </w:rPr>
        <w:t xml:space="preserve"> odgovara</w:t>
      </w:r>
      <w:r w:rsidR="0038069B" w:rsidRPr="005007C5">
        <w:rPr>
          <w:sz w:val="24"/>
          <w:szCs w:val="24"/>
        </w:rPr>
        <w:t>ju</w:t>
      </w:r>
      <w:r w:rsidRPr="005007C5">
        <w:rPr>
          <w:sz w:val="24"/>
          <w:szCs w:val="24"/>
        </w:rPr>
        <w:t xml:space="preserve"> kazneno za davanje netočnih ili nepotpunih podataka, obavijesti, izviješća, izjava ili popisa kao za davanje lažnog iskaza u sudskom postupku. </w:t>
      </w:r>
    </w:p>
    <w:p w:rsidRDefault="007E25EB" w:rsidR="007E25EB" w:rsidRPr="005007C5">
      <w:pPr>
        <w:jc w:val="center"/>
        <w:rPr>
          <w:sz w:val="24"/>
          <w:szCs w:val="24"/>
        </w:rPr>
      </w:pPr>
      <w:r w:rsidRPr="005007C5">
        <w:rPr>
          <w:sz w:val="24"/>
          <w:szCs w:val="24"/>
        </w:rPr>
        <w:t>Obrazloženje</w:t>
      </w:r>
    </w:p>
    <w:p w:rsidRDefault="007E25EB" w:rsidP="007E25EB" w:rsidR="007E25EB" w:rsidRPr="005007C5">
      <w:pPr>
        <w:rPr>
          <w:sz w:val="24"/>
          <w:szCs w:val="24"/>
        </w:rPr>
      </w:pPr>
    </w:p>
    <w:p w:rsidRDefault="007E25EB" w:rsidP="007E25EB" w:rsidR="007E25EB" w:rsidRPr="005007C5">
      <w:pPr>
        <w:rPr>
          <w:sz w:val="24"/>
          <w:szCs w:val="24"/>
          <w:u w:val="single"/>
        </w:rPr>
      </w:pPr>
      <w:r w:rsidRPr="005007C5">
        <w:rPr>
          <w:sz w:val="24"/>
          <w:szCs w:val="24"/>
        </w:rPr>
        <w:tab/>
      </w:r>
      <w:r w:rsidRPr="005007C5">
        <w:rPr>
          <w:sz w:val="24"/>
          <w:szCs w:val="24"/>
          <w:u w:val="single"/>
        </w:rPr>
        <w:t>U odnosu na točku I. rješenja</w:t>
      </w:r>
    </w:p>
    <w:p w:rsidRDefault="007E25EB" w:rsidP="0038069B" w:rsidR="0038069B" w:rsidRPr="005007C5">
      <w:pPr>
        <w:ind w:firstLine="555"/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FINA-e Regionalni centar Zagreb, podnijela je ovom sudu dana </w:t>
      </w:r>
      <w:r w:rsidR="0038069B" w:rsidRPr="005007C5">
        <w:rPr>
          <w:sz w:val="24"/>
          <w:szCs w:val="24"/>
        </w:rPr>
        <w:t>3. rujna 2013.</w:t>
      </w:r>
      <w:r w:rsidRPr="005007C5">
        <w:rPr>
          <w:sz w:val="24"/>
          <w:szCs w:val="24"/>
        </w:rPr>
        <w:t xml:space="preserve"> prijedlog za otvaranje stečajnog postupka</w:t>
      </w:r>
      <w:r w:rsidR="0038069B" w:rsidRPr="005007C5">
        <w:rPr>
          <w:sz w:val="24"/>
          <w:szCs w:val="24"/>
        </w:rPr>
        <w:t xml:space="preserve"> nad dužnikom </w:t>
      </w:r>
      <w:r w:rsidR="00AE7FE0" w:rsidRPr="005007C5">
        <w:rPr>
          <w:sz w:val="24"/>
          <w:szCs w:val="24"/>
        </w:rPr>
        <w:t>ELENA ART d.o.o. Zagreb, Trg Ivana Kukuljevića 7.</w:t>
      </w:r>
    </w:p>
    <w:p w:rsidRDefault="007E25EB" w:rsidP="007E25EB" w:rsidR="007E25EB" w:rsidRPr="005007C5">
      <w:pPr>
        <w:ind w:firstLine="709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Prijedlog je podnesen temeljem odredbe članka 49. stavak 2. Zakona o financijskom poslovanju i predstečajnoj nagodbi (NN 108/12</w:t>
      </w:r>
      <w:r w:rsidR="00031084" w:rsidRPr="005007C5">
        <w:rPr>
          <w:sz w:val="24"/>
          <w:szCs w:val="24"/>
        </w:rPr>
        <w:t xml:space="preserve">, </w:t>
      </w:r>
      <w:r w:rsidRPr="005007C5">
        <w:rPr>
          <w:sz w:val="24"/>
          <w:szCs w:val="24"/>
        </w:rPr>
        <w:t>144/12</w:t>
      </w:r>
      <w:r w:rsidR="00031084" w:rsidRPr="005007C5">
        <w:rPr>
          <w:sz w:val="24"/>
          <w:szCs w:val="24"/>
        </w:rPr>
        <w:t xml:space="preserve"> i 81/13</w:t>
      </w:r>
      <w:r w:rsidRPr="005007C5">
        <w:rPr>
          <w:sz w:val="24"/>
          <w:szCs w:val="24"/>
        </w:rPr>
        <w:t>, dalje ZF</w:t>
      </w:r>
      <w:r w:rsidR="00031084" w:rsidRPr="005007C5">
        <w:rPr>
          <w:sz w:val="24"/>
          <w:szCs w:val="24"/>
        </w:rPr>
        <w:t>P</w:t>
      </w:r>
      <w:r w:rsidRPr="005007C5">
        <w:rPr>
          <w:sz w:val="24"/>
          <w:szCs w:val="24"/>
        </w:rPr>
        <w:t xml:space="preserve">PN) obzirom je pravomoćnom odlukom od </w:t>
      </w:r>
      <w:r w:rsidR="00AE7FE0" w:rsidRPr="005007C5">
        <w:rPr>
          <w:sz w:val="24"/>
          <w:szCs w:val="24"/>
        </w:rPr>
        <w:t>7</w:t>
      </w:r>
      <w:r w:rsidR="0038069B" w:rsidRPr="005007C5">
        <w:rPr>
          <w:sz w:val="24"/>
          <w:szCs w:val="24"/>
        </w:rPr>
        <w:t xml:space="preserve">. kolovoza </w:t>
      </w:r>
      <w:r w:rsidRPr="005007C5">
        <w:rPr>
          <w:sz w:val="24"/>
          <w:szCs w:val="24"/>
        </w:rPr>
        <w:t xml:space="preserve"> poslovni broj ur. br. 04-</w:t>
      </w:r>
      <w:r w:rsidRPr="005007C5">
        <w:rPr>
          <w:sz w:val="24"/>
          <w:szCs w:val="24"/>
        </w:rPr>
        <w:lastRenderedPageBreak/>
        <w:t>06-13-</w:t>
      </w:r>
      <w:r w:rsidR="00AE7FE0" w:rsidRPr="005007C5">
        <w:rPr>
          <w:sz w:val="24"/>
          <w:szCs w:val="24"/>
        </w:rPr>
        <w:t>4378-7</w:t>
      </w:r>
      <w:r w:rsidRPr="005007C5">
        <w:rPr>
          <w:sz w:val="24"/>
          <w:szCs w:val="24"/>
        </w:rPr>
        <w:t xml:space="preserve"> nagodbeno vijeće odbacilo prijedlog ovdje dužnika za otvaranje </w:t>
      </w:r>
      <w:r w:rsidR="00EB68FB" w:rsidRPr="005007C5">
        <w:rPr>
          <w:sz w:val="24"/>
          <w:szCs w:val="24"/>
        </w:rPr>
        <w:t>po</w:t>
      </w:r>
      <w:r w:rsidRPr="005007C5">
        <w:rPr>
          <w:sz w:val="24"/>
          <w:szCs w:val="24"/>
        </w:rPr>
        <w:t xml:space="preserve">stupka predstečajne nagodbe. </w:t>
      </w:r>
    </w:p>
    <w:p w:rsidRDefault="007E25EB" w:rsidP="007E25EB" w:rsidR="0038069B" w:rsidRPr="005007C5">
      <w:pPr>
        <w:ind w:firstLine="709"/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FINA je uz prijedlog za otvaranje stečajnog postupka nad </w:t>
      </w:r>
      <w:r w:rsidR="00CC0D0F" w:rsidRPr="005007C5">
        <w:rPr>
          <w:sz w:val="24"/>
          <w:szCs w:val="24"/>
        </w:rPr>
        <w:t xml:space="preserve">dužnikom dostavila potvrdu od </w:t>
      </w:r>
      <w:r w:rsidR="00AE7FE0" w:rsidRPr="005007C5">
        <w:rPr>
          <w:sz w:val="24"/>
          <w:szCs w:val="24"/>
        </w:rPr>
        <w:t xml:space="preserve">2. srpnja </w:t>
      </w:r>
      <w:r w:rsidR="00CC0D0F" w:rsidRPr="005007C5">
        <w:rPr>
          <w:sz w:val="24"/>
          <w:szCs w:val="24"/>
        </w:rPr>
        <w:t>2</w:t>
      </w:r>
      <w:r w:rsidRPr="005007C5">
        <w:rPr>
          <w:sz w:val="24"/>
          <w:szCs w:val="24"/>
        </w:rPr>
        <w:t xml:space="preserve">013., rješenje o odbacivanju prijedloga za otvaranje postupka predstečajne nagodbe od </w:t>
      </w:r>
      <w:r w:rsidR="00AE7FE0" w:rsidRPr="005007C5">
        <w:rPr>
          <w:sz w:val="24"/>
          <w:szCs w:val="24"/>
        </w:rPr>
        <w:t>7</w:t>
      </w:r>
      <w:r w:rsidR="0038069B" w:rsidRPr="005007C5">
        <w:rPr>
          <w:sz w:val="24"/>
          <w:szCs w:val="24"/>
        </w:rPr>
        <w:t xml:space="preserve">. kolovoza </w:t>
      </w:r>
      <w:r w:rsidRPr="005007C5">
        <w:rPr>
          <w:sz w:val="24"/>
          <w:szCs w:val="24"/>
        </w:rPr>
        <w:t>2013</w:t>
      </w:r>
      <w:r w:rsidR="00CC0D0F" w:rsidRPr="005007C5">
        <w:rPr>
          <w:sz w:val="24"/>
          <w:szCs w:val="24"/>
        </w:rPr>
        <w:t>.</w:t>
      </w:r>
      <w:r w:rsidR="00C23A77" w:rsidRPr="005007C5">
        <w:rPr>
          <w:sz w:val="24"/>
          <w:szCs w:val="24"/>
        </w:rPr>
        <w:t>,</w:t>
      </w:r>
      <w:r w:rsidR="00AA39CF" w:rsidRPr="005007C5">
        <w:rPr>
          <w:sz w:val="24"/>
          <w:szCs w:val="24"/>
        </w:rPr>
        <w:t xml:space="preserve">  prijedlog za otvaranje postupka predstečajne nagodbe od </w:t>
      </w:r>
      <w:r w:rsidR="00AE7FE0" w:rsidRPr="005007C5">
        <w:rPr>
          <w:sz w:val="24"/>
          <w:szCs w:val="24"/>
        </w:rPr>
        <w:t>3</w:t>
      </w:r>
      <w:r w:rsidR="0038069B" w:rsidRPr="005007C5">
        <w:rPr>
          <w:sz w:val="24"/>
          <w:szCs w:val="24"/>
        </w:rPr>
        <w:t xml:space="preserve">. lipnja </w:t>
      </w:r>
      <w:r w:rsidR="00AA39CF" w:rsidRPr="005007C5">
        <w:rPr>
          <w:sz w:val="24"/>
          <w:szCs w:val="24"/>
        </w:rPr>
        <w:t>201</w:t>
      </w:r>
      <w:r w:rsidR="00EB68FB" w:rsidRPr="005007C5">
        <w:rPr>
          <w:sz w:val="24"/>
          <w:szCs w:val="24"/>
        </w:rPr>
        <w:t>3</w:t>
      </w:r>
      <w:r w:rsidR="0038069B" w:rsidRPr="005007C5">
        <w:rPr>
          <w:sz w:val="24"/>
          <w:szCs w:val="24"/>
        </w:rPr>
        <w:t>.</w:t>
      </w:r>
    </w:p>
    <w:p w:rsidRDefault="007E25EB" w:rsidP="007E25EB" w:rsidR="007E25EB" w:rsidRPr="005007C5">
      <w:pPr>
        <w:ind w:firstLine="709"/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Prema odredbi članka 42. stavak 1. Stečajnog zakona (N.N. br. 44/96, 29/99, 129/00, 123/03, 82/06, 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7E25EB" w:rsidP="007E25EB" w:rsidR="007E25EB" w:rsidRPr="005007C5">
      <w:pPr>
        <w:ind w:firstLine="709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Kako je dakle ovlašteni predlagatelj FINA sukladno odredbi članka 49. stavak 2. ZFP</w:t>
      </w:r>
      <w:r w:rsidR="00031084" w:rsidRPr="005007C5">
        <w:rPr>
          <w:sz w:val="24"/>
          <w:szCs w:val="24"/>
        </w:rPr>
        <w:t>P</w:t>
      </w:r>
      <w:r w:rsidRPr="005007C5">
        <w:rPr>
          <w:sz w:val="24"/>
          <w:szCs w:val="24"/>
        </w:rPr>
        <w:t xml:space="preserve">N-a pravomoćnom odlukom odbacio prijedlog ovdje dužnika za otvaranje postupka predstečajne nagodbe, to je temeljem odredbe članka 42. stavak 1. SZ-a riješeno kao pod točkom I. rješenja. </w:t>
      </w:r>
    </w:p>
    <w:p w:rsidRDefault="007E25EB" w:rsidP="007E25EB" w:rsidR="007E25EB" w:rsidRPr="005007C5">
      <w:pPr>
        <w:ind w:firstLine="709"/>
        <w:jc w:val="both"/>
        <w:rPr>
          <w:sz w:val="24"/>
          <w:szCs w:val="24"/>
        </w:rPr>
      </w:pPr>
    </w:p>
    <w:p w:rsidRDefault="007E25EB" w:rsidP="007E25EB" w:rsidR="007E25EB" w:rsidRPr="005007C5">
      <w:pPr>
        <w:ind w:firstLine="709"/>
        <w:jc w:val="both"/>
        <w:rPr>
          <w:sz w:val="24"/>
          <w:szCs w:val="24"/>
          <w:u w:val="single"/>
        </w:rPr>
      </w:pPr>
      <w:r w:rsidRPr="005007C5">
        <w:rPr>
          <w:sz w:val="24"/>
          <w:szCs w:val="24"/>
          <w:u w:val="single"/>
        </w:rPr>
        <w:t xml:space="preserve">U odnosu na točku II. do V. rješenja </w:t>
      </w:r>
    </w:p>
    <w:p w:rsidRDefault="007E25EB" w:rsidP="007E25EB" w:rsidR="007E25EB" w:rsidRPr="005007C5">
      <w:pPr>
        <w:ind w:firstLine="709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Prema odredbi članka 27. stavak 5. ZF</w:t>
      </w:r>
      <w:r w:rsidR="00031084" w:rsidRPr="005007C5">
        <w:rPr>
          <w:sz w:val="24"/>
          <w:szCs w:val="24"/>
        </w:rPr>
        <w:t>P</w:t>
      </w:r>
      <w:r w:rsidRPr="005007C5">
        <w:rPr>
          <w:sz w:val="24"/>
          <w:szCs w:val="24"/>
        </w:rPr>
        <w:t xml:space="preserve">PN-a u slučaju kada FINA podnosi prijedlog za pokretanje stečajnog postupka, oslobođena je plaćanja pristojbi i troškova vezanih za pokretanje stečajnog postupka. </w:t>
      </w: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Prema odredbi članka 43. stavak 3. SZ-a stečajni sudac može, ako ocijeni da je to, potrebno, rješenjem narediti osobama koje vode poslovanje dužnika davanje prokazne izjave i prokaznog popisa imovine u skladu s pravilima ovrhe.</w:t>
      </w: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Kako je dakle, zbog Zakonske privilegije iz članka 27. stavak 5. ZFPN-a, FINA oslobođena plaćanja pristojbi i troškova, što za posljedicu ima nedostatak sredstava za plaćanje nagrade privremenom stečajnom upravitelju kojeg je moguće imenovati sukladno odredbi članka 42. stavak 2. SZ-a, te kako, na drugi način nije moguće utvrditi imovinu dužnika valjalo je uz primjenu naprijed citiranog stavka 3. članka 43. SZ-a pozvati direktora dužnika na dostavu prokaznog popisa imovine.</w:t>
      </w: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Sadržaj prokaznog popisa imovine iz točke II. rješenja propisan je odredbom članka 17. stavak 3. Ovršnog zakona (NN br. 112/12, dalje OZ).</w:t>
      </w: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Točka III. rješenja utemeljena je na odredbi članka 43. stavak 3. SZ-a i članka 17. stavak 7. OZ-a.</w:t>
      </w: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>Točka IV. rješenje utemeljena je na odredbi članka 43. stavak 4. SZ-a.</w:t>
      </w:r>
    </w:p>
    <w:p w:rsidRDefault="007E25EB" w:rsidP="007E25EB" w:rsidR="007E25EB" w:rsidRPr="005007C5">
      <w:pPr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 xml:space="preserve">Točka V. rješenje utemeljena je na odredbi članka 43. stavak 5. SZ-a. </w:t>
      </w:r>
    </w:p>
    <w:p w:rsidRDefault="00EB68FB" w:rsidP="007E25EB" w:rsidR="00EB68FB" w:rsidRPr="005007C5">
      <w:pPr>
        <w:ind w:firstLine="720"/>
        <w:jc w:val="both"/>
        <w:rPr>
          <w:sz w:val="24"/>
          <w:szCs w:val="24"/>
        </w:rPr>
      </w:pPr>
    </w:p>
    <w:p w:rsidRDefault="007E25EB" w:rsidP="007E25EB" w:rsidR="007E25EB" w:rsidRPr="005007C5">
      <w:pPr>
        <w:ind w:firstLine="720"/>
        <w:jc w:val="center"/>
        <w:rPr>
          <w:sz w:val="24"/>
          <w:szCs w:val="24"/>
        </w:rPr>
      </w:pPr>
      <w:r w:rsidRPr="005007C5">
        <w:rPr>
          <w:sz w:val="24"/>
          <w:szCs w:val="24"/>
        </w:rPr>
        <w:t xml:space="preserve">U Zagrebu, </w:t>
      </w:r>
      <w:r w:rsidR="005007C5" w:rsidRPr="005007C5">
        <w:rPr>
          <w:sz w:val="24"/>
          <w:szCs w:val="24"/>
        </w:rPr>
        <w:t>10. srpnja 2017</w:t>
      </w:r>
    </w:p>
    <w:p w:rsidRDefault="007E25EB" w:rsidP="007E25EB" w:rsidR="007E25EB" w:rsidRPr="005007C5">
      <w:pPr>
        <w:ind w:firstLine="720"/>
        <w:jc w:val="center"/>
        <w:rPr>
          <w:sz w:val="24"/>
          <w:szCs w:val="24"/>
        </w:rPr>
      </w:pPr>
    </w:p>
    <w:p w:rsidRDefault="007E25EB" w:rsidP="007E25EB" w:rsidR="007E25EB" w:rsidRPr="005007C5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5007C5">
        <w:rPr>
          <w:sz w:val="24"/>
          <w:szCs w:val="24"/>
        </w:rPr>
        <w:tab/>
        <w:t>Sudac:</w:t>
      </w:r>
    </w:p>
    <w:p w:rsidRDefault="007E25EB" w:rsidP="007E25EB" w:rsidR="007E25EB" w:rsidRPr="005007C5">
      <w:pPr>
        <w:ind w:left="5040"/>
        <w:rPr>
          <w:sz w:val="24"/>
          <w:szCs w:val="24"/>
        </w:rPr>
      </w:pPr>
      <w:smartTag w:element="PersonName" w:uri="urn:schemas-microsoft-com:office:smarttags">
        <w:r w:rsidRPr="005007C5">
          <w:rPr>
            <w:sz w:val="24"/>
            <w:szCs w:val="24"/>
          </w:rPr>
          <w:t>Ante Galić</w:t>
        </w:r>
      </w:smartTag>
      <w:r w:rsidRPr="005007C5">
        <w:rPr>
          <w:sz w:val="24"/>
          <w:szCs w:val="24"/>
        </w:rPr>
        <w:t xml:space="preserve">  </w:t>
      </w:r>
      <w:r w:rsidR="00A509A4">
        <w:rPr>
          <w:sz w:val="24"/>
          <w:szCs w:val="24"/>
        </w:rPr>
        <w:t>v.r.</w:t>
      </w:r>
    </w:p>
    <w:p w:rsidRDefault="007E25EB" w:rsidR="007E25EB" w:rsidRPr="005007C5">
      <w:pPr>
        <w:jc w:val="both"/>
        <w:rPr>
          <w:sz w:val="24"/>
          <w:szCs w:val="24"/>
        </w:rPr>
      </w:pPr>
      <w:r w:rsidRPr="005007C5">
        <w:rPr>
          <w:sz w:val="24"/>
          <w:szCs w:val="24"/>
        </w:rPr>
        <w:t>Uputa o pravnom lijeku:</w:t>
      </w:r>
    </w:p>
    <w:p w:rsidRDefault="007E25EB" w:rsidR="007E25EB" w:rsidRPr="005007C5">
      <w:pPr>
        <w:jc w:val="both"/>
        <w:rPr>
          <w:sz w:val="24"/>
          <w:szCs w:val="24"/>
        </w:rPr>
      </w:pPr>
      <w:r w:rsidRPr="005007C5">
        <w:rPr>
          <w:sz w:val="24"/>
          <w:szCs w:val="24"/>
        </w:rPr>
        <w:t>Protiv točke I. rješenja nije dopuštena žalba (čl.42. stavak 1. SZ-a).</w:t>
      </w:r>
    </w:p>
    <w:p w:rsidRDefault="007E25EB" w:rsidP="007E25EB" w:rsidR="007E25EB" w:rsidRPr="005007C5">
      <w:pPr>
        <w:jc w:val="both"/>
        <w:rPr>
          <w:sz w:val="24"/>
          <w:szCs w:val="24"/>
        </w:rPr>
      </w:pPr>
      <w:r w:rsidRPr="005007C5">
        <w:rPr>
          <w:sz w:val="24"/>
          <w:szCs w:val="24"/>
        </w:rPr>
        <w:t>Protiv točke II. do V. rješenja dopuštena je  žalba u roku od 8 dana od dana prijema rješenja.  Žalba se podnosi ovom sudu u 2 primjerka za Visoki trgovački sud RH.</w:t>
      </w:r>
    </w:p>
    <w:p w:rsidRDefault="007E25EB" w:rsidR="007E25EB" w:rsidRPr="005007C5">
      <w:pPr>
        <w:jc w:val="both"/>
        <w:rPr>
          <w:sz w:val="24"/>
          <w:szCs w:val="24"/>
        </w:rPr>
      </w:pPr>
    </w:p>
    <w:p w:rsidRDefault="00A509A4" w:rsidP="00A509A4" w:rsidR="00A509A4" w:rsidRPr="00A509A4">
      <w:pPr>
        <w:ind w:firstLine="720" w:left="3600"/>
        <w:jc w:val="both"/>
        <w:rPr>
          <w:sz w:val="24"/>
          <w:szCs w:val="24"/>
        </w:rPr>
      </w:pPr>
      <w:r w:rsidRPr="00A509A4">
        <w:rPr>
          <w:sz w:val="24"/>
          <w:szCs w:val="24"/>
        </w:rPr>
        <w:t>Za točnost otpravka, ovlašteni službenik:</w:t>
      </w:r>
    </w:p>
    <w:p w:rsidRDefault="00A509A4" w:rsidP="00422EE0" w:rsidR="00A509A4" w:rsidRPr="00A509A4">
      <w:pPr>
        <w:jc w:val="both"/>
        <w:rPr>
          <w:sz w:val="24"/>
          <w:szCs w:val="24"/>
        </w:rPr>
      </w:pPr>
      <w:r w:rsidRPr="00A509A4">
        <w:rPr>
          <w:sz w:val="24"/>
          <w:szCs w:val="24"/>
        </w:rPr>
        <w:t xml:space="preserve">              </w:t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</w:r>
      <w:r w:rsidRPr="00A509A4">
        <w:rPr>
          <w:sz w:val="24"/>
          <w:szCs w:val="24"/>
        </w:rPr>
        <w:tab/>
        <w:t xml:space="preserve"> Valentina Delač</w:t>
      </w:r>
    </w:p>
    <w:p w:rsidRDefault="004433B3" w:rsidP="007E25EB" w:rsidR="004433B3" w:rsidRPr="00A509A4">
      <w:pPr>
        <w:jc w:val="both"/>
        <w:rPr>
          <w:sz w:val="24"/>
          <w:szCs w:val="24"/>
        </w:rPr>
      </w:pPr>
    </w:p>
    <w:p w:rsidRDefault="004433B3" w:rsidP="007E25EB" w:rsidR="004433B3">
      <w:pPr>
        <w:jc w:val="both"/>
        <w:rPr>
          <w:sz w:val="24"/>
          <w:szCs w:val="24"/>
        </w:rPr>
      </w:pPr>
    </w:p>
    <w:p w:rsidRDefault="004433B3" w:rsidP="007E25EB" w:rsidR="004433B3">
      <w:pPr>
        <w:jc w:val="both"/>
        <w:rPr>
          <w:sz w:val="24"/>
          <w:szCs w:val="24"/>
        </w:rPr>
      </w:pPr>
    </w:p>
    <w:p w:rsidRDefault="004433B3" w:rsidP="007E25EB" w:rsidR="004433B3">
      <w:pPr>
        <w:jc w:val="both"/>
        <w:rPr>
          <w:sz w:val="24"/>
          <w:szCs w:val="24"/>
        </w:rPr>
      </w:pPr>
    </w:p>
    <w:sectPr w:rsidR="004433B3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CED" w:rsidR="00DF5CED">
      <w:r>
        <w:separator/>
      </w:r>
    </w:p>
  </w:endnote>
  <w:endnote w:id="0" w:type="continuationSeparator">
    <w:p w:rsidRDefault="00DF5CED" w:rsidR="00DF5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CED" w:rsidR="00DF5CED">
      <w:r>
        <w:separator/>
      </w:r>
    </w:p>
  </w:footnote>
  <w:footnote w:id="0" w:type="continuationSeparator">
    <w:p w:rsidRDefault="00DF5CED" w:rsidR="00DF5C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A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t-1761/13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9428D"/>
    <w:rsid w:val="001A3548"/>
    <w:rsid w:val="00234349"/>
    <w:rsid w:val="00275631"/>
    <w:rsid w:val="00277F8B"/>
    <w:rsid w:val="0029145C"/>
    <w:rsid w:val="002C28B2"/>
    <w:rsid w:val="002D467B"/>
    <w:rsid w:val="002F2E52"/>
    <w:rsid w:val="00345A83"/>
    <w:rsid w:val="0038069B"/>
    <w:rsid w:val="004433B3"/>
    <w:rsid w:val="00482DCD"/>
    <w:rsid w:val="00485B2D"/>
    <w:rsid w:val="004E6024"/>
    <w:rsid w:val="005007C5"/>
    <w:rsid w:val="005927DE"/>
    <w:rsid w:val="005B5C24"/>
    <w:rsid w:val="005C2C29"/>
    <w:rsid w:val="005E2CA5"/>
    <w:rsid w:val="00600CD8"/>
    <w:rsid w:val="00602498"/>
    <w:rsid w:val="00636C79"/>
    <w:rsid w:val="00643F11"/>
    <w:rsid w:val="006B7CF6"/>
    <w:rsid w:val="00780D64"/>
    <w:rsid w:val="007B7411"/>
    <w:rsid w:val="007E25EB"/>
    <w:rsid w:val="008A2DBC"/>
    <w:rsid w:val="008D19E9"/>
    <w:rsid w:val="00A01C4F"/>
    <w:rsid w:val="00A120CF"/>
    <w:rsid w:val="00A36D10"/>
    <w:rsid w:val="00A509A4"/>
    <w:rsid w:val="00A63BFE"/>
    <w:rsid w:val="00AA39CF"/>
    <w:rsid w:val="00AB0AEC"/>
    <w:rsid w:val="00AE276E"/>
    <w:rsid w:val="00AE7FE0"/>
    <w:rsid w:val="00B97B5B"/>
    <w:rsid w:val="00C23A77"/>
    <w:rsid w:val="00C4174B"/>
    <w:rsid w:val="00C6682D"/>
    <w:rsid w:val="00CC0D0F"/>
    <w:rsid w:val="00D3336A"/>
    <w:rsid w:val="00DB26FE"/>
    <w:rsid w:val="00DF5CED"/>
    <w:rsid w:val="00E34FBF"/>
    <w:rsid w:val="00EB68FB"/>
    <w:rsid w:val="00EF446C"/>
    <w:rsid w:val="00F04E8A"/>
    <w:rsid w:val="00F27FB7"/>
    <w:rsid w:val="00F927D9"/>
    <w:rsid w:val="00FB2005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5A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5A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5A8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5A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5A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345A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5A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5A8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5A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5A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St-1761/2013</izvorni_sadrzaj>
    <derivirana_varijabla naziv="DomainObject.Predmet.OznakaBroj_1">St-1761/2013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ART d.o.o. za trgovinu i usluge</izvorni_sadrzaj>
    <derivirana_varijabla naziv="DomainObject.Predmet.ProtustrankaFormated_1">  ELENA ART d.o.o. za trgovinu i usluge</derivirana_varijabla>
  </DomainObject.Predmet.ProtustrankaFormated>
  <DomainObject.Predmet.ProtustrankaFormatedOIB>
    <izvorni_sadrzaj>  ELENA ART d.o.o. za trgovinu i usluge, OIB 13253871901</izvorni_sadrzaj>
    <derivirana_varijabla naziv="DomainObject.Predmet.ProtustrankaFormatedOIB_1">  ELENA ART d.o.o. za trgovinu i usluge, OIB 13253871901</derivirana_varijabla>
  </DomainObject.Predmet.ProtustrankaFormatedOIB>
  <DomainObject.Predmet.ProtustrankaFormatedWithAdress>
    <izvorni_sadrzaj> ELENA ART d.o.o. za trgovinu i usluge, Trg Ivana Kukuljevića 7, 10000 Zagreb</izvorni_sadrzaj>
    <derivirana_varijabla naziv="DomainObject.Predmet.ProtustrankaFormatedWithAdress_1"> ELENA ART d.o.o. za trgovinu i usluge, Trg Ivana Kukuljevića 7, 10000 Zagreb</derivirana_varijabla>
  </DomainObject.Predmet.ProtustrankaFormatedWithAdress>
  <DomainObject.Predmet.ProtustrankaFormatedWithAdressOIB>
    <izvorni_sadrzaj> ELENA ART d.o.o. za trgovinu i usluge, OIB 13253871901, Trg Ivana Kukuljevića 7, 10000 Zagreb</izvorni_sadrzaj>
    <derivirana_varijabla naziv="DomainObject.Predmet.ProtustrankaFormatedWithAdressOIB_1"> ELENA ART d.o.o. za trgovinu i usluge, OIB 13253871901, Trg Ivana Kukuljevića 7, 10000 Zagreb</derivirana_varijabla>
  </DomainObject.Predmet.ProtustrankaFormatedWithAdressOIB>
  <DomainObject.Predmet.ProtustrankaWithAdress>
    <izvorni_sadrzaj>ELENA ART d.o.o. za trgovinu i usluge Trg Ivana Kukuljevića 7, 10000 Zagreb</izvorni_sadrzaj>
    <derivirana_varijabla naziv="DomainObject.Predmet.ProtustrankaWithAdress_1">ELENA ART d.o.o. za trgovinu i usluge Trg Ivana Kukuljevića 7, 10000 Zagreb</derivirana_varijabla>
  </DomainObject.Predmet.ProtustrankaWithAdress>
  <DomainObject.Predmet.ProtustrankaWithAdressOIB>
    <izvorni_sadrzaj>ELENA ART d.o.o. za trgovinu i usluge, OIB 13253871901, Trg Ivana Kukuljevića 7, 10000 Zagreb</izvorni_sadrzaj>
    <derivirana_varijabla naziv="DomainObject.Predmet.ProtustrankaWithAdressOIB_1">ELENA ART d.o.o. za trgovinu i usluge, OIB 13253871901, Trg Ivana Kukuljevića 7, 10000 Zagreb</derivirana_varijabla>
  </DomainObject.Predmet.ProtustrankaWithAdressOIB>
  <DomainObject.Predmet.ProtustrankaNazivFormated>
    <izvorni_sadrzaj>ELENA ART d.o.o. za trgovinu i usluge</izvorni_sadrzaj>
    <derivirana_varijabla naziv="DomainObject.Predmet.ProtustrankaNazivFormated_1">ELENA ART d.o.o. za trgovinu i usluge</derivirana_varijabla>
  </DomainObject.Predmet.ProtustrankaNazivFormated>
  <DomainObject.Predmet.ProtustrankaNazivFormatedOIB>
    <izvorni_sadrzaj>ELENA ART d.o.o. za trgovinu i usluge, OIB 13253871901</izvorni_sadrzaj>
    <derivirana_varijabla naziv="DomainObject.Predmet.ProtustrankaNazivFormatedOIB_1">ELENA ART d.o.o. za trgovinu i usluge, OIB 13253871901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ELENA ART d.o.o. za trgovinu i usluge</item>
    </izvorni_sadrzaj>
    <derivirana_varijabla naziv="DomainObject.Predmet.ProtuStrankaListFormated_1">
      <item>ELENA ART d.o.o. za trgovinu i usluge</item>
    </derivirana_varijabla>
  </DomainObject.Predmet.ProtuStrankaListFormated>
  <DomainObject.Predmet.ProtuStrankaListFormatedOIB>
    <izvorni_sadrzaj>
      <item>ELENA ART d.o.o. za trgovinu i usluge, OIB 13253871901</item>
    </izvorni_sadrzaj>
    <derivirana_varijabla naziv="DomainObject.Predmet.ProtuStrankaListFormatedOIB_1">
      <item>ELENA ART d.o.o. za trgovinu i usluge, OIB 13253871901</item>
    </derivirana_varijabla>
  </DomainObject.Predmet.ProtuStrankaListFormatedOIB>
  <DomainObject.Predmet.ProtuStrankaListFormatedWithAdress>
    <izvorni_sadrzaj>
      <item>ELENA ART d.o.o. za trgovinu i usluge, Trg Ivana Kukuljevića 7, 10000 Zagreb</item>
    </izvorni_sadrzaj>
    <derivirana_varijabla naziv="DomainObject.Predmet.ProtuStrankaListFormatedWithAdress_1">
      <item>ELENA ART d.o.o. za trgovinu i usluge, Trg Ivana Kukuljevića 7, 10000 Zagreb</item>
    </derivirana_varijabla>
  </DomainObject.Predmet.ProtuStrankaListFormatedWithAdress>
  <DomainObject.Predmet.ProtuStrankaListFormatedWithAdressOIB>
    <izvorni_sadrzaj>
      <item>ELENA ART d.o.o. za trgovinu i usluge, OIB 13253871901, Trg Ivana Kukuljevića 7, 10000 Zagreb</item>
    </izvorni_sadrzaj>
    <derivirana_varijabla naziv="DomainObject.Predmet.ProtuStrankaListFormatedWithAdressOIB_1">
      <item>ELENA ART d.o.o. za trgovinu i usluge, OIB 13253871901, Trg Ivana Kukuljevića 7, 10000 Zagreb</item>
    </derivirana_varijabla>
  </DomainObject.Predmet.ProtuStrankaListFormatedWithAdressOIB>
  <DomainObject.Predmet.ProtuStrankaListNazivFormated>
    <izvorni_sadrzaj>
      <item>ELENA ART d.o.o. za trgovinu i usluge</item>
    </izvorni_sadrzaj>
    <derivirana_varijabla naziv="DomainObject.Predmet.ProtuStrankaListNazivFormated_1">
      <item>ELENA ART d.o.o. za trgovinu i usluge</item>
    </derivirana_varijabla>
  </DomainObject.Predmet.ProtuStrankaListNazivFormated>
  <DomainObject.Predmet.ProtuStrankaListNazivFormatedOIB>
    <izvorni_sadrzaj>
      <item>ELENA ART d.o.o. za trgovinu i usluge, OIB 13253871901</item>
    </izvorni_sadrzaj>
    <derivirana_varijabla naziv="DomainObject.Predmet.ProtuStrankaListNazivFormatedOIB_1">
      <item>ELENA ART d.o.o. za trgovinu i usluge, OIB 13253871901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ELENA ART d.o.o. za trgovinu i usluge</izvorni_sadrzaj>
    <derivirana_varijabla naziv="DomainObject.Predmet.ProtustrankaIDrugi_1">ELENA ART d.o.o. za trgovinu i usluge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ELENA ART d.o.o. za trgovinu i usluge, OIB 13253871901, Trg Ivana Kukuljevića 7, 10000 Zagreb</izvorni_sadrzaj>
    <derivirana_varijabla naziv="DomainObject.Predmet.ProtustrankaIDrugiAdressOIB_1">ELENA ART d.o.o. za trgovinu i usluge, OIB 13253871901,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ART d.o.o. za trgovinu i usluge</item>
      <item>FINA  ZAGREB</item>
    </izvorni_sadrzaj>
    <derivirana_varijabla naziv="DomainObject.Predmet.SudioniciListNaziv_1">
      <item>ELENA ART d.o.o. za trgovinu i usluge</item>
      <item>FINA  ZAGREB</item>
    </derivirana_varijabla>
  </DomainObject.Predmet.SudioniciListNaziv>
  <DomainObject.Predmet.SudioniciListAdressOIB>
    <izvorni_sadrzaj>
      <item>ELENA ART d.o.o. za trgovinu i usluge, OIB 13253871901, Trg Ivana Kukuljevića 7,10000 Zagreb</item>
      <item>FINA  ZAGREB, OIB 85821130368, ILICA 307,10000 Zagreb</item>
    </izvorni_sadrzaj>
    <derivirana_varijabla naziv="DomainObject.Predmet.SudioniciListAdressOIB_1">
      <item>ELENA ART d.o.o. za trgovinu i usluge, OIB 13253871901, Trg Ivana Kukuljevića 7,10000 Zagreb</item>
      <item>FINA 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13253871901</item>
      <item>, OIB 85821130368</item>
    </izvorni_sadrzaj>
    <derivirana_varijabla naziv="DomainObject.Predmet.SudioniciListNazivOIB_1">
      <item>, OIB 13253871901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754</properties:Words>
  <properties:Characters>4109</properties:Characters>
  <properties:Lines>99</properties:Lines>
  <properties:Paragraphs>43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2017-07-17T08:41:00Z</dcterms:created>
  <dc:creator>Unknown</dc:creator>
  <cp:lastModifiedBy>Valentina Delač</cp:lastModifiedBy>
  <cp:lastPrinted>2017-07-17T08:50:00Z</cp:lastPrinted>
  <dcterms:modified xmlns:xsi="http://www.w3.org/2001/XMLSchema-instance" xsi:type="dcterms:W3CDTF">2017-07-17T08:50:00Z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