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c7e1" w14:paraId="f25c7e1" w:rsidRDefault="00B00903" w:rsidP="000240DB" w:rsidR="000240DB" w:rsidRPr="00E14B8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E14B8B">
        <w:rPr>
          <w:noProof/>
          <w:color w:val="0000FF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  <w:t xml:space="preserve"> </w:t>
      </w:r>
    </w:p>
    <w:p w:rsidRDefault="000240DB" w:rsidP="000240DB" w:rsidR="000240DB" w:rsidRPr="00E14B8B">
      <w:pPr>
        <w:rPr>
          <w:b/>
        </w:rPr>
      </w:pPr>
      <w:r w:rsidRPr="00E14B8B">
        <w:rPr>
          <w:color w:val="000000"/>
        </w:rPr>
        <w:t xml:space="preserve">        </w:t>
      </w:r>
      <w:r w:rsidRPr="00E14B8B">
        <w:rPr>
          <w:b/>
        </w:rPr>
        <w:t>REPUBLIKA HRVATSKA</w:t>
      </w:r>
    </w:p>
    <w:p w:rsidRDefault="000240DB" w:rsidP="000240DB" w:rsidR="000240DB" w:rsidRPr="00E14B8B">
      <w:pPr>
        <w:rPr>
          <w:b/>
        </w:rPr>
      </w:pPr>
      <w:r w:rsidRPr="00E14B8B">
        <w:rPr>
          <w:b/>
        </w:rPr>
        <w:t xml:space="preserve">     TRGOVAČKI SUD U DUBROVNIK</w:t>
      </w:r>
      <w:r w:rsidR="00101189">
        <w:rPr>
          <w:b/>
        </w:rPr>
        <w:t>U</w:t>
      </w:r>
    </w:p>
    <w:p w:rsidRDefault="000240DB" w:rsidP="000240DB" w:rsidR="000240DB" w:rsidRPr="00E14B8B">
      <w:pPr>
        <w:rPr>
          <w:b/>
        </w:rPr>
      </w:pPr>
      <w:r w:rsidRPr="00E14B8B">
        <w:t xml:space="preserve">     </w:t>
      </w:r>
      <w:r w:rsidRPr="00E14B8B">
        <w:rPr>
          <w:b/>
        </w:rPr>
        <w:t>Dr. A. Starčevića 23, Dubrovnik</w:t>
      </w:r>
    </w:p>
    <w:p w:rsidRDefault="008348D5" w:rsidP="00B70172" w:rsidR="00EF6C3B" w:rsidRPr="00E14B8B">
      <w:pPr>
        <w:jc w:val="right"/>
        <w:rPr>
          <w:b/>
        </w:rPr>
      </w:pPr>
      <w:r>
        <w:rPr>
          <w:b/>
        </w:rPr>
        <w:t>Posl. br. 18 St-15</w:t>
      </w:r>
      <w:r w:rsidR="005910FF" w:rsidRPr="00E14B8B">
        <w:rPr>
          <w:b/>
        </w:rPr>
        <w:t>9</w:t>
      </w:r>
      <w:r w:rsidR="00555C1C" w:rsidRPr="00E14B8B">
        <w:rPr>
          <w:b/>
        </w:rPr>
        <w:t>/</w:t>
      </w:r>
      <w:r w:rsidR="00E0274C" w:rsidRPr="00E14B8B">
        <w:rPr>
          <w:b/>
        </w:rPr>
        <w:t>2</w:t>
      </w:r>
      <w:r w:rsidR="00051284" w:rsidRPr="00E14B8B">
        <w:rPr>
          <w:b/>
        </w:rPr>
        <w:t>01</w:t>
      </w:r>
      <w:r>
        <w:rPr>
          <w:b/>
        </w:rPr>
        <w:t>9</w:t>
      </w:r>
    </w:p>
    <w:p w:rsidRDefault="002E1978" w:rsidP="00B70172" w:rsidR="002E1978" w:rsidRPr="00E14B8B">
      <w:pPr>
        <w:jc w:val="right"/>
        <w:rPr>
          <w:b/>
        </w:rPr>
      </w:pPr>
    </w:p>
    <w:p w:rsidRDefault="00921E6F" w:rsidP="00921E6F" w:rsidR="00921E6F" w:rsidRPr="00E14B8B">
      <w:pPr>
        <w:jc w:val="center"/>
        <w:rPr>
          <w:b/>
        </w:rPr>
      </w:pPr>
      <w:r w:rsidRPr="00E14B8B">
        <w:rPr>
          <w:b/>
        </w:rPr>
        <w:t>R E P U B L I K A   H R V A T S K A</w:t>
      </w:r>
    </w:p>
    <w:p w:rsidRDefault="00921E6F" w:rsidP="00921E6F" w:rsidR="00921E6F" w:rsidRPr="00E14B8B">
      <w:pPr>
        <w:jc w:val="center"/>
        <w:rPr>
          <w:b/>
        </w:rPr>
      </w:pPr>
    </w:p>
    <w:p w:rsidRDefault="00B70172" w:rsidP="00B70172" w:rsidR="00B70172" w:rsidRPr="00E14B8B">
      <w:pPr>
        <w:jc w:val="center"/>
        <w:rPr>
          <w:b/>
        </w:rPr>
      </w:pPr>
      <w:r w:rsidRPr="00E14B8B">
        <w:rPr>
          <w:b/>
        </w:rPr>
        <w:t>R J E Š E N J E</w:t>
      </w:r>
    </w:p>
    <w:p w:rsidRDefault="00B70172" w:rsidP="00B70172" w:rsidR="00B70172" w:rsidRPr="00E14B8B">
      <w:pPr>
        <w:jc w:val="center"/>
        <w:rPr>
          <w:b/>
        </w:rPr>
      </w:pPr>
    </w:p>
    <w:p w:rsidRDefault="00B70172" w:rsidP="003D4346" w:rsidR="003D4346" w:rsidRPr="00E14B8B">
      <w:pPr>
        <w:jc w:val="both"/>
      </w:pPr>
      <w:r w:rsidRPr="00E14B8B">
        <w:tab/>
      </w:r>
      <w:r w:rsidR="00F4204A" w:rsidRPr="00E14B8B">
        <w:t xml:space="preserve">Trgovački sud u Dubrovniku, po sucu tog suda </w:t>
      </w:r>
      <w:r w:rsidR="00527AFF" w:rsidRPr="00E14B8B">
        <w:t>Katarini Franković</w:t>
      </w:r>
      <w:r w:rsidR="00F4204A" w:rsidRPr="00E14B8B">
        <w:t xml:space="preserve">, kao sucu pojedincu, u stečajnom postupku nad </w:t>
      </w:r>
      <w:r w:rsidR="00527AFF" w:rsidRPr="00E14B8B">
        <w:t xml:space="preserve">stečajnim dužnikom </w:t>
      </w:r>
      <w:r w:rsidR="008348D5" w:rsidRPr="008348D5">
        <w:t>URANIUM  d.o.o. „u stečaju“, Dubrovnik, Vukovarska 22, MBS: 090021461, OIB: 13790766163, zastupanog po stečajnom upravitelju Zdravko Čupković</w:t>
      </w:r>
      <w:r w:rsidR="00F4204A" w:rsidRPr="00E14B8B">
        <w:t>,</w:t>
      </w:r>
      <w:r w:rsidR="00F826FA" w:rsidRPr="00E14B8B">
        <w:t xml:space="preserve"> </w:t>
      </w:r>
      <w:r w:rsidR="00CD7055" w:rsidRPr="00E14B8B">
        <w:t xml:space="preserve">na </w:t>
      </w:r>
      <w:r w:rsidR="001C6B5E" w:rsidRPr="00E14B8B">
        <w:t>ročišt</w:t>
      </w:r>
      <w:r w:rsidR="00F13CD4" w:rsidRPr="00E14B8B">
        <w:t>u</w:t>
      </w:r>
      <w:r w:rsidR="00CD7055" w:rsidRPr="00E14B8B">
        <w:t xml:space="preserve"> radi rasprave i glasovanja o stečajnom planu</w:t>
      </w:r>
      <w:r w:rsidR="0084490B" w:rsidRPr="00E14B8B">
        <w:t xml:space="preserve"> održanom </w:t>
      </w:r>
      <w:r w:rsidR="008348D5">
        <w:t>14. s</w:t>
      </w:r>
      <w:r w:rsidR="00101189">
        <w:t>iječnja 2019</w:t>
      </w:r>
      <w:r w:rsidR="0084490B" w:rsidRPr="00E14B8B">
        <w:t>. godine</w:t>
      </w:r>
      <w:r w:rsidR="00CD7055" w:rsidRPr="00E14B8B">
        <w:t xml:space="preserve">, uz sudjelovanje stečajnog upravitelja i </w:t>
      </w:r>
      <w:r w:rsidR="00FA4BF9" w:rsidRPr="00E14B8B">
        <w:t>vjerovnika</w:t>
      </w:r>
      <w:r w:rsidR="005910FF" w:rsidRPr="00E14B8B">
        <w:t xml:space="preserve"> </w:t>
      </w:r>
      <w:r w:rsidR="00101189" w:rsidRPr="00101189">
        <w:t>Dmitry Degtyarenka, Moskva, Rusija</w:t>
      </w:r>
      <w:r w:rsidR="005910FF" w:rsidRPr="00E14B8B">
        <w:t>,</w:t>
      </w:r>
      <w:r w:rsidR="00101189">
        <w:t xml:space="preserve"> zastupan po punomoćniku Saša Žarkovac odvjetnik u Rijeci</w:t>
      </w:r>
      <w:r w:rsidR="005E1EEB" w:rsidRPr="00E14B8B">
        <w:t xml:space="preserve">, </w:t>
      </w:r>
      <w:r w:rsidR="0084490B" w:rsidRPr="00E14B8B">
        <w:t>dana</w:t>
      </w:r>
      <w:r w:rsidR="00101189">
        <w:t xml:space="preserve"> 24. siječnja 2019</w:t>
      </w:r>
      <w:r w:rsidR="005E1EEB" w:rsidRPr="00E14B8B">
        <w:t>.godine</w:t>
      </w:r>
    </w:p>
    <w:p w:rsidRDefault="00B86CF7" w:rsidP="003D4346" w:rsidR="00B86CF7" w:rsidRPr="00E14B8B">
      <w:pPr>
        <w:jc w:val="both"/>
      </w:pPr>
    </w:p>
    <w:p w:rsidRDefault="001C6B5E" w:rsidP="001C6B5E" w:rsidR="001C6B5E" w:rsidRPr="00E14B8B">
      <w:pPr>
        <w:jc w:val="center"/>
        <w:rPr>
          <w:b/>
        </w:rPr>
      </w:pPr>
      <w:r w:rsidRPr="00E14B8B">
        <w:rPr>
          <w:b/>
        </w:rPr>
        <w:t>r i j e š i o    j e</w:t>
      </w:r>
    </w:p>
    <w:p w:rsidRDefault="005910FF" w:rsidP="001C6B5E" w:rsidR="005910FF" w:rsidRPr="00E14B8B">
      <w:pPr>
        <w:jc w:val="center"/>
        <w:rPr>
          <w:b/>
        </w:rPr>
      </w:pPr>
    </w:p>
    <w:p w:rsidRDefault="005910FF" w:rsidP="00101189" w:rsidR="005910FF" w:rsidRPr="00E14B8B">
      <w:pPr>
        <w:pStyle w:val="Odlomakpopisa"/>
        <w:numPr>
          <w:ilvl w:val="0"/>
          <w:numId w:val="17"/>
        </w:numPr>
        <w:jc w:val="both"/>
      </w:pPr>
      <w:r w:rsidRPr="00E14B8B">
        <w:t xml:space="preserve">Prihvaća se stečajni plan dužnika </w:t>
      </w:r>
      <w:r w:rsidR="00101189" w:rsidRPr="00101189">
        <w:t>URANIUM  d.o.o. „u stečaju“, Dubrovnik, Vukovarska 22, MBS: 090021461, OIB: 13790766163</w:t>
      </w:r>
      <w:r w:rsidRPr="00E14B8B">
        <w:t>, prema provedbenoj osnovi koju su vjerovnici prihvatili i kojim  u bitnome:</w:t>
      </w:r>
    </w:p>
    <w:p w:rsidRDefault="00101189" w:rsidP="00101189" w:rsidR="00101189">
      <w:pPr>
        <w:ind w:left="709"/>
        <w:jc w:val="both"/>
      </w:pPr>
      <w:r>
        <w:t>Dužniku URANIUM  d.o.o. „u stečaju“, Dubrovnik, Vukovarska 22, MBS: 090021461, OIB: 13790766163 ostavlja se sva imovina radi nastavljanja poslovanja dužnika, a vjerovniku će tražbina biti podmirena u roku 15 dana. Troškovi stečajnog postupka iznose 25.300,00 koji troškovi će se podmiriti u roku 15 dana od dana od dana prihvaćanja stečajnog plana kao i ostale obveze stečajne mase.</w:t>
      </w:r>
    </w:p>
    <w:p w:rsidRDefault="00101189" w:rsidP="00101189" w:rsidR="00101189">
      <w:pPr>
        <w:ind w:left="709"/>
        <w:jc w:val="both"/>
      </w:pPr>
      <w:r>
        <w:t>Nakon zaključenja postupka upravu društva će činiti Dmitry Degtyarenka, Moskva, Beloborodov, st 9-14, put.62No 1855401, Rusija, dok se osnivači, vlasnici poslovnih udjela ne mijenjaju.</w:t>
      </w:r>
    </w:p>
    <w:p w:rsidRDefault="00101189" w:rsidP="00101189" w:rsidR="00101189">
      <w:pPr>
        <w:ind w:firstLine="60" w:left="709"/>
        <w:jc w:val="both"/>
      </w:pPr>
      <w:r>
        <w:t xml:space="preserve">Stečajni plan nakon pravomoćnosti rješenja suda o potvrdi za sve sudionike ima snagu sudske nagodbe. Za vjerovnike Stečajni plan ima snagu ovršne isprave. Nakon prihvaćanja i potvrde ovog Stečajnog plana stečajni postupak se zaključuje, a  dužnik nastavlja poslovanje. </w:t>
      </w:r>
    </w:p>
    <w:p w:rsidRDefault="00101189" w:rsidP="00101189" w:rsidR="00101189">
      <w:pPr>
        <w:ind w:left="709"/>
        <w:jc w:val="both"/>
      </w:pPr>
      <w:r>
        <w:t>Prije zaključenja stečajnog postupka stečajni upravitelj dužan je namiriti sve nesporne obveze stečajne mase, a za sporne pružiti odgovarajuće osiguranje.</w:t>
      </w:r>
    </w:p>
    <w:p w:rsidRDefault="00101189" w:rsidP="00101189" w:rsidR="00101189">
      <w:pPr>
        <w:ind w:left="709"/>
        <w:jc w:val="both"/>
      </w:pPr>
      <w:r>
        <w:t xml:space="preserve">Stečajnim planom ne dira se u izlučna prava izlučnih vjerovnika, koji svoja prava mogu ostvariti izvan stečajnog postupka. </w:t>
      </w:r>
    </w:p>
    <w:p w:rsidRDefault="00101189" w:rsidP="00101189" w:rsidR="00101189">
      <w:pPr>
        <w:ind w:left="709"/>
        <w:jc w:val="both"/>
      </w:pPr>
      <w:r>
        <w:t>Stečajnim planom ne dira se u razlučna prava razlučnih vjerovnika koji svoja prava na namirenje tražbina mogu ostvarivati izvan stečajnog postupka.</w:t>
      </w:r>
    </w:p>
    <w:p w:rsidRDefault="00101189" w:rsidP="00101189" w:rsidR="00101189">
      <w:pPr>
        <w:jc w:val="both"/>
      </w:pPr>
    </w:p>
    <w:p w:rsidRDefault="00101189" w:rsidP="00101189" w:rsidR="00101189">
      <w:pPr>
        <w:ind w:hanging="705" w:left="705"/>
        <w:jc w:val="both"/>
      </w:pPr>
      <w:r w:rsidRPr="00973798">
        <w:rPr>
          <w:b/>
        </w:rPr>
        <w:t>II.</w:t>
      </w:r>
      <w:r>
        <w:t xml:space="preserve"> </w:t>
      </w:r>
      <w:r>
        <w:tab/>
        <w:t>Nakon pravomoćnosti ovog rješenja sud će donijeti rješenje o zaključenju stečajnog postupka.</w:t>
      </w:r>
    </w:p>
    <w:p w:rsidRDefault="00101189" w:rsidP="00101189" w:rsidR="00101189">
      <w:pPr>
        <w:jc w:val="both"/>
      </w:pPr>
    </w:p>
    <w:p w:rsidRDefault="00101189" w:rsidP="00101189" w:rsidR="00101189">
      <w:pPr>
        <w:ind w:hanging="705" w:left="705"/>
        <w:jc w:val="both"/>
      </w:pPr>
      <w:r w:rsidRPr="00973798">
        <w:rPr>
          <w:b/>
        </w:rPr>
        <w:t>III.</w:t>
      </w:r>
      <w:r>
        <w:t xml:space="preserve"> </w:t>
      </w:r>
      <w:r>
        <w:tab/>
        <w:t>Nalaže se sudskom registru podatak o potvrdi stečajnog plana upisati u sudski registar.</w:t>
      </w:r>
    </w:p>
    <w:p w:rsidRDefault="00101189" w:rsidP="00101189" w:rsidR="00101189">
      <w:pPr>
        <w:jc w:val="both"/>
      </w:pPr>
    </w:p>
    <w:p w:rsidRDefault="00101189" w:rsidP="00101189" w:rsidR="00C80E21" w:rsidRPr="00E14B8B">
      <w:pPr>
        <w:ind w:hanging="705" w:left="705"/>
        <w:jc w:val="both"/>
      </w:pPr>
      <w:r w:rsidRPr="00973798">
        <w:rPr>
          <w:b/>
        </w:rPr>
        <w:lastRenderedPageBreak/>
        <w:t xml:space="preserve">IV. </w:t>
      </w:r>
      <w:r>
        <w:t xml:space="preserve"> </w:t>
      </w:r>
      <w:r>
        <w:tab/>
        <w:t>Pravni učinci zaključenja stečajnog postupka će nastupiti dan nakon pravomoćnosti rješenja o zaključenju.</w:t>
      </w:r>
    </w:p>
    <w:p w:rsidRDefault="008225CB" w:rsidP="00101189" w:rsidR="008225CB" w:rsidRPr="00E14B8B">
      <w:pPr>
        <w:jc w:val="both"/>
      </w:pPr>
    </w:p>
    <w:p w:rsidRDefault="008225CB" w:rsidP="00C05768" w:rsidR="008225CB" w:rsidRPr="00E14B8B">
      <w:pPr>
        <w:jc w:val="both"/>
      </w:pPr>
    </w:p>
    <w:p w:rsidRDefault="001C6B5E" w:rsidP="001C6B5E" w:rsidR="001C6B5E" w:rsidRPr="00E14B8B">
      <w:pPr>
        <w:jc w:val="center"/>
        <w:rPr>
          <w:b/>
        </w:rPr>
      </w:pPr>
      <w:r w:rsidRPr="00E14B8B">
        <w:rPr>
          <w:b/>
        </w:rPr>
        <w:t>Obrazloženje</w:t>
      </w:r>
    </w:p>
    <w:p w:rsidRDefault="001C6B5E" w:rsidP="001C6B5E" w:rsidR="001C6B5E" w:rsidRPr="00E14B8B">
      <w:pPr>
        <w:jc w:val="center"/>
        <w:rPr>
          <w:b/>
        </w:rPr>
      </w:pPr>
    </w:p>
    <w:p w:rsidRDefault="001C6B5E" w:rsidP="005910FF" w:rsidR="008225CB" w:rsidRPr="00E14B8B">
      <w:pPr>
        <w:pStyle w:val="Tijeloteksta"/>
        <w:rPr>
          <w:szCs w:val="24"/>
        </w:rPr>
      </w:pPr>
      <w:r w:rsidRPr="00E14B8B">
        <w:rPr>
          <w:szCs w:val="24"/>
        </w:rPr>
        <w:tab/>
      </w:r>
      <w:r w:rsidR="00CD7055" w:rsidRPr="00E14B8B">
        <w:rPr>
          <w:szCs w:val="24"/>
        </w:rPr>
        <w:t>Stečajni upravit</w:t>
      </w:r>
      <w:r w:rsidR="00C05768" w:rsidRPr="00E14B8B">
        <w:rPr>
          <w:szCs w:val="24"/>
        </w:rPr>
        <w:t xml:space="preserve">elj je </w:t>
      </w:r>
      <w:r w:rsidR="00416A8E" w:rsidRPr="00E14B8B">
        <w:rPr>
          <w:szCs w:val="24"/>
        </w:rPr>
        <w:t>p</w:t>
      </w:r>
      <w:r w:rsidR="00CD7055" w:rsidRPr="00E14B8B">
        <w:rPr>
          <w:szCs w:val="24"/>
        </w:rPr>
        <w:t>odnio p</w:t>
      </w:r>
      <w:r w:rsidR="00FD149D" w:rsidRPr="00E14B8B">
        <w:rPr>
          <w:szCs w:val="24"/>
        </w:rPr>
        <w:t>r</w:t>
      </w:r>
      <w:r w:rsidR="008225CB" w:rsidRPr="00E14B8B">
        <w:rPr>
          <w:szCs w:val="24"/>
        </w:rPr>
        <w:t>ijedlog stečajnog plana, odnosno sa kasnijim dopunama i izmjenama prema rezul</w:t>
      </w:r>
      <w:r w:rsidR="00E14B8B">
        <w:rPr>
          <w:szCs w:val="24"/>
        </w:rPr>
        <w:t>tatima raspravljanja na zakazanom ročištu</w:t>
      </w:r>
      <w:r w:rsidR="008225CB" w:rsidRPr="00E14B8B">
        <w:rPr>
          <w:szCs w:val="24"/>
        </w:rPr>
        <w:t>.</w:t>
      </w:r>
      <w:r w:rsidR="00E14B8B">
        <w:rPr>
          <w:szCs w:val="24"/>
        </w:rPr>
        <w:t xml:space="preserve"> Stečajni plan je objavljen na mrežnoj stranici e oglasna ploča suda i izložen u pisarnici suda na uvid svim zainteresiranim</w:t>
      </w:r>
      <w:r w:rsidR="000B1727">
        <w:rPr>
          <w:szCs w:val="24"/>
        </w:rPr>
        <w:t xml:space="preserve"> osobama u smislu čl. 320 </w:t>
      </w:r>
      <w:r w:rsidR="008225CB" w:rsidRPr="00E14B8B">
        <w:rPr>
          <w:szCs w:val="24"/>
        </w:rPr>
        <w:t xml:space="preserve"> </w:t>
      </w:r>
      <w:r w:rsidR="000B1727" w:rsidRPr="000B1727">
        <w:rPr>
          <w:szCs w:val="24"/>
        </w:rPr>
        <w:t>Stečajnog zakona (NN 71/15, 104/2017 dalje u tekstu: SZ)</w:t>
      </w:r>
      <w:r w:rsidR="000B1727">
        <w:rPr>
          <w:szCs w:val="24"/>
        </w:rPr>
        <w:t>.</w:t>
      </w:r>
    </w:p>
    <w:p w:rsidRDefault="00827A36" w:rsidP="00C16F54" w:rsidR="00827A36" w:rsidRPr="00E14B8B">
      <w:pPr>
        <w:pStyle w:val="Tijeloteksta"/>
        <w:rPr>
          <w:szCs w:val="24"/>
        </w:rPr>
      </w:pPr>
    </w:p>
    <w:p w:rsidRDefault="00CD7055" w:rsidP="00B75F32" w:rsidR="00E14B8B" w:rsidRPr="00E14B8B">
      <w:pPr>
        <w:ind w:firstLine="709"/>
        <w:jc w:val="both"/>
      </w:pPr>
      <w:r w:rsidRPr="00E14B8B">
        <w:t xml:space="preserve">Na skupštini vjerovnika radi </w:t>
      </w:r>
      <w:r w:rsidR="00827A36" w:rsidRPr="00E14B8B">
        <w:t xml:space="preserve">rasprave i glasovanja o stečajnom planu održanoj </w:t>
      </w:r>
      <w:r w:rsidR="00274512">
        <w:t>14</w:t>
      </w:r>
      <w:r w:rsidR="00C35072" w:rsidRPr="00E14B8B">
        <w:t>.</w:t>
      </w:r>
      <w:r w:rsidR="008225CB" w:rsidRPr="00E14B8B">
        <w:t xml:space="preserve"> </w:t>
      </w:r>
      <w:r w:rsidR="00274512">
        <w:t>siječnj</w:t>
      </w:r>
      <w:r w:rsidR="00C05768" w:rsidRPr="00E14B8B">
        <w:t>a</w:t>
      </w:r>
      <w:r w:rsidR="005910FF" w:rsidRPr="00E14B8B">
        <w:t xml:space="preserve"> 2018</w:t>
      </w:r>
      <w:r w:rsidR="008225CB" w:rsidRPr="00E14B8B">
        <w:t xml:space="preserve">.g. </w:t>
      </w:r>
      <w:r w:rsidR="00C35072" w:rsidRPr="00E14B8B">
        <w:t>nazo</w:t>
      </w:r>
      <w:r w:rsidR="00716D26" w:rsidRPr="00E14B8B">
        <w:t>čni</w:t>
      </w:r>
      <w:r w:rsidR="00827A36" w:rsidRPr="00E14B8B">
        <w:t xml:space="preserve"> vjerovni</w:t>
      </w:r>
      <w:r w:rsidR="00465638" w:rsidRPr="00E14B8B">
        <w:t>ci su</w:t>
      </w:r>
      <w:r w:rsidR="00BF0712" w:rsidRPr="00E14B8B">
        <w:t xml:space="preserve"> </w:t>
      </w:r>
      <w:r w:rsidR="00503028" w:rsidRPr="00E14B8B">
        <w:t>prihvatili</w:t>
      </w:r>
      <w:r w:rsidR="00BF0712" w:rsidRPr="00E14B8B">
        <w:t xml:space="preserve"> stečajni plan</w:t>
      </w:r>
      <w:r w:rsidR="00C05768" w:rsidRPr="00E14B8B">
        <w:t xml:space="preserve"> sa potrebnom većinom u smislu čl. 330</w:t>
      </w:r>
      <w:r w:rsidR="00B878A8" w:rsidRPr="00E14B8B">
        <w:t>.</w:t>
      </w:r>
      <w:r w:rsidR="00C05768" w:rsidRPr="00E14B8B">
        <w:t xml:space="preserve"> </w:t>
      </w:r>
      <w:r w:rsidR="000B1727">
        <w:t>SZ-a</w:t>
      </w:r>
      <w:r w:rsidR="00827A36" w:rsidRPr="00E14B8B">
        <w:t>.</w:t>
      </w:r>
      <w:r w:rsidR="00C35072" w:rsidRPr="00E14B8B">
        <w:t xml:space="preserve"> Dakle, </w:t>
      </w:r>
      <w:r w:rsidR="00B878A8" w:rsidRPr="00E14B8B">
        <w:t>sud je na ročištu utvrdio da na je prisutna potrebna većina za donošenje odluke i da je za prihvaćanje stečajnog plana u skupini glasovala većina vjerovnika i da je zbroj iznosa tražbina stečajnih vjerovnika koji su glasovali za odluku o prihvaćanje stečajnog plana veći dvostruko od zbroja iznosa tražbina vjerovnika koji su glasovali protiv da se stečajni plan prihvati.</w:t>
      </w:r>
      <w:r w:rsidR="00B75F32" w:rsidRPr="00E14B8B">
        <w:t xml:space="preserve"> Vjerovnici su bili sukladno stečajnom zakonu i predloženim planom razvrstani u skupin</w:t>
      </w:r>
      <w:r w:rsidR="00E14B8B" w:rsidRPr="00E14B8B">
        <w:t>u</w:t>
      </w:r>
      <w:r w:rsidR="00B75F32" w:rsidRPr="00E14B8B">
        <w:t xml:space="preserve"> i to: Vjerovnici drugog višeg isplatnog reda kojima se mijenja pravni položaj.</w:t>
      </w:r>
      <w:r w:rsidR="00E14B8B" w:rsidRPr="00E14B8B">
        <w:t xml:space="preserve"> Umjesto Republike Hrvatske za tražbinu u iznosu od </w:t>
      </w:r>
      <w:r w:rsidR="00274512">
        <w:t>9.438,54</w:t>
      </w:r>
      <w:r w:rsidR="00E14B8B" w:rsidRPr="00E14B8B">
        <w:t xml:space="preserve"> kuna glasao je </w:t>
      </w:r>
      <w:r w:rsidR="00274512" w:rsidRPr="00274512">
        <w:t>Dmitry Degtyarenka, Moskva, Rusija</w:t>
      </w:r>
      <w:r w:rsidR="00E14B8B" w:rsidRPr="00E14B8B">
        <w:t xml:space="preserve"> </w:t>
      </w:r>
      <w:r w:rsidR="00E14B8B" w:rsidRPr="00BE66D4">
        <w:t xml:space="preserve">obzirom da je isti isplatio vjerovnika Republika Hrvatska o kojoj isplati je zastupnik po zakonu dužnika Tihan Hilje, zamjenik u Županijskom državnom odvjetništvu dao izjavu na zapisnik </w:t>
      </w:r>
      <w:r w:rsidR="00BE66D4" w:rsidRPr="00BE66D4">
        <w:t>26. rujn</w:t>
      </w:r>
      <w:r w:rsidR="00E14B8B" w:rsidRPr="00BE66D4">
        <w:t>a 2018.g..</w:t>
      </w:r>
      <w:r w:rsidR="00E14B8B" w:rsidRPr="00274512">
        <w:rPr>
          <w:b/>
        </w:rPr>
        <w:t xml:space="preserve"> </w:t>
      </w:r>
      <w:r w:rsidR="00274512" w:rsidRPr="00274512">
        <w:t xml:space="preserve">Umjesto </w:t>
      </w:r>
      <w:r w:rsidR="00274512">
        <w:t>vjerovnika Grad Dubrovnik</w:t>
      </w:r>
      <w:r w:rsidR="00274512" w:rsidRPr="00274512">
        <w:t xml:space="preserve"> za tražbinu u iznosu od </w:t>
      </w:r>
      <w:r w:rsidR="00274512">
        <w:t>17.137,26</w:t>
      </w:r>
      <w:r w:rsidR="00274512" w:rsidRPr="00274512">
        <w:t xml:space="preserve"> kuna glasao je </w:t>
      </w:r>
      <w:r w:rsidR="00BE66D4">
        <w:t>Dmitry Degtyarenko</w:t>
      </w:r>
      <w:r w:rsidR="00BE66D4" w:rsidRPr="00BE66D4">
        <w:t>, Moskva, Rusija</w:t>
      </w:r>
      <w:r w:rsidR="00E14B8B" w:rsidRPr="00E14B8B">
        <w:t xml:space="preserve"> temeljem zakonske subrogacije </w:t>
      </w:r>
      <w:r w:rsidR="000B1727">
        <w:t>o čemu je na ročištu</w:t>
      </w:r>
      <w:r w:rsidR="00BE66D4">
        <w:t xml:space="preserve"> 14. veljače 2018.g.</w:t>
      </w:r>
      <w:r w:rsidR="000B1727">
        <w:t xml:space="preserve"> izjavu</w:t>
      </w:r>
      <w:r w:rsidR="00BE66D4">
        <w:t xml:space="preserve"> na zapisnik</w:t>
      </w:r>
      <w:r w:rsidR="000B1727">
        <w:t xml:space="preserve"> dao punomoćnik Grada Dubrovnika</w:t>
      </w:r>
      <w:r w:rsidR="00E14B8B" w:rsidRPr="00E14B8B">
        <w:t xml:space="preserve">,. Tako je prisutni </w:t>
      </w:r>
      <w:r w:rsidR="00BE66D4">
        <w:t>Dmitry Degtyarenko</w:t>
      </w:r>
      <w:r w:rsidR="00E14B8B" w:rsidRPr="00E14B8B">
        <w:t xml:space="preserve"> glasao ZA prihvaćanje stečajnog plana sa </w:t>
      </w:r>
      <w:r w:rsidR="00BE66D4">
        <w:t>100</w:t>
      </w:r>
      <w:r w:rsidR="00E14B8B" w:rsidRPr="00E14B8B">
        <w:t xml:space="preserve"> % od ukupno utvrđenih tražbina.</w:t>
      </w:r>
    </w:p>
    <w:p w:rsidRDefault="00E14B8B" w:rsidP="00B75F32" w:rsidR="00E14B8B" w:rsidRPr="00E14B8B">
      <w:pPr>
        <w:ind w:firstLine="709"/>
        <w:jc w:val="both"/>
      </w:pPr>
    </w:p>
    <w:p w:rsidRDefault="00B878A8" w:rsidP="00B75F32" w:rsidR="00B878A8" w:rsidRPr="00E14B8B">
      <w:pPr>
        <w:ind w:firstLine="709"/>
        <w:jc w:val="both"/>
      </w:pPr>
      <w:r w:rsidRPr="00E14B8B">
        <w:t xml:space="preserve"> Temeljem čl. 323 SZ-a vjerovnici na čije tražbine stečajni plan ne djeluje nemaju pravo glasa, a temeljem čl. 324. St. 2 SZ-a razlučni vjerovnici na čije tražbine stečajni plan ne djeluje nemaju pravo glasa. </w:t>
      </w:r>
    </w:p>
    <w:p w:rsidRDefault="00B878A8" w:rsidP="00B878A8" w:rsidR="00B878A8" w:rsidRPr="00E14B8B">
      <w:pPr>
        <w:jc w:val="both"/>
      </w:pPr>
    </w:p>
    <w:p w:rsidRDefault="00827A36" w:rsidP="00E14B8B" w:rsidR="00B75F32" w:rsidRPr="00E14B8B">
      <w:pPr>
        <w:ind w:firstLine="709"/>
        <w:jc w:val="both"/>
      </w:pPr>
      <w:r w:rsidRPr="00E14B8B">
        <w:t xml:space="preserve"> U smislu čl. </w:t>
      </w:r>
      <w:r w:rsidR="00A56C93" w:rsidRPr="00E14B8B">
        <w:t>334</w:t>
      </w:r>
      <w:r w:rsidRPr="00E14B8B">
        <w:t>.</w:t>
      </w:r>
      <w:r w:rsidR="00A56C93" w:rsidRPr="00E14B8B">
        <w:t xml:space="preserve"> st. 2.</w:t>
      </w:r>
      <w:r w:rsidRPr="00E14B8B">
        <w:t xml:space="preserve"> </w:t>
      </w:r>
      <w:r w:rsidR="00B878A8" w:rsidRPr="00E14B8B">
        <w:t>SZ-a</w:t>
      </w:r>
      <w:r w:rsidRPr="00E14B8B">
        <w:t xml:space="preserve"> saslušan</w:t>
      </w:r>
      <w:r w:rsidR="00BF0712" w:rsidRPr="00E14B8B">
        <w:t xml:space="preserve"> je</w:t>
      </w:r>
      <w:r w:rsidR="00E14B8B" w:rsidRPr="00E14B8B">
        <w:t xml:space="preserve"> prisutni stečajni upravitelj koji navodi da se slaže sa prihvaćanjem stečajnog plana i da će ga se moći u skladu sa u planu navedenim radnjama u prihvaćenim rokovima izvršiti. Također izjavljuje da dužnik nema razloga ne pristati na ovakav prihvaćeni stečajni plan, gdje će se vjerovnici puno više namiriti odnosno u cijelosti namiriti što ne bi bio slučaj da se vodi redovni stečajni postupak odnosno da se prodaje imovina stečajnog dužnika.</w:t>
      </w:r>
    </w:p>
    <w:p w:rsidRDefault="00827A36" w:rsidP="00827A36" w:rsidR="00827A36" w:rsidRPr="00E14B8B">
      <w:pPr>
        <w:pStyle w:val="Tijeloteksta"/>
        <w:ind w:firstLine="709"/>
        <w:rPr>
          <w:szCs w:val="24"/>
        </w:rPr>
      </w:pPr>
    </w:p>
    <w:p w:rsidRDefault="00827A36" w:rsidP="00DC0E7B" w:rsidR="00DC0E7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Sukladno čl. </w:t>
      </w:r>
      <w:r w:rsidR="00DC0E7B" w:rsidRPr="00E14B8B">
        <w:t>330</w:t>
      </w:r>
      <w:r w:rsidRPr="00E14B8B">
        <w:t>. SZ</w:t>
      </w:r>
      <w:r w:rsidR="00DC0E7B" w:rsidRPr="00E14B8B">
        <w:t xml:space="preserve">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BE66D4" w:rsidP="00DC0E7B" w:rsidR="00BE66D4" w:rsidRPr="00E14B8B">
      <w:pPr>
        <w:autoSpaceDE w:val="false"/>
        <w:autoSpaceDN w:val="false"/>
        <w:adjustRightInd w:val="false"/>
        <w:ind w:firstLine="709"/>
        <w:jc w:val="both"/>
      </w:pPr>
    </w:p>
    <w:p w:rsidRDefault="00DC0E7B" w:rsidP="00BE66D4" w:rsidR="00DC0E7B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Vjerovnici koji imaju neko zajedničko pravo ili čija su prava do nastanka stečajnoga razloga tvorila jedinstveno pravo računaju se pri glasovanju kao jedan vjerovnik. Na odgovarajući način postupit će se i s nositeljima razlučnih prava ili prava plodouživanja. 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</w:t>
      </w:r>
      <w:r w:rsidRPr="00E14B8B">
        <w:lastRenderedPageBreak/>
        <w:t>glasovali za stečajni plan prelazi zbroj tražbina vjerovnika koji su glasovali protiv toga da se on prihvati.</w:t>
      </w:r>
    </w:p>
    <w:p w:rsidRDefault="00DC0E7B" w:rsidP="00827A36" w:rsidR="00DC0E7B" w:rsidRPr="00E14B8B">
      <w:pPr>
        <w:autoSpaceDE w:val="false"/>
        <w:autoSpaceDN w:val="false"/>
        <w:adjustRightInd w:val="false"/>
        <w:ind w:firstLine="709"/>
        <w:jc w:val="both"/>
      </w:pPr>
    </w:p>
    <w:p w:rsidRDefault="00827A36" w:rsidP="0084061D" w:rsidR="0084061D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 Prema čl. </w:t>
      </w:r>
      <w:r w:rsidR="00535DD2" w:rsidRPr="00E14B8B">
        <w:t>33</w:t>
      </w:r>
      <w:r w:rsidRPr="00E14B8B">
        <w:t xml:space="preserve">4. SZ nakon što stečajni plan prihvate vjerovnici i nakon što na njega pristane dužnik, stečajni sudac će odlučiti o tome hoće li plan potvrditi. Temeljem čl. </w:t>
      </w:r>
      <w:r w:rsidR="00535DD2" w:rsidRPr="00E14B8B">
        <w:t>338</w:t>
      </w:r>
      <w:r w:rsidRPr="00E14B8B">
        <w:t>. SZ rješenje kojim se stečajni plan potvrđuje proglašava se na ročištu za glasovanje ili na posebnom ročištu koje će se održati u roku o</w:t>
      </w:r>
      <w:r w:rsidR="002E636A" w:rsidRPr="00E14B8B">
        <w:t>d petnaest dana, te će se objaviti na e oglasnoj ploči suda i upisati u registar u kojemu je dužnik upisan.</w:t>
      </w:r>
      <w:r w:rsidR="0084061D" w:rsidRPr="00E14B8B">
        <w:t xml:space="preserve"> </w:t>
      </w:r>
      <w:r w:rsidR="006D0456" w:rsidRPr="00E14B8B">
        <w:t>Na ročištu na kojem se glasovalo o steč</w:t>
      </w:r>
      <w:r w:rsidR="00126FF2" w:rsidRPr="00E14B8B">
        <w:t>a</w:t>
      </w:r>
      <w:r w:rsidR="006D0456" w:rsidRPr="00E14B8B">
        <w:t xml:space="preserve">jnom planu </w:t>
      </w:r>
      <w:r w:rsidR="00BE66D4">
        <w:t>14. siječnj</w:t>
      </w:r>
      <w:r w:rsidR="00B75F32" w:rsidRPr="00E14B8B">
        <w:t>a</w:t>
      </w:r>
      <w:r w:rsidR="006D0456" w:rsidRPr="00E14B8B">
        <w:t xml:space="preserve"> 201</w:t>
      </w:r>
      <w:r w:rsidR="00BE66D4">
        <w:t>9</w:t>
      </w:r>
      <w:r w:rsidR="006D0456" w:rsidRPr="00E14B8B">
        <w:t xml:space="preserve">. godine proglašeno je rješenje kojim se potvrđuje stečajni plan. </w:t>
      </w:r>
      <w:r w:rsidR="0084061D" w:rsidRPr="00E14B8B">
        <w:t>Temeljem čl. 338. st. 2. SZ podatak o potvrdi stečajnog plana upisat će se u registar u kojem je dužnik upisan.</w:t>
      </w:r>
      <w:r w:rsidR="006D0456" w:rsidRPr="00E14B8B">
        <w:t xml:space="preserve"> </w:t>
      </w:r>
    </w:p>
    <w:p w:rsidRDefault="00827A36" w:rsidP="00827A36" w:rsidR="00827A36" w:rsidRPr="00E14B8B">
      <w:pPr>
        <w:autoSpaceDE w:val="false"/>
        <w:autoSpaceDN w:val="false"/>
        <w:adjustRightInd w:val="false"/>
        <w:ind w:firstLine="709"/>
        <w:jc w:val="both"/>
      </w:pPr>
    </w:p>
    <w:p w:rsidRDefault="00827A36" w:rsidP="00827A36" w:rsidR="00B75F32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Prema čl. </w:t>
      </w:r>
      <w:r w:rsidR="001A13B0" w:rsidRPr="00E14B8B">
        <w:t>344</w:t>
      </w:r>
      <w:r w:rsidRPr="00E14B8B">
        <w:t xml:space="preserve">. SZ stečajni sudac će donijeti rješenje o zaključenju stečajnoga postupka čim rješenje o potvrdi stečajnoga plana postane pravomoćno. </w:t>
      </w:r>
      <w:r w:rsidR="00B75F32" w:rsidRPr="00E14B8B">
        <w:t>Pravni učinci zaključenja stečajnog postupka će nastupiti dan nakon pravomoćnosti rješenja o zaključenju.</w:t>
      </w:r>
      <w:r w:rsidRPr="00E14B8B">
        <w:t xml:space="preserve">Prije zaključenja stečajnoga postupka stečajni je upravitelj dužan namiriti nesporne obveze stečajne mase, a za sporne pružiti odgovarajuće osiguranje. </w:t>
      </w:r>
    </w:p>
    <w:p w:rsidRDefault="00B75F32" w:rsidP="00827A36" w:rsidR="00B75F32" w:rsidRPr="00E14B8B">
      <w:pPr>
        <w:autoSpaceDE w:val="false"/>
        <w:autoSpaceDN w:val="false"/>
        <w:adjustRightInd w:val="false"/>
        <w:ind w:firstLine="709"/>
        <w:jc w:val="both"/>
      </w:pPr>
    </w:p>
    <w:p w:rsidRDefault="00DF13B7" w:rsidP="00827A36" w:rsidR="00DF13B7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>Zbog svega navedenog, na temelju spomenutih propisa, odlučeno je kao u izreci.</w:t>
      </w:r>
    </w:p>
    <w:p w:rsidRDefault="00DF13B7" w:rsidP="008D4212" w:rsidR="00DF13B7" w:rsidRPr="00E14B8B">
      <w:pPr>
        <w:pStyle w:val="Tijeloteksta"/>
        <w:jc w:val="center"/>
        <w:rPr>
          <w:b/>
          <w:szCs w:val="24"/>
        </w:rPr>
      </w:pPr>
    </w:p>
    <w:p w:rsidRDefault="008D4212" w:rsidP="008D4212" w:rsidR="008D4212" w:rsidRPr="00E14B8B">
      <w:pPr>
        <w:pStyle w:val="Tijeloteksta"/>
        <w:jc w:val="center"/>
        <w:rPr>
          <w:b/>
          <w:szCs w:val="24"/>
        </w:rPr>
      </w:pPr>
      <w:r w:rsidRPr="00E14B8B">
        <w:rPr>
          <w:b/>
          <w:szCs w:val="24"/>
        </w:rPr>
        <w:t>U Dubrovniku,</w:t>
      </w:r>
      <w:r w:rsidR="00DF13B7" w:rsidRPr="00E14B8B">
        <w:rPr>
          <w:b/>
          <w:szCs w:val="24"/>
        </w:rPr>
        <w:t xml:space="preserve"> </w:t>
      </w:r>
      <w:r w:rsidR="00BE66D4">
        <w:rPr>
          <w:b/>
          <w:szCs w:val="24"/>
        </w:rPr>
        <w:t>24. siječnj</w:t>
      </w:r>
      <w:r w:rsidR="000E744D" w:rsidRPr="00E14B8B">
        <w:rPr>
          <w:b/>
          <w:szCs w:val="24"/>
        </w:rPr>
        <w:t>a</w:t>
      </w:r>
      <w:r w:rsidRPr="00E14B8B">
        <w:rPr>
          <w:b/>
          <w:szCs w:val="24"/>
        </w:rPr>
        <w:t xml:space="preserve"> 201</w:t>
      </w:r>
      <w:r w:rsidR="00BE66D4">
        <w:rPr>
          <w:b/>
          <w:szCs w:val="24"/>
        </w:rPr>
        <w:t>9</w:t>
      </w:r>
      <w:r w:rsidRPr="00E14B8B">
        <w:rPr>
          <w:b/>
          <w:szCs w:val="24"/>
        </w:rPr>
        <w:t>. godine</w:t>
      </w:r>
    </w:p>
    <w:p w:rsidRDefault="001C6B5E" w:rsidP="001C6B5E" w:rsidR="001C6B5E" w:rsidRPr="00E14B8B">
      <w:pPr>
        <w:pStyle w:val="Tijeloteksta"/>
        <w:jc w:val="center"/>
        <w:rPr>
          <w:b/>
          <w:szCs w:val="24"/>
        </w:rPr>
      </w:pPr>
    </w:p>
    <w:p w:rsidRDefault="00B878A8" w:rsidP="001C6B5E" w:rsidR="001C6B5E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  <w:t>S</w:t>
      </w:r>
      <w:r w:rsidR="001C6B5E" w:rsidRPr="00E14B8B">
        <w:rPr>
          <w:b/>
          <w:szCs w:val="24"/>
        </w:rPr>
        <w:t>udac:</w:t>
      </w:r>
    </w:p>
    <w:p w:rsidRDefault="001C6B5E" w:rsidP="001C6B5E" w:rsidR="001C6B5E" w:rsidRPr="00E14B8B">
      <w:pPr>
        <w:pStyle w:val="Tijeloteksta"/>
        <w:rPr>
          <w:b/>
          <w:szCs w:val="24"/>
        </w:rPr>
      </w:pPr>
    </w:p>
    <w:p w:rsidRDefault="006768CB" w:rsidP="001C6B5E" w:rsidR="004F524C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="00B878A8" w:rsidRPr="00E14B8B">
        <w:rPr>
          <w:b/>
          <w:szCs w:val="24"/>
        </w:rPr>
        <w:t>Katarina Franković</w:t>
      </w:r>
    </w:p>
    <w:p w:rsidRDefault="00DF13B7" w:rsidP="001C6B5E" w:rsidR="00DF13B7" w:rsidRPr="00E14B8B">
      <w:pPr>
        <w:pStyle w:val="Tijeloteksta"/>
        <w:rPr>
          <w:b/>
          <w:szCs w:val="24"/>
        </w:rPr>
      </w:pPr>
    </w:p>
    <w:p w:rsidRDefault="00DF13B7" w:rsidP="001C6B5E" w:rsidR="00DF13B7" w:rsidRPr="00E14B8B">
      <w:pPr>
        <w:pStyle w:val="Tijeloteksta"/>
        <w:rPr>
          <w:b/>
          <w:szCs w:val="24"/>
        </w:rPr>
      </w:pPr>
    </w:p>
    <w:p w:rsidRDefault="004F524C" w:rsidP="001C6B5E" w:rsidR="004F524C" w:rsidRPr="00E14B8B">
      <w:pPr>
        <w:pStyle w:val="Tijeloteksta"/>
        <w:rPr>
          <w:b/>
          <w:szCs w:val="24"/>
        </w:rPr>
      </w:pPr>
    </w:p>
    <w:p w:rsidRDefault="001C6B5E" w:rsidP="001C6B5E" w:rsidR="001C6B5E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>UPUTA O PRAVNOM LIJEKU</w:t>
      </w:r>
      <w:r w:rsidR="00643DFF" w:rsidRPr="00E14B8B">
        <w:rPr>
          <w:b/>
          <w:szCs w:val="24"/>
        </w:rPr>
        <w:t>:</w:t>
      </w:r>
    </w:p>
    <w:p w:rsidRDefault="00B00903" w:rsidP="00B00903" w:rsidR="00B00903" w:rsidRPr="00E14B8B">
      <w:pPr>
        <w:jc w:val="both"/>
      </w:pPr>
      <w:r w:rsidRPr="00E14B8B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14B8B">
          <w:t>11. st</w:t>
        </w:r>
      </w:smartTag>
      <w:r w:rsidRPr="00E14B8B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14B8B">
          <w:t>4. OZ</w:t>
        </w:r>
      </w:smartTag>
      <w:r w:rsidRPr="00E14B8B">
        <w:t>).</w:t>
      </w:r>
    </w:p>
    <w:p w:rsidRDefault="001C6B5E" w:rsidP="00B00903" w:rsidR="001C6B5E" w:rsidRPr="00E14B8B">
      <w:pPr>
        <w:jc w:val="both"/>
        <w:rPr>
          <w:b/>
        </w:rPr>
      </w:pP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</w:p>
    <w:p w:rsidRDefault="001C6B5E" w:rsidP="001C6B5E" w:rsidR="001C6B5E" w:rsidRPr="00E14B8B">
      <w:pPr>
        <w:jc w:val="both"/>
        <w:rPr>
          <w:b/>
        </w:rPr>
      </w:pPr>
      <w:r w:rsidRPr="00E14B8B">
        <w:rPr>
          <w:b/>
        </w:rPr>
        <w:t>DN-a:</w:t>
      </w:r>
    </w:p>
    <w:p w:rsidRDefault="001C6B5E" w:rsidP="001C6B5E" w:rsidR="001C6B5E" w:rsidRPr="00E14B8B">
      <w:pPr>
        <w:jc w:val="both"/>
      </w:pPr>
      <w:bookmarkStart w:name="_Hlt408271069" w:id="1"/>
      <w:bookmarkEnd w:id="1"/>
      <w:r w:rsidRPr="00E14B8B">
        <w:t>- stečajni upravitelj,</w:t>
      </w:r>
      <w:r w:rsidR="00AC5555" w:rsidRPr="00E14B8B">
        <w:t xml:space="preserve"> putem e oglasne ploče,</w:t>
      </w:r>
    </w:p>
    <w:p w:rsidRDefault="0098473D" w:rsidP="0098473D" w:rsidR="0098473D" w:rsidRPr="00E14B8B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Cs w:val="24"/>
        </w:rPr>
      </w:pPr>
      <w:r w:rsidRPr="00E14B8B">
        <w:rPr>
          <w:szCs w:val="24"/>
        </w:rPr>
        <w:t>sudskom registru,</w:t>
      </w:r>
      <w:r w:rsidR="00BE66D4">
        <w:rPr>
          <w:szCs w:val="24"/>
        </w:rPr>
        <w:t xml:space="preserve"> prije pravomoćnosti i nakon pravomoćnosti</w:t>
      </w:r>
    </w:p>
    <w:p w:rsidRDefault="00097412" w:rsidP="007C74C5" w:rsidR="007C74C5" w:rsidRPr="00E14B8B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Cs w:val="24"/>
        </w:rPr>
      </w:pPr>
      <w:r w:rsidRPr="00E14B8B">
        <w:rPr>
          <w:szCs w:val="24"/>
        </w:rPr>
        <w:t xml:space="preserve">mrežna stranica </w:t>
      </w:r>
      <w:r w:rsidR="007C74C5" w:rsidRPr="00E14B8B">
        <w:rPr>
          <w:szCs w:val="24"/>
        </w:rPr>
        <w:t xml:space="preserve">e </w:t>
      </w:r>
      <w:r w:rsidR="00E14B8B" w:rsidRPr="00E14B8B">
        <w:rPr>
          <w:szCs w:val="24"/>
        </w:rPr>
        <w:t>oglasna ploča suda</w:t>
      </w:r>
    </w:p>
    <w:sectPr w:rsidSect="00E35C74" w:rsidR="007C74C5" w:rsidRPr="00E14B8B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AA" w:rsidR="00046AAA">
      <w:r>
        <w:separator/>
      </w:r>
    </w:p>
  </w:endnote>
  <w:endnote w:id="0" w:type="continuationSeparator">
    <w:p w:rsidRDefault="00046AAA" w:rsidR="000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AA" w:rsidR="00046AAA">
      <w:r>
        <w:separator/>
      </w:r>
    </w:p>
  </w:footnote>
  <w:footnote w:id="0" w:type="continuationSeparator">
    <w:p w:rsidRDefault="00046AAA" w:rsidR="00046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2E1978" w:rsidR="00046A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6AAA" w:rsidR="00046A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7711C6" w:rsidR="00046AAA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264983">
      <w:rPr>
        <w:rStyle w:val="Brojstranice"/>
        <w:noProof/>
        <w:sz w:val="20"/>
        <w:szCs w:val="20"/>
      </w:rPr>
      <w:t>3</w:t>
    </w:r>
    <w:r w:rsidRPr="002E1978">
      <w:rPr>
        <w:rStyle w:val="Brojstranice"/>
        <w:sz w:val="20"/>
        <w:szCs w:val="20"/>
      </w:rPr>
      <w:fldChar w:fldCharType="end"/>
    </w:r>
  </w:p>
  <w:p w:rsidRDefault="00046AAA" w:rsidP="00B878A8" w:rsidR="00046AAA" w:rsidRPr="002E1978">
    <w:pPr>
      <w:jc w:val="right"/>
      <w:rPr>
        <w:b/>
        <w:sz w:val="22"/>
        <w:szCs w:val="22"/>
      </w:rPr>
    </w:pPr>
    <w:r w:rsidRPr="00B878A8">
      <w:rPr>
        <w:b/>
        <w:sz w:val="22"/>
        <w:szCs w:val="22"/>
      </w:rPr>
      <w:t>Posl. br. 18 St-1</w:t>
    </w:r>
    <w:r w:rsidR="00BE66D4">
      <w:rPr>
        <w:b/>
        <w:sz w:val="22"/>
        <w:szCs w:val="22"/>
      </w:rPr>
      <w:t>5</w:t>
    </w:r>
    <w:r w:rsidR="005910FF">
      <w:rPr>
        <w:b/>
        <w:sz w:val="22"/>
        <w:szCs w:val="22"/>
      </w:rPr>
      <w:t>9</w:t>
    </w:r>
    <w:r w:rsidR="00BE66D4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AE3D13"/>
    <w:multiLevelType w:val="hybridMultilevel"/>
    <w:tmpl w:val="A78AD77A"/>
    <w:lvl w:tplc="1706B17A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  <w:num w:numId="14">
    <w:abstractNumId w:val="15"/>
  </w:num>
  <w:num w:numId="15">
    <w:abstractNumId w:val="0"/>
  </w:num>
  <w:num w:numId="16">
    <w:abstractNumId w:val="16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46AAA"/>
    <w:rsid w:val="00050A51"/>
    <w:rsid w:val="00051284"/>
    <w:rsid w:val="00064E57"/>
    <w:rsid w:val="00093FC4"/>
    <w:rsid w:val="0009456A"/>
    <w:rsid w:val="00097412"/>
    <w:rsid w:val="000A638A"/>
    <w:rsid w:val="000B1727"/>
    <w:rsid w:val="000B20CA"/>
    <w:rsid w:val="000B28EB"/>
    <w:rsid w:val="000B2F5E"/>
    <w:rsid w:val="000B3478"/>
    <w:rsid w:val="000C0655"/>
    <w:rsid w:val="000C6266"/>
    <w:rsid w:val="000D545D"/>
    <w:rsid w:val="000E744D"/>
    <w:rsid w:val="00101189"/>
    <w:rsid w:val="00105451"/>
    <w:rsid w:val="00105FEC"/>
    <w:rsid w:val="00126A63"/>
    <w:rsid w:val="00126FF2"/>
    <w:rsid w:val="001560E4"/>
    <w:rsid w:val="001611A6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64983"/>
    <w:rsid w:val="00271CD4"/>
    <w:rsid w:val="0027349C"/>
    <w:rsid w:val="00273D9B"/>
    <w:rsid w:val="00274512"/>
    <w:rsid w:val="002750E1"/>
    <w:rsid w:val="00275FEE"/>
    <w:rsid w:val="00280EE4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C59B6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10FF"/>
    <w:rsid w:val="005934A0"/>
    <w:rsid w:val="005A0326"/>
    <w:rsid w:val="005B18B0"/>
    <w:rsid w:val="005C6966"/>
    <w:rsid w:val="005E1EEB"/>
    <w:rsid w:val="005E24D6"/>
    <w:rsid w:val="005F021B"/>
    <w:rsid w:val="005F3327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6F5324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2F40"/>
    <w:rsid w:val="007C4B39"/>
    <w:rsid w:val="007C74C5"/>
    <w:rsid w:val="00804EDD"/>
    <w:rsid w:val="008140C5"/>
    <w:rsid w:val="008225CB"/>
    <w:rsid w:val="00822CE0"/>
    <w:rsid w:val="00822ED9"/>
    <w:rsid w:val="00827A36"/>
    <w:rsid w:val="00831499"/>
    <w:rsid w:val="008348D5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25E90"/>
    <w:rsid w:val="00933CF6"/>
    <w:rsid w:val="00952E30"/>
    <w:rsid w:val="009540AE"/>
    <w:rsid w:val="00960197"/>
    <w:rsid w:val="009601E7"/>
    <w:rsid w:val="00962046"/>
    <w:rsid w:val="00973798"/>
    <w:rsid w:val="009768A8"/>
    <w:rsid w:val="00977FF0"/>
    <w:rsid w:val="0098123E"/>
    <w:rsid w:val="009822BE"/>
    <w:rsid w:val="00984054"/>
    <w:rsid w:val="009844E9"/>
    <w:rsid w:val="0098473D"/>
    <w:rsid w:val="00986078"/>
    <w:rsid w:val="009909CA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B5762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75F32"/>
    <w:rsid w:val="00B86CF7"/>
    <w:rsid w:val="00B878A8"/>
    <w:rsid w:val="00B97D63"/>
    <w:rsid w:val="00BB034C"/>
    <w:rsid w:val="00BB11DC"/>
    <w:rsid w:val="00BD01C0"/>
    <w:rsid w:val="00BD3AAB"/>
    <w:rsid w:val="00BD43BA"/>
    <w:rsid w:val="00BD5601"/>
    <w:rsid w:val="00BE66D4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80E21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36759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14B8B"/>
    <w:rsid w:val="00E26890"/>
    <w:rsid w:val="00E35C74"/>
    <w:rsid w:val="00E35D17"/>
    <w:rsid w:val="00E561BC"/>
    <w:rsid w:val="00E56924"/>
    <w:rsid w:val="00E60255"/>
    <w:rsid w:val="00E677F1"/>
    <w:rsid w:val="00E71D56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63945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910F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91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48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stečajni upravitelj Zdravko Čupković</item>
      <item>Marko Lonac, stečajni upravitelj punomoćnik sudionika u postupku URANIUM d.o.o. za nekretnine i usluge</item>
    </izvorni_sadrzaj>
    <derivirana_varijabla naziv="DomainObject.Predmet.OstaliListFormated_1">
      <item>Tihan Hilje</item>
      <item>stečajni upravitelj Zdravko Čupković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stečajni upravitelj Zdravko Čupković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stečajni upravitelj Zdravko Čupković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stečajni upravitelj Zdravko Čupković</item>
      <item>Marko Lonac, stečajni upravitelj</item>
    </izvorni_sadrzaj>
    <derivirana_varijabla naziv="DomainObject.Predmet.OstaliListNazivFormated_1">
      <item>Tihan Hilje</item>
      <item>stečajni upravitelj Zdravko Čupković</item>
      <item>Marko Lonac, stečajni upravitelj</item>
    </derivirana_varijabla>
  </DomainObject.Predmet.OstaliListNazivFormated>
  <DomainObject.Predmet.OstaliListNazivFormatedOIB>
    <izvorni_sadrzaj>
      <item>Tihan Hilje</item>
      <item>stečajni upravitelj Zdravko Čupković</item>
      <item>Marko Lonac, stečajni upravitelj, OIB 43471049776</item>
    </izvorni_sadrzaj>
    <derivirana_varijabla naziv="DomainObject.Predmet.OstaliListNazivFormatedOIB_1">
      <item>Tihan Hilje</item>
      <item>stečajni upravitelj Zdravko Čupković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URANIUM d.o.o. za nekretnine i usluge</item>
      <item>Tihan Hilje</item>
      <item>stečajni upravitelj Zdravko Čupković</item>
      <item>Marko Lonac, stečajni upravitelj</item>
      <item>FINA RC SPLIT, PODRUŽNICA DUBROVNIK</item>
    </izvorni_sadrzaj>
    <derivirana_varijabla naziv="DomainObject.Predmet.SudioniciListNaziv_1">
      <item>URANIUM d.o.o. za nekretnine i usluge</item>
      <item>Tihan Hilje</item>
      <item>stečajni upravitelj Zdravko Čupković</item>
      <item>Marko Lonac, stečajni upravitelj</item>
      <item>FINA RC SPLIT, PODRUŽNICA DUBROVNIK</item>
    </derivirana_varijabla>
  </DomainObject.Predmet.SudioniciListNaziv>
  <DomainObject.Predmet.SudioniciListAdressOIB>
    <izvorni_sadrzaj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izvorni_sadrzaj>
    <derivirana_varijabla naziv="DomainObject.Predmet.SudioniciListAdressOIB_1"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1176</properties:Words>
  <properties:Characters>6527</properties:Characters>
  <properties:Lines>138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2019-01-24T10:48:00Z</dcterms:created>
  <dc:creator>Srđan Gavranić</dc:creator>
  <cp:lastModifiedBy>Katarina Franković</cp:lastModifiedBy>
  <cp:lastPrinted>2019-01-24T10:48:00Z</cp:lastPrinted>
  <dcterms:modified xmlns:xsi="http://www.w3.org/2001/XMLSchema-instance" xsi:type="dcterms:W3CDTF">2019-01-24T10:49:00Z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(159 2019 potvrda stečajnog plana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