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3bc4" w14:paraId="49f3bc4" w:rsidRDefault="00AE649C" w:rsidP="00FA5B5E" w:rsidR="00AE649C" w:rsidRPr="00B76F3C">
      <w:pPr>
        <w:pStyle w:val="Naslov3"/>
        <w15:collapsed w:val="false"/>
      </w:pPr>
    </w:p>
    <w:p w:rsidRDefault="002717D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717D1" w:rsidP="002717D1" w:rsidR="002717D1" w:rsidRPr="002717D1">
      <w:pPr>
        <w:spacing w:after="0"/>
        <w:jc w:val="right"/>
        <w:rPr>
          <w:rFonts w:cs="Times New Roman" w:eastAsia="Times New Roman"/>
          <w:lang w:eastAsia="hr-HR"/>
        </w:rPr>
      </w:pPr>
      <w:r w:rsidRPr="002717D1">
        <w:rPr>
          <w:rFonts w:cs="Times New Roman" w:eastAsia="Times New Roman"/>
          <w:lang w:eastAsia="hr-HR"/>
        </w:rPr>
        <w:t xml:space="preserve">  Poslovni broj 3St-124/2015-12</w:t>
      </w:r>
    </w:p>
    <w:p w:rsidRDefault="002717D1" w:rsidP="002717D1" w:rsidR="002717D1" w:rsidRPr="002717D1">
      <w:pPr>
        <w:spacing w:after="0"/>
        <w:jc w:val="center"/>
        <w:rPr>
          <w:rFonts w:cs="Times New Roman" w:eastAsia="Times New Roman"/>
          <w:lang w:eastAsia="hr-HR"/>
        </w:rPr>
      </w:pPr>
    </w:p>
    <w:p w:rsidRDefault="002717D1" w:rsidP="002717D1" w:rsidR="002717D1" w:rsidRPr="002717D1">
      <w:pPr>
        <w:spacing w:after="0"/>
        <w:ind w:firstLine="708"/>
        <w:rPr>
          <w:rFonts w:cs="Times New Roman" w:eastAsia="Times New Roman"/>
          <w:lang w:eastAsia="hr-HR"/>
        </w:rPr>
      </w:pPr>
    </w:p>
    <w:p w:rsidRDefault="002717D1" w:rsidP="002717D1" w:rsidR="002717D1" w:rsidRPr="002717D1">
      <w:pPr>
        <w:spacing w:after="0"/>
        <w:ind w:firstLine="708"/>
        <w:rPr>
          <w:rFonts w:cs="Times New Roman" w:eastAsia="Times New Roman"/>
          <w:lang w:eastAsia="hr-HR"/>
        </w:rPr>
      </w:pPr>
      <w:r w:rsidRPr="002717D1">
        <w:rPr>
          <w:rFonts w:cs="Times New Roman" w:eastAsia="Times New Roman"/>
          <w:lang w:eastAsia="hr-HR"/>
        </w:rPr>
        <w:t>REPUBLIKA HRVATSKA</w:t>
      </w:r>
    </w:p>
    <w:p w:rsidRDefault="002717D1" w:rsidP="002717D1" w:rsidR="002717D1" w:rsidRPr="002717D1">
      <w:pPr>
        <w:spacing w:after="0"/>
        <w:ind w:firstLine="708"/>
        <w:rPr>
          <w:rFonts w:cs="Times New Roman" w:eastAsia="Times New Roman"/>
          <w:lang w:eastAsia="hr-HR"/>
        </w:rPr>
      </w:pPr>
      <w:r w:rsidRPr="002717D1">
        <w:rPr>
          <w:rFonts w:cs="Times New Roman" w:eastAsia="Times New Roman"/>
          <w:lang w:eastAsia="hr-HR"/>
        </w:rPr>
        <w:t>TRGOVAČKI SUD U ZADRU</w:t>
      </w:r>
    </w:p>
    <w:p w:rsidRDefault="002717D1" w:rsidP="002717D1" w:rsidR="002717D1" w:rsidRPr="002717D1">
      <w:pPr>
        <w:spacing w:after="0"/>
        <w:ind w:firstLine="708"/>
        <w:rPr>
          <w:rFonts w:cs="Times New Roman" w:eastAsia="Times New Roman"/>
          <w:lang w:eastAsia="hr-HR"/>
        </w:rPr>
      </w:pPr>
      <w:r w:rsidRPr="002717D1">
        <w:rPr>
          <w:rFonts w:cs="Times New Roman" w:eastAsia="Times New Roman"/>
          <w:lang w:eastAsia="hr-HR"/>
        </w:rPr>
        <w:t>Zadar, Dr. Franje Tuđmana 35</w:t>
      </w:r>
    </w:p>
    <w:p w:rsidRDefault="002717D1" w:rsidP="002717D1" w:rsidR="002717D1" w:rsidRPr="002717D1">
      <w:pPr>
        <w:spacing w:after="0"/>
        <w:rPr>
          <w:rFonts w:cs="Times New Roman" w:eastAsia="Times New Roman"/>
          <w:lang w:eastAsia="hr-HR"/>
        </w:rPr>
      </w:pPr>
    </w:p>
    <w:p w:rsidRDefault="002717D1" w:rsidP="002717D1" w:rsidR="002717D1" w:rsidRPr="002717D1">
      <w:pPr>
        <w:spacing w:after="0"/>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r w:rsidRPr="002717D1">
        <w:rPr>
          <w:rFonts w:cs="Times New Roman" w:eastAsia="Times New Roman"/>
          <w:lang w:eastAsia="hr-HR"/>
        </w:rPr>
        <w:t xml:space="preserve">U  I M E  R E P U B L I K E  H R V A T S K E </w:t>
      </w:r>
    </w:p>
    <w:p w:rsidRDefault="002717D1" w:rsidP="002717D1" w:rsidR="002717D1" w:rsidRPr="002717D1">
      <w:pPr>
        <w:spacing w:after="0"/>
        <w:jc w:val="both"/>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r w:rsidRPr="002717D1">
        <w:rPr>
          <w:rFonts w:cs="Times New Roman" w:eastAsia="Times New Roman"/>
          <w:lang w:eastAsia="hr-HR"/>
        </w:rPr>
        <w:t>R J E Š E NJ E</w:t>
      </w:r>
    </w:p>
    <w:p w:rsidRDefault="002717D1" w:rsidP="002717D1" w:rsidR="002717D1" w:rsidRPr="002717D1">
      <w:pPr>
        <w:spacing w:after="0"/>
        <w:rPr>
          <w:rFonts w:cs="Times New Roman" w:eastAsia="Times New Roman"/>
          <w:lang w:eastAsia="hr-HR"/>
        </w:rPr>
      </w:pPr>
    </w:p>
    <w:p w:rsidRDefault="002717D1" w:rsidP="002717D1" w:rsidR="002717D1" w:rsidRPr="002717D1">
      <w:pPr>
        <w:spacing w:after="0"/>
        <w:ind w:firstLine="705"/>
        <w:jc w:val="both"/>
        <w:rPr>
          <w:rFonts w:cs="Times New Roman" w:eastAsia="Times New Roman"/>
          <w:lang w:eastAsia="hr-HR"/>
        </w:rPr>
      </w:pPr>
      <w:r w:rsidRPr="002717D1">
        <w:rPr>
          <w:rFonts w:cs="Times New Roman" w:eastAsia="Times New Roman"/>
          <w:lang w:eastAsia="hr-HR"/>
        </w:rPr>
        <w:t xml:space="preserve">Trgovački sud u Zadru, OIB: 39670464653, po sutkinji Tini Grgas, povodom zahtjeva Financijske agencije, Regionalnog centra Splita, Podružnice Zadar, Ivana Danila 4, Zadar od 17. rujna 2015. za provedbu skraćenoga stečajnog postupka nad dužnikom ADRIA GRUPA NEKRETNINE d.o.o. sa sjedištem u Bibinjama (Općina Bibinje), Punta bb, OIB: 00936535774, 8. lipnja 2016.  </w:t>
      </w:r>
    </w:p>
    <w:p w:rsidRDefault="002717D1" w:rsidP="002717D1" w:rsidR="002717D1" w:rsidRPr="002717D1">
      <w:pPr>
        <w:spacing w:after="0"/>
        <w:jc w:val="center"/>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r w:rsidRPr="002717D1">
        <w:rPr>
          <w:rFonts w:cs="Times New Roman" w:eastAsia="Times New Roman"/>
          <w:lang w:eastAsia="hr-HR"/>
        </w:rPr>
        <w:t>r i j e š i o  j e</w:t>
      </w:r>
    </w:p>
    <w:p w:rsidRDefault="002717D1" w:rsidP="002717D1" w:rsidR="002717D1" w:rsidRPr="002717D1">
      <w:pPr>
        <w:spacing w:after="0"/>
        <w:jc w:val="both"/>
        <w:rPr>
          <w:rFonts w:cs="Times New Roman" w:eastAsia="Times New Roman"/>
          <w:lang w:eastAsia="hr-HR"/>
        </w:rPr>
      </w:pP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I. Obustavlja se skraćeni stečajni postupak nad dužnikom ADRIA GRUPA NEKRETNINE d.o.o. sa sjedištem u Bibinjama (Općina Bibinje), Punta bb, OIB: 00936535774.</w:t>
      </w:r>
    </w:p>
    <w:p w:rsidRDefault="002717D1" w:rsidP="002717D1" w:rsidR="002717D1" w:rsidRPr="002717D1">
      <w:pPr>
        <w:spacing w:after="0"/>
        <w:ind w:firstLine="708"/>
        <w:jc w:val="both"/>
        <w:rPr>
          <w:rFonts w:cs="Times New Roman" w:eastAsia="Times New Roman"/>
          <w:lang w:eastAsia="hr-HR"/>
        </w:rPr>
      </w:pP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 xml:space="preserve"> </w:t>
      </w:r>
    </w:p>
    <w:p w:rsidRDefault="002717D1" w:rsidP="002717D1" w:rsidR="002717D1" w:rsidRPr="002717D1">
      <w:pPr>
        <w:spacing w:after="0"/>
        <w:jc w:val="center"/>
        <w:rPr>
          <w:rFonts w:cs="Times New Roman" w:eastAsia="Times New Roman"/>
          <w:lang w:eastAsia="hr-HR"/>
        </w:rPr>
      </w:pPr>
      <w:r w:rsidRPr="002717D1">
        <w:rPr>
          <w:rFonts w:cs="Times New Roman" w:eastAsia="Times New Roman"/>
          <w:lang w:eastAsia="hr-HR"/>
        </w:rPr>
        <w:t>Obrazloženje</w:t>
      </w:r>
    </w:p>
    <w:p w:rsidRDefault="002717D1" w:rsidP="002717D1" w:rsidR="002717D1" w:rsidRPr="002717D1">
      <w:pPr>
        <w:spacing w:after="0"/>
        <w:jc w:val="both"/>
        <w:rPr>
          <w:rFonts w:cs="Times New Roman" w:eastAsia="Times New Roman"/>
          <w:lang w:eastAsia="hr-HR"/>
        </w:rPr>
      </w:pP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 xml:space="preserve">Postupajući po zahtjevu Financijske agencije, Regionalnog centra Split, Podružnice Zadar od 17. rujna 2015. za provedbu skraćenoga stečajnog postupka nad uvodno označenim dužnikom, oglasom ovog suda od 3.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nad dužnikom, sve sukladno odredbama čl. 430. i 431. Stečajnog zakona (Narodne novine broj 71/15, dalje u tekstu: SZ). </w:t>
      </w: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 xml:space="preserve">U propisanom roku vjerovnici  Republika Hrvatska, Ministarstvo financija, Porezna uprava, Područni ured Dalmacija i SBERBANK d.d. Zagreb dostavili su ovom sudu prijedloge za otvaranje stečaja nad dužnikom uz potvrdu o uplaćenom predujmu za namirenje troškova stečajnog postupka u ukupnom iznosu od 5.000,00 kuna kojim su učinili vjerojatnim postojanje svoje tražbine i imovine dužnika. </w:t>
      </w: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 xml:space="preserve">Slijedom navedenog, razvidno je da u konkretnom slučaju nisu ispunjene pretpostavke iz čl. 431. SZ-a za istodobno otvaranje i zaključenje skraćenog stečajnog postupka, zbog čega je temeljem odredbe čl. 433. SZ-a donesena odluka kao u točki I. i II. izreke ovog rješenja.  </w:t>
      </w:r>
    </w:p>
    <w:p w:rsidRDefault="002717D1" w:rsidP="002717D1" w:rsidR="002717D1" w:rsidRPr="002717D1">
      <w:pPr>
        <w:spacing w:after="0"/>
        <w:jc w:val="both"/>
        <w:rPr>
          <w:rFonts w:cs="Times New Roman" w:eastAsia="Times New Roman"/>
          <w:lang w:eastAsia="hr-HR"/>
        </w:rPr>
      </w:pPr>
    </w:p>
    <w:p w:rsidRDefault="002717D1" w:rsidP="002717D1" w:rsidR="002717D1" w:rsidRPr="002717D1">
      <w:pPr>
        <w:spacing w:after="0"/>
        <w:jc w:val="both"/>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r w:rsidRPr="002717D1">
        <w:rPr>
          <w:rFonts w:cs="Times New Roman" w:eastAsia="Times New Roman"/>
          <w:lang w:eastAsia="hr-HR"/>
        </w:rPr>
        <w:t>U Zadru 8. lipnja 2016.</w:t>
      </w:r>
    </w:p>
    <w:p w:rsidRDefault="002717D1" w:rsidP="002717D1" w:rsidR="002717D1" w:rsidRPr="002717D1">
      <w:pPr>
        <w:spacing w:after="0"/>
        <w:jc w:val="center"/>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p>
    <w:p w:rsidRDefault="002717D1" w:rsidP="002717D1" w:rsidR="002717D1" w:rsidRPr="002717D1">
      <w:pPr>
        <w:spacing w:after="0"/>
        <w:jc w:val="center"/>
        <w:rPr>
          <w:rFonts w:cs="Times New Roman" w:eastAsia="Times New Roman"/>
          <w:lang w:eastAsia="hr-HR"/>
        </w:rPr>
      </w:pPr>
    </w:p>
    <w:p w:rsidRDefault="002717D1" w:rsidP="002717D1" w:rsidR="002717D1" w:rsidRPr="002717D1">
      <w:pPr>
        <w:spacing w:after="0"/>
        <w:ind w:firstLine="708"/>
        <w:jc w:val="right"/>
        <w:rPr>
          <w:rFonts w:cs="Times New Roman" w:eastAsia="Times New Roman"/>
          <w:lang w:eastAsia="hr-HR"/>
        </w:rPr>
      </w:pPr>
      <w:r w:rsidRPr="002717D1">
        <w:rPr>
          <w:rFonts w:cs="Times New Roman" w:eastAsia="Times New Roman"/>
          <w:lang w:eastAsia="hr-HR"/>
        </w:rPr>
        <w:t xml:space="preserve">                                     Sutkinja:</w:t>
      </w:r>
    </w:p>
    <w:p w:rsidRDefault="002717D1" w:rsidP="002717D1" w:rsidR="002717D1" w:rsidRPr="002717D1">
      <w:pPr>
        <w:spacing w:after="0"/>
        <w:ind w:firstLine="708"/>
        <w:jc w:val="right"/>
        <w:rPr>
          <w:rFonts w:cs="Times New Roman" w:eastAsia="Times New Roman"/>
          <w:lang w:eastAsia="hr-HR"/>
        </w:rPr>
      </w:pPr>
      <w:r w:rsidRPr="002717D1">
        <w:rPr>
          <w:rFonts w:cs="Times New Roman" w:eastAsia="Times New Roman"/>
          <w:lang w:eastAsia="hr-HR"/>
        </w:rPr>
        <w:t xml:space="preserve">                                                                        Tina Grgas</w:t>
      </w:r>
    </w:p>
    <w:p w:rsidRDefault="002717D1" w:rsidP="002717D1" w:rsidR="002717D1" w:rsidRPr="002717D1">
      <w:pPr>
        <w:spacing w:after="0"/>
        <w:jc w:val="right"/>
        <w:rPr>
          <w:rFonts w:cs="Times New Roman" w:eastAsia="Times New Roman"/>
          <w:lang w:eastAsia="hr-HR"/>
        </w:rPr>
      </w:pPr>
    </w:p>
    <w:p w:rsidRDefault="002717D1" w:rsidP="002717D1" w:rsidR="002717D1" w:rsidRPr="002717D1">
      <w:pPr>
        <w:spacing w:after="0"/>
        <w:jc w:val="both"/>
        <w:rPr>
          <w:rFonts w:cs="Times New Roman" w:eastAsia="Times New Roman"/>
          <w:b/>
          <w:lang w:eastAsia="hr-HR"/>
        </w:rPr>
      </w:pPr>
    </w:p>
    <w:p w:rsidRDefault="002717D1" w:rsidP="002717D1" w:rsidR="002717D1" w:rsidRPr="002717D1">
      <w:pPr>
        <w:spacing w:after="0"/>
        <w:ind w:firstLine="708"/>
        <w:jc w:val="both"/>
        <w:rPr>
          <w:rFonts w:cs="Times New Roman" w:eastAsia="Times New Roman"/>
          <w:lang w:eastAsia="hr-HR"/>
        </w:rPr>
      </w:pPr>
      <w:r w:rsidRPr="002717D1">
        <w:rPr>
          <w:rFonts w:cs="Times New Roman" w:eastAsia="Times New Roman"/>
          <w:lang w:eastAsia="hr-HR"/>
        </w:rPr>
        <w:t>UPUTA O PRAVNOM LIJEKU:</w:t>
      </w:r>
    </w:p>
    <w:p w:rsidRDefault="002717D1" w:rsidP="002717D1" w:rsidR="002717D1" w:rsidRPr="002717D1">
      <w:pPr>
        <w:tabs>
          <w:tab w:pos="0" w:val="left"/>
        </w:tabs>
        <w:spacing w:after="0"/>
        <w:jc w:val="both"/>
        <w:rPr>
          <w:rFonts w:cs="Times New Roman" w:eastAsia="Times New Roman"/>
          <w:lang w:eastAsia="hr-HR"/>
        </w:rPr>
      </w:pPr>
      <w:r w:rsidRPr="002717D1">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717D1" w:rsidP="002717D1" w:rsidR="002717D1" w:rsidRPr="002717D1">
      <w:pPr>
        <w:tabs>
          <w:tab w:pos="4438" w:val="left"/>
        </w:tabs>
        <w:spacing w:after="0"/>
        <w:jc w:val="both"/>
        <w:rPr>
          <w:rFonts w:cs="Times New Roman" w:eastAsia="Times New Roman"/>
          <w:lang w:eastAsia="hr-HR"/>
        </w:rPr>
      </w:pPr>
    </w:p>
    <w:p w:rsidRDefault="002717D1" w:rsidP="002717D1" w:rsidR="002717D1" w:rsidRPr="002717D1">
      <w:pPr>
        <w:spacing w:after="0"/>
        <w:ind w:firstLine="360"/>
        <w:rPr>
          <w:rFonts w:cs="Times New Roman" w:eastAsia="Times New Roman"/>
          <w:b/>
          <w:lang w:eastAsia="hr-HR"/>
        </w:rPr>
      </w:pPr>
      <w:r w:rsidRPr="002717D1">
        <w:rPr>
          <w:rFonts w:cs="Times New Roman" w:eastAsia="Times New Roman"/>
          <w:lang w:eastAsia="hr-HR"/>
        </w:rPr>
        <w:t>DNA:</w:t>
      </w:r>
    </w:p>
    <w:p w:rsidRDefault="002717D1" w:rsidP="002717D1" w:rsidR="002717D1" w:rsidRPr="002717D1">
      <w:pPr>
        <w:numPr>
          <w:ilvl w:val="0"/>
          <w:numId w:val="47"/>
        </w:numPr>
        <w:spacing w:after="0"/>
        <w:rPr>
          <w:rFonts w:cs="Times New Roman" w:eastAsia="Times New Roman"/>
          <w:lang w:eastAsia="hr-HR"/>
        </w:rPr>
      </w:pPr>
      <w:r w:rsidRPr="002717D1">
        <w:rPr>
          <w:rFonts w:cs="Times New Roman" w:eastAsia="Times New Roman"/>
          <w:lang w:eastAsia="hr-HR"/>
        </w:rPr>
        <w:t xml:space="preserve">FINA, RC Split, Podružnica Zadar e-Oglasna ploča  </w:t>
      </w:r>
    </w:p>
    <w:p w:rsidRDefault="002717D1" w:rsidP="002717D1" w:rsidR="002717D1" w:rsidRPr="002717D1">
      <w:pPr>
        <w:numPr>
          <w:ilvl w:val="0"/>
          <w:numId w:val="47"/>
        </w:numPr>
        <w:spacing w:after="0"/>
        <w:rPr>
          <w:rFonts w:cs="Times New Roman" w:eastAsia="Times New Roman"/>
          <w:lang w:eastAsia="hr-HR"/>
        </w:rPr>
      </w:pPr>
      <w:r w:rsidRPr="002717D1">
        <w:rPr>
          <w:rFonts w:cs="Times New Roman" w:eastAsia="Times New Roman"/>
          <w:lang w:eastAsia="hr-HR"/>
        </w:rPr>
        <w:t xml:space="preserve">e-Oglasna ploča suda </w:t>
      </w:r>
    </w:p>
    <w:p w:rsidRDefault="002717D1" w:rsidP="002717D1" w:rsidR="002717D1" w:rsidRPr="002717D1">
      <w:pPr>
        <w:numPr>
          <w:ilvl w:val="0"/>
          <w:numId w:val="47"/>
        </w:numPr>
        <w:spacing w:after="0"/>
        <w:rPr>
          <w:rFonts w:cs="Times New Roman" w:eastAsia="Times New Roman"/>
          <w:lang w:eastAsia="hr-HR"/>
        </w:rPr>
      </w:pPr>
      <w:r w:rsidRPr="002717D1">
        <w:rPr>
          <w:rFonts w:cs="Times New Roman" w:eastAsia="Times New Roman"/>
          <w:lang w:eastAsia="hr-HR"/>
        </w:rPr>
        <w:t>U spis</w:t>
      </w:r>
    </w:p>
    <w:p w:rsidRDefault="002717D1" w:rsidP="002717D1" w:rsidR="002717D1" w:rsidRPr="002717D1">
      <w:pPr>
        <w:spacing w:after="0"/>
        <w:rPr>
          <w:rFonts w:cs="Arial" w:eastAsia="Times New Roman" w:hAnsi="Arial" w:ascii="Arial"/>
          <w:sz w:val="22"/>
          <w:szCs w:val="22"/>
          <w:lang w:eastAsia="hr-HR"/>
        </w:rPr>
      </w:pPr>
    </w:p>
    <w:p w:rsidRDefault="002717D1" w:rsidP="002717D1" w:rsidR="002717D1" w:rsidRPr="002717D1">
      <w:pPr>
        <w:spacing w:after="0"/>
        <w:ind w:firstLine="708"/>
        <w:jc w:val="both"/>
        <w:rPr>
          <w:rFonts w:cs="Times New Roman" w:eastAsia="Times New Roman"/>
          <w:lang w:eastAsia="hr-HR"/>
        </w:rPr>
      </w:pPr>
    </w:p>
    <w:p w:rsidRDefault="002717D1" w:rsidP="002717D1" w:rsidR="002717D1" w:rsidRPr="002717D1">
      <w:pPr>
        <w:spacing w:after="0"/>
        <w:rPr>
          <w:rFonts w:cs="Times New Roman" w:eastAsia="Times New Roman"/>
          <w:lang w:eastAsia="hr-HR"/>
        </w:rPr>
      </w:pPr>
    </w:p>
    <w:p w:rsidRDefault="002717D1" w:rsidP="002717D1" w:rsidR="002717D1" w:rsidRPr="002717D1">
      <w:pPr>
        <w:spacing w:after="0"/>
        <w:ind w:hanging="705" w:left="705"/>
        <w:jc w:val="both"/>
        <w:rPr>
          <w:rFonts w:cs="Times New Roman" w:eastAsia="Times New Roman"/>
          <w:lang w:eastAsia="hr-HR"/>
        </w:rPr>
      </w:pPr>
    </w:p>
    <w:p w:rsidRDefault="002717D1" w:rsidP="002717D1" w:rsidR="002717D1" w:rsidRPr="002717D1">
      <w:pPr>
        <w:spacing w:after="0"/>
        <w:ind w:hanging="705" w:left="705"/>
        <w:jc w:val="both"/>
        <w:rPr>
          <w:rFonts w:cs="Times New Roman" w:eastAsia="Times New Roman"/>
          <w:lang w:eastAsia="hr-HR"/>
        </w:rPr>
      </w:pPr>
    </w:p>
    <w:p w:rsidRDefault="002717D1" w:rsidP="002717D1" w:rsidR="002717D1" w:rsidRPr="002717D1">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7D1"/>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2842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St-124/2015-10</izvorni_sadrzaj>
    <derivirana_varijabla naziv="DomainObject.Oznaka_1">St-124/2015-10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St-124/2015</izvorni_sadrzaj>
    <derivirana_varijabla naziv="DomainObject.Predmet.OznakaBroj_1">St-124/2015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GRUPA NEKRETNINE društvo s ograničenom odgovornošću za poslovne usluge</izvorni_sadrzaj>
    <derivirana_varijabla naziv="DomainObject.Predmet.ProtustrankaFormated_1">  ADRIA GRUPA NEKRETNINE društvo s ograničenom odgovornošću za poslovne usluge</derivirana_varijabla>
  </DomainObject.Predmet.ProtustrankaFormated>
  <DomainObject.Predmet.ProtustrankaFormatedOIB>
    <izvorni_sadrzaj>  ADRIA GRUPA NEKRETNINE društvo s ograničenom odgovornošću za poslovne usluge, OIB 00936535774</izvorni_sadrzaj>
    <derivirana_varijabla naziv="DomainObject.Predmet.ProtustrankaFormatedOIB_1">  ADRIA GRUPA NEKRETNINE društvo s ograničenom odgovornošću za poslovne usluge, OIB 00936535774</derivirana_varijabla>
  </DomainObject.Predmet.ProtustrankaFormatedOIB>
  <DomainObject.Predmet.ProtustrankaFormatedWithAdress>
    <izvorni_sadrzaj> ADRIA GRUPA NEKRETNINE društvo s ograničenom odgovornošću za poslovne usluge, Punta/bb, 23205 Bibinje</izvorni_sadrzaj>
    <derivirana_varijabla naziv="DomainObject.Predmet.ProtustrankaFormatedWithAdress_1"> ADRIA GRUPA NEKRETNINE društvo s ograničenom odgovornošću za poslovne usluge, Punta/bb, 23205 Bibinje</derivirana_varijabla>
  </DomainObject.Predmet.ProtustrankaFormatedWithAdress>
  <DomainObject.Predmet.ProtustrankaFormatedWithAdressOIB>
    <izvorni_sadrzaj> ADRIA GRUPA NEKRETNINE društvo s ograničenom odgovornošću za poslovne usluge, OIB 00936535774, Punta/bb, 23205 Bibinje</izvorni_sadrzaj>
    <derivirana_varijabla naziv="DomainObject.Predmet.ProtustrankaFormatedWithAdressOIB_1"> ADRIA GRUPA NEKRETNINE društvo s ograničenom odgovornošću za poslovne usluge, OIB 00936535774, Punta/bb, 23205 Bibinje</derivirana_varijabla>
  </DomainObject.Predmet.ProtustrankaFormatedWithAdressOIB>
  <DomainObject.Predmet.ProtustrankaWithAdress>
    <izvorni_sadrzaj>ADRIA GRUPA NEKRETNINE društvo s ograničenom odgovornošću za poslovne usluge Punta/bb, 23205 Bibinje</izvorni_sadrzaj>
    <derivirana_varijabla naziv="DomainObject.Predmet.ProtustrankaWithAdress_1">ADRIA GRUPA NEKRETNINE društvo s ograničenom odgovornošću za poslovne usluge Punta/bb, 23205 Bibinje</derivirana_varijabla>
  </DomainObject.Predmet.ProtustrankaWithAdress>
  <DomainObject.Predmet.ProtustrankaWithAdressOIB>
    <izvorni_sadrzaj>ADRIA GRUPA NEKRETNINE društvo s ograničenom odgovornošću za poslovne usluge, OIB 00936535774, Punta/bb, 23205 Bibinje</izvorni_sadrzaj>
    <derivirana_varijabla naziv="DomainObject.Predmet.ProtustrankaWithAdressOIB_1">ADRIA GRUPA NEKRETNINE društvo s ograničenom odgovornošću za poslovne usluge, OIB 00936535774, Punta/bb, 23205 Bibinje</derivirana_varijabla>
  </DomainObject.Predmet.ProtustrankaWithAdressOIB>
  <DomainObject.Predmet.ProtustrankaNazivFormated>
    <izvorni_sadrzaj>ADRIA GRUPA NEKRETNINE društvo s ograničenom odgovornošću za poslovne usluge</izvorni_sadrzaj>
    <derivirana_varijabla naziv="DomainObject.Predmet.ProtustrankaNazivFormated_1">ADRIA GRUPA NEKRETNINE društvo s ograničenom odgovornošću za poslovne usluge</derivirana_varijabla>
  </DomainObject.Predmet.ProtustrankaNazivFormated>
  <DomainObject.Predmet.ProtustrankaNazivFormatedOIB>
    <izvorni_sadrzaj>ADRIA GRUPA NEKRETNINE društvo s ograničenom odgovornošću za poslovne usluge, OIB 00936535774</izvorni_sadrzaj>
    <derivirana_varijabla naziv="DomainObject.Predmet.ProtustrankaNazivFormatedOIB_1">ADRIA GRUPA NEKRETNINE društvo s ograničenom odgovornošću za poslovne usluge, OIB 00936535774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30507736.13</izvorni_sadrzaj>
    <derivirana_varijabla naziv="DomainObject.Predmet.TrenutnaVrijednost_1">30507736.13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 GRUPA NEKRETNINE društvo s ograničenom odgovornošću za poslovne usluge</item>
    </izvorni_sadrzaj>
    <derivirana_varijabla naziv="DomainObject.Predmet.ProtuStrankaListFormated_1">
      <item>ADRIA GRUPA NEKRETNINE društvo s ograničenom odgovornošću za poslovne usluge</item>
    </derivirana_varijabla>
  </DomainObject.Predmet.ProtuStrankaListFormated>
  <DomainObject.Predmet.ProtuStrankaListFormatedOIB>
    <izvorni_sadrzaj>
      <item>ADRIA GRUPA NEKRETNINE društvo s ograničenom odgovornošću za poslovne usluge, OIB 00936535774</item>
    </izvorni_sadrzaj>
    <derivirana_varijabla naziv="DomainObject.Predmet.ProtuStrankaListFormatedOIB_1">
      <item>ADRIA GRUPA NEKRETNINE društvo s ograničenom odgovornošću za poslovne usluge, OIB 00936535774</item>
    </derivirana_varijabla>
  </DomainObject.Predmet.ProtuStrankaListFormatedOIB>
  <DomainObject.Predmet.ProtuStrankaListFormatedWithAdress>
    <izvorni_sadrzaj>
      <item>ADRIA GRUPA NEKRETNINE društvo s ograničenom odgovornošću za poslovne usluge, Punta/bb, 23205 Bibinje</item>
    </izvorni_sadrzaj>
    <derivirana_varijabla naziv="DomainObject.Predmet.ProtuStrankaListFormatedWithAdress_1">
      <item>ADRIA GRUPA NEKRETNINE društvo s ograničenom odgovornošću za poslovne usluge, Punta/bb, 23205 Bibinje</item>
    </derivirana_varijabla>
  </DomainObject.Predmet.ProtuStrankaListFormatedWithAdress>
  <DomainObject.Predmet.ProtuStrankaListFormatedWithAdressOIB>
    <izvorni_sadrzaj>
      <item>ADRIA GRUPA NEKRETNINE društvo s ograničenom odgovornošću za poslovne usluge, OIB 00936535774, Punta/bb, 23205 Bibinje</item>
    </izvorni_sadrzaj>
    <derivirana_varijabla naziv="DomainObject.Predmet.ProtuStrankaListFormatedWithAdressOIB_1">
      <item>ADRIA GRUPA NEKRETNINE društvo s ograničenom odgovornošću za poslovne usluge, OIB 00936535774, Punta/bb, 23205 Bibinje</item>
    </derivirana_varijabla>
  </DomainObject.Predmet.ProtuStrankaListFormatedWithAdressOIB>
  <DomainObject.Predmet.ProtuStrankaListNazivFormated>
    <izvorni_sadrzaj>
      <item>ADRIA GRUPA NEKRETNINE društvo s ograničenom odgovornošću za poslovne usluge</item>
    </izvorni_sadrzaj>
    <derivirana_varijabla naziv="DomainObject.Predmet.ProtuStrankaListNazivFormated_1">
      <item>ADRIA GRUPA NEKRETNINE društvo s ograničenom odgovornošću za poslovne usluge</item>
    </derivirana_varijabla>
  </DomainObject.Predmet.ProtuStrankaListNazivFormated>
  <DomainObject.Predmet.ProtuStrankaListNazivFormatedOIB>
    <izvorni_sadrzaj>
      <item>ADRIA GRUPA NEKRETNINE društvo s ograničenom odgovornošću za poslovne usluge, OIB 00936535774</item>
    </izvorni_sadrzaj>
    <derivirana_varijabla naziv="DomainObject.Predmet.ProtuStrankaListNazivFormatedOIB_1">
      <item>ADRIA GRUPA NEKRETNINE društvo s ograničenom odgovornošću za poslovne usluge, OIB 00936535774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St-124/2015-10</izvorni_sadrzaj>
    <derivirana_varijabla naziv="DomainObject.PoslovniBrojDokumenta_1">St-124/2015-10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ADRIA GRUPA NEKRETNINE društvo s ograničenom odgovornošću za poslovne usluge</izvorni_sadrzaj>
    <derivirana_varijabla naziv="DomainObject.Predmet.ProtustrankaIDrugi_1">ADRIA GRUPA NEKRETNINE društvo s ograničenom odgovornošću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 GRUPA NEKRETNINE društvo s ograničenom odgovornošću za poslovne usluge, OIB 00936535774, Punta/bb, 23205 Bibinje</izvorni_sadrzaj>
    <derivirana_varijabla naziv="DomainObject.Predmet.ProtustrankaIDrugiAdressOIB_1">ADRIA GRUPA NEKRETNINE društvo s ograničenom odgovornošću za poslovne usluge, OIB 00936535774, Punta/bb,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 GRUPA NEKRETNINE društvo s ograničenom odgovornošću za poslovne usluge</item>
    </izvorni_sadrzaj>
    <derivirana_varijabla naziv="DomainObject.Predmet.SudioniciListNaziv_1">
      <item>FINA</item>
      <item>ADRIA GRUPA NEKRETNINE društvo s ograničenom odgovornošću za poslovne usluge</item>
    </derivirana_varijabla>
  </DomainObject.Predmet.SudioniciListNaziv>
  <DomainObject.Predmet.SudioniciListAdressOIB>
    <izvorni_sadrzaj>
      <item>FINA, OIB 85821130368</item>
      <item>ADRIA GRUPA NEKRETNINE društvo s ograničenom odgovornošću za poslovne usluge, OIB 00936535774, Punta/bb,23205 Bibinje</item>
    </izvorni_sadrzaj>
    <derivirana_varijabla naziv="DomainObject.Predmet.SudioniciListAdressOIB_1">
      <item>FINA, OIB 85821130368</item>
      <item>ADRIA GRUPA NEKRETNINE društvo s ograničenom odgovornošću za poslovne usluge, OIB 00936535774, Punta/bb,23205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4CA7B-0FDE-44D2-BA2C-018D54B1D9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2294</properties:Characters>
  <properties:Lines>78</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St-124/2015-10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