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eb7e" w14:paraId="24aeb7e" w:rsidRDefault="000631F6" w:rsidP="000631F6" w:rsidR="000631F6" w:rsidRPr="0024527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24527E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24527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24527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4527E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24527E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24527E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4527E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4527E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4527E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4527E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24527E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24527E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24527E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24527E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24527E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24527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24527E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24527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24527E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24527E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24527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24527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24527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24527E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24527E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8E1734" w:rsidRPr="0024527E">
        <w:rPr>
          <w:rFonts w:hAnsi="Times New Roman" w:ascii="Times New Roman"/>
          <w:sz w:val="22"/>
          <w:szCs w:val="22"/>
        </w:rPr>
        <w:t xml:space="preserve"> </w:t>
      </w:r>
      <w:r w:rsidR="00F366DF" w:rsidRPr="0024527E">
        <w:rPr>
          <w:rFonts w:hAnsi="Times New Roman" w:ascii="Times New Roman"/>
          <w:sz w:val="22"/>
          <w:szCs w:val="22"/>
        </w:rPr>
        <w:t xml:space="preserve">CONSULMARINE d.o.o., Zaton, Lozica 79,  Dubrovnik, OIB: 60187263758, </w:t>
      </w:r>
      <w:r w:rsidR="00DF6930" w:rsidRPr="0024527E">
        <w:rPr>
          <w:rFonts w:hAnsi="Times New Roman" w:ascii="Times New Roman"/>
          <w:sz w:val="22"/>
          <w:szCs w:val="22"/>
        </w:rPr>
        <w:t>dana</w:t>
      </w:r>
      <w:r w:rsidR="00F366DF" w:rsidRPr="0024527E">
        <w:rPr>
          <w:rFonts w:hAnsi="Times New Roman" w:ascii="Times New Roman"/>
          <w:sz w:val="22"/>
          <w:szCs w:val="22"/>
        </w:rPr>
        <w:t xml:space="preserve"> 20. ožujka </w:t>
      </w:r>
      <w:r w:rsidR="00722306" w:rsidRPr="0024527E">
        <w:rPr>
          <w:rFonts w:hAnsi="Times New Roman" w:ascii="Times New Roman"/>
          <w:sz w:val="22"/>
          <w:szCs w:val="22"/>
        </w:rPr>
        <w:t xml:space="preserve"> 2018</w:t>
      </w:r>
      <w:r w:rsidR="0069292C" w:rsidRPr="0024527E">
        <w:rPr>
          <w:rFonts w:hAnsi="Times New Roman" w:ascii="Times New Roman"/>
          <w:sz w:val="22"/>
          <w:szCs w:val="22"/>
        </w:rPr>
        <w:t xml:space="preserve">. </w:t>
      </w:r>
      <w:r w:rsidR="000032F7" w:rsidRPr="0024527E">
        <w:rPr>
          <w:rFonts w:hAnsi="Times New Roman" w:ascii="Times New Roman"/>
          <w:sz w:val="22"/>
          <w:szCs w:val="22"/>
        </w:rPr>
        <w:t>godine</w:t>
      </w:r>
    </w:p>
    <w:p w:rsidRDefault="009D1550" w:rsidP="00997BA9" w:rsidR="009D1550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24527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24527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</w:rPr>
        <w:t>I</w:t>
      </w:r>
      <w:r w:rsidRPr="0024527E">
        <w:rPr>
          <w:rFonts w:hAnsi="Times New Roman" w:ascii="Times New Roman"/>
          <w:sz w:val="22"/>
          <w:szCs w:val="22"/>
        </w:rPr>
        <w:t xml:space="preserve">   </w:t>
      </w:r>
      <w:r w:rsidR="0074774C" w:rsidRPr="0024527E">
        <w:rPr>
          <w:rFonts w:hAnsi="Times New Roman" w:ascii="Times New Roman"/>
          <w:sz w:val="22"/>
          <w:szCs w:val="22"/>
        </w:rPr>
        <w:tab/>
      </w:r>
      <w:r w:rsidR="00EE69E5" w:rsidRPr="0024527E">
        <w:rPr>
          <w:rFonts w:hAnsi="Times New Roman" w:ascii="Times New Roman"/>
          <w:sz w:val="22"/>
          <w:szCs w:val="22"/>
        </w:rPr>
        <w:t>Otvara se stečajni postupak nad</w:t>
      </w:r>
      <w:r w:rsidR="00B70C15" w:rsidRPr="0024527E">
        <w:rPr>
          <w:rFonts w:hAnsi="Times New Roman" w:ascii="Times New Roman"/>
          <w:sz w:val="22"/>
          <w:szCs w:val="22"/>
        </w:rPr>
        <w:t xml:space="preserve"> </w:t>
      </w:r>
      <w:r w:rsidR="00E036F8" w:rsidRPr="0024527E">
        <w:rPr>
          <w:rFonts w:hAnsi="Times New Roman" w:ascii="Times New Roman"/>
          <w:sz w:val="22"/>
          <w:szCs w:val="22"/>
        </w:rPr>
        <w:t>dužnikom</w:t>
      </w:r>
      <w:r w:rsidR="000C7134" w:rsidRPr="0024527E">
        <w:rPr>
          <w:rFonts w:hAnsi="Times New Roman" w:ascii="Times New Roman"/>
          <w:sz w:val="22"/>
          <w:szCs w:val="22"/>
        </w:rPr>
        <w:t xml:space="preserve"> </w:t>
      </w:r>
      <w:r w:rsidR="00F366DF" w:rsidRPr="0024527E">
        <w:rPr>
          <w:rFonts w:hAnsi="Times New Roman" w:ascii="Times New Roman"/>
          <w:sz w:val="22"/>
          <w:szCs w:val="22"/>
        </w:rPr>
        <w:t xml:space="preserve">CONSULMARINE d.o.o., Zaton, Lozica 79,  Dubrovnik, OIB: 60187263758, </w:t>
      </w:r>
      <w:r w:rsidR="00E11668" w:rsidRPr="0024527E">
        <w:rPr>
          <w:rFonts w:hAnsi="Times New Roman" w:ascii="Times New Roman"/>
          <w:sz w:val="22"/>
          <w:szCs w:val="22"/>
        </w:rPr>
        <w:t>dana</w:t>
      </w:r>
      <w:r w:rsidR="00722306" w:rsidRPr="0024527E">
        <w:rPr>
          <w:rFonts w:hAnsi="Times New Roman" w:ascii="Times New Roman"/>
          <w:sz w:val="22"/>
          <w:szCs w:val="22"/>
        </w:rPr>
        <w:t xml:space="preserve"> </w:t>
      </w:r>
      <w:r w:rsidR="00F366DF" w:rsidRPr="0024527E">
        <w:rPr>
          <w:rFonts w:hAnsi="Times New Roman" w:ascii="Times New Roman"/>
          <w:sz w:val="22"/>
          <w:szCs w:val="22"/>
        </w:rPr>
        <w:t xml:space="preserve">20. ožujka </w:t>
      </w:r>
      <w:r w:rsidR="00722306" w:rsidRPr="0024527E">
        <w:rPr>
          <w:rFonts w:hAnsi="Times New Roman" w:ascii="Times New Roman"/>
          <w:sz w:val="22"/>
          <w:szCs w:val="22"/>
        </w:rPr>
        <w:t>2018</w:t>
      </w:r>
      <w:r w:rsidR="00E11668" w:rsidRPr="0024527E">
        <w:rPr>
          <w:rFonts w:hAnsi="Times New Roman" w:ascii="Times New Roman"/>
          <w:sz w:val="22"/>
          <w:szCs w:val="22"/>
        </w:rPr>
        <w:t xml:space="preserve">. godine </w:t>
      </w:r>
      <w:r w:rsidR="002810F6" w:rsidRPr="0024527E">
        <w:rPr>
          <w:rFonts w:hAnsi="Times New Roman" w:ascii="Times New Roman"/>
          <w:sz w:val="22"/>
          <w:szCs w:val="22"/>
        </w:rPr>
        <w:t xml:space="preserve">u </w:t>
      </w:r>
      <w:r w:rsidR="00F366DF" w:rsidRPr="0024527E">
        <w:rPr>
          <w:rFonts w:hAnsi="Times New Roman" w:ascii="Times New Roman"/>
          <w:sz w:val="22"/>
          <w:szCs w:val="22"/>
        </w:rPr>
        <w:t>14.00</w:t>
      </w:r>
      <w:r w:rsidR="0068156B" w:rsidRPr="0024527E">
        <w:rPr>
          <w:rFonts w:hAnsi="Times New Roman" w:ascii="Times New Roman"/>
          <w:sz w:val="22"/>
          <w:szCs w:val="22"/>
        </w:rPr>
        <w:t xml:space="preserve">  </w:t>
      </w:r>
      <w:r w:rsidR="002810F6" w:rsidRPr="0024527E">
        <w:rPr>
          <w:rFonts w:hAnsi="Times New Roman" w:ascii="Times New Roman"/>
          <w:sz w:val="22"/>
          <w:szCs w:val="22"/>
        </w:rPr>
        <w:t>sati</w:t>
      </w:r>
      <w:r w:rsidR="00EE69E5" w:rsidRPr="0024527E">
        <w:rPr>
          <w:rFonts w:hAnsi="Times New Roman" w:ascii="Times New Roman"/>
          <w:sz w:val="22"/>
          <w:szCs w:val="22"/>
        </w:rPr>
        <w:t>, kada je ovo rješenje</w:t>
      </w:r>
      <w:r w:rsidR="00B2463B" w:rsidRPr="0024527E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24527E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103282">
      <w:pPr>
        <w:pStyle w:val="BodyText21"/>
        <w:rPr>
          <w:rFonts w:hAnsi="Times New Roman" w:ascii="Times New Roman"/>
          <w:sz w:val="22"/>
          <w:szCs w:val="22"/>
        </w:rPr>
      </w:pPr>
      <w:r w:rsidRPr="0024527E">
        <w:rPr>
          <w:rFonts w:hAnsi="Times New Roman" w:ascii="Times New Roman"/>
          <w:b/>
          <w:sz w:val="22"/>
          <w:szCs w:val="22"/>
        </w:rPr>
        <w:t>II</w:t>
      </w:r>
      <w:r w:rsidRPr="0024527E">
        <w:rPr>
          <w:rFonts w:hAnsi="Times New Roman" w:ascii="Times New Roman"/>
          <w:sz w:val="22"/>
          <w:szCs w:val="22"/>
        </w:rPr>
        <w:t xml:space="preserve">   </w:t>
      </w:r>
      <w:r w:rsidR="0074774C" w:rsidRPr="0024527E">
        <w:rPr>
          <w:rFonts w:hAnsi="Times New Roman" w:ascii="Times New Roman"/>
          <w:sz w:val="22"/>
          <w:szCs w:val="22"/>
        </w:rPr>
        <w:tab/>
      </w:r>
      <w:r w:rsidR="00EE69E5" w:rsidRPr="0024527E">
        <w:rPr>
          <w:rFonts w:hAnsi="Times New Roman" w:ascii="Times New Roman"/>
          <w:sz w:val="22"/>
          <w:szCs w:val="22"/>
        </w:rPr>
        <w:t>Z</w:t>
      </w:r>
      <w:r w:rsidR="00A94398" w:rsidRPr="0024527E">
        <w:rPr>
          <w:rFonts w:hAnsi="Times New Roman" w:ascii="Times New Roman"/>
          <w:sz w:val="22"/>
          <w:szCs w:val="22"/>
        </w:rPr>
        <w:t>a s</w:t>
      </w:r>
      <w:r w:rsidR="005F25BB" w:rsidRPr="0024527E">
        <w:rPr>
          <w:rFonts w:hAnsi="Times New Roman" w:ascii="Times New Roman"/>
          <w:sz w:val="22"/>
          <w:szCs w:val="22"/>
        </w:rPr>
        <w:t>tečajnog upravitelja imenuje se</w:t>
      </w:r>
      <w:r w:rsidR="005510F7" w:rsidRPr="0024527E">
        <w:rPr>
          <w:rFonts w:hAnsi="Times New Roman" w:ascii="Times New Roman"/>
          <w:sz w:val="22"/>
          <w:szCs w:val="22"/>
        </w:rPr>
        <w:t xml:space="preserve"> </w:t>
      </w:r>
      <w:r w:rsidR="0024527E">
        <w:rPr>
          <w:rFonts w:hAnsi="Times New Roman" w:ascii="Times New Roman"/>
          <w:sz w:val="22"/>
          <w:szCs w:val="22"/>
        </w:rPr>
        <w:t>DANIELA KOVAČ, OIB: 73917202839, Cesta Dr. Franje Tuđmana 238 A, Kaštel Suđurac.</w:t>
      </w:r>
    </w:p>
    <w:p w:rsidRDefault="0024527E" w:rsidP="009E4F0E" w:rsidR="0024527E" w:rsidRPr="0024527E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0C7134" w:rsidRPr="0024527E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24527E">
        <w:rPr>
          <w:rFonts w:hAnsi="Times New Roman" w:ascii="Times New Roman"/>
          <w:sz w:val="22"/>
          <w:szCs w:val="22"/>
          <w:lang w:val="hr-HR"/>
        </w:rPr>
        <w:tab/>
      </w:r>
      <w:r w:rsidR="00EE69E5" w:rsidRPr="0024527E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F366DF" w:rsidRPr="0024527E">
        <w:rPr>
          <w:rFonts w:hAnsi="Times New Roman" w:ascii="Times New Roman"/>
          <w:sz w:val="22"/>
          <w:szCs w:val="22"/>
        </w:rPr>
        <w:t>CONSULMARINE d.o.o., Zaton, Lozica 79,  Dubrovnik, OIB: 60187263758.</w:t>
      </w:r>
    </w:p>
    <w:p w:rsidRDefault="00F366DF" w:rsidP="002A73C3" w:rsidR="00F366DF" w:rsidRPr="0024527E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24527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24527E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24527E">
        <w:rPr>
          <w:rFonts w:hAnsi="Times New Roman" w:ascii="Times New Roman"/>
          <w:sz w:val="22"/>
          <w:szCs w:val="22"/>
          <w:lang w:val="hr-HR"/>
        </w:rPr>
        <w:tab/>
      </w:r>
      <w:r w:rsidR="00B2463B" w:rsidRPr="0024527E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24527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24527E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24527E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24527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24527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24527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24527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24527E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24527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24527E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24527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4527E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24527E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24527E">
        <w:rPr>
          <w:rFonts w:hAnsi="Times New Roman" w:ascii="Times New Roman"/>
          <w:sz w:val="22"/>
          <w:szCs w:val="22"/>
          <w:lang w:val="hr-HR"/>
        </w:rPr>
        <w:t>429</w:t>
      </w:r>
      <w:r w:rsidRPr="0024527E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24527E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24527E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24527E">
        <w:rPr>
          <w:rFonts w:hAnsi="Times New Roman" w:ascii="Times New Roman"/>
          <w:sz w:val="22"/>
          <w:szCs w:val="22"/>
          <w:lang w:val="hr-HR"/>
        </w:rPr>
        <w:t>-a</w:t>
      </w:r>
      <w:r w:rsidRPr="0024527E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24527E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ab/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24527E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24527E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24527E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24527E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24527E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F366DF" w:rsidRPr="0024527E">
        <w:rPr>
          <w:rFonts w:hAnsi="Times New Roman" w:ascii="Times New Roman"/>
          <w:sz w:val="22"/>
          <w:szCs w:val="22"/>
          <w:lang w:val="hr-HR"/>
        </w:rPr>
        <w:t xml:space="preserve">05. siječnja </w:t>
      </w:r>
      <w:r w:rsidR="002632D5" w:rsidRPr="0024527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6DF" w:rsidRPr="0024527E">
        <w:rPr>
          <w:rFonts w:hAnsi="Times New Roman" w:ascii="Times New Roman"/>
          <w:sz w:val="22"/>
          <w:szCs w:val="22"/>
          <w:lang w:val="hr-HR"/>
        </w:rPr>
        <w:t>2018</w:t>
      </w:r>
      <w:r w:rsidR="009C09DF" w:rsidRPr="0024527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24527E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24527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4527E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24527E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24527E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24527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24527E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24527E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24527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24527E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24527E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24527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24527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4527E" w:rsidRPr="0024527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366DF" w:rsidRPr="0024527E">
        <w:rPr>
          <w:rFonts w:hAnsi="Times New Roman" w:ascii="Times New Roman"/>
          <w:b/>
          <w:sz w:val="22"/>
          <w:szCs w:val="22"/>
          <w:lang w:val="hr-HR"/>
        </w:rPr>
        <w:t xml:space="preserve"> 20. ožujka </w:t>
      </w:r>
      <w:r w:rsidR="00722306" w:rsidRPr="0024527E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D44D4F" w:rsidRPr="0024527E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2452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4527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24527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24527E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24527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4527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24527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4527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24527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24527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24527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24527E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24527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24527E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24527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24527E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24527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24527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24527E">
        <w:rPr>
          <w:rFonts w:hAnsi="Times New Roman" w:ascii="Times New Roman"/>
          <w:b/>
          <w:sz w:val="22"/>
          <w:szCs w:val="22"/>
          <w:lang w:val="hr-HR"/>
        </w:rPr>
        <w:t>-</w:t>
      </w:r>
      <w:r w:rsidRPr="0024527E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24527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24527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27E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24527E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F366DF" w:rsidRPr="0024527E">
        <w:rPr>
          <w:rFonts w:hAnsi="Times New Roman" w:ascii="Times New Roman"/>
          <w:sz w:val="22"/>
          <w:szCs w:val="22"/>
          <w:lang w:val="hr-HR"/>
        </w:rPr>
        <w:t xml:space="preserve">Raiffeisen banka </w:t>
      </w:r>
      <w:r w:rsidR="00290343" w:rsidRPr="0024527E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24527E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24527E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24527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4527E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27E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24527E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24527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24527E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24527E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F366DF">
          <w:rPr>
            <w:rFonts w:hAnsi="Times New Roman" w:ascii="Times New Roman"/>
            <w:b/>
          </w:rPr>
          <w:t>1179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F366DF">
      <w:rPr>
        <w:rFonts w:hAnsi="Times New Roman" w:ascii="Times New Roman"/>
        <w:b/>
        <w:sz w:val="22"/>
        <w:szCs w:val="22"/>
        <w:lang w:val="hr-HR"/>
      </w:rPr>
      <w:t>1179</w:t>
    </w:r>
    <w:r w:rsidR="00AB4F18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67BC1"/>
    <w:rsid w:val="00182088"/>
    <w:rsid w:val="00187B75"/>
    <w:rsid w:val="001913B8"/>
    <w:rsid w:val="00206DF3"/>
    <w:rsid w:val="0024527E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3504C"/>
    <w:rsid w:val="006356C5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019B1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1923"/>
    <w:rsid w:val="00F23B92"/>
    <w:rsid w:val="00F36208"/>
    <w:rsid w:val="00F366DF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St-1179/2017</izvorni_sadrzaj>
    <derivirana_varijabla naziv="DomainObject.Predmet.OznakaBroj_1">St-1179/2017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CONSULMARINE d.o.o. za savjetovanje, trgovinu i usluge</izvorni_sadrzaj>
    <derivirana_varijabla naziv="DomainObject.Predmet.ProtustrankaFormated_1">  CONSULMARINE d.o.o. za savjetovanje, trgovinu i usluge</derivirana_varijabla>
  </DomainObject.Predmet.ProtustrankaFormated>
  <DomainObject.Predmet.ProtustrankaFormatedOIB>
    <izvorni_sadrzaj>  CONSULMARINE d.o.o. za savjetovanje, trgovinu i usluge, OIB 60187263758</izvorni_sadrzaj>
    <derivirana_varijabla naziv="DomainObject.Predmet.ProtustrankaFormatedOIB_1">  CONSULMARINE d.o.o. za savjetovanje, trgovinu i usluge, OIB 60187263758</derivirana_varijabla>
  </DomainObject.Predmet.ProtustrankaFormatedOIB>
  <DomainObject.Predmet.ProtustrankaFormatedWithAdress>
    <izvorni_sadrzaj> CONSULMARINE d.o.o. za savjetovanje, trgovinu i usluge, Zaton, Lozica 79, 20000 Dubrovnik</izvorni_sadrzaj>
    <derivirana_varijabla naziv="DomainObject.Predmet.ProtustrankaFormatedWithAdress_1"> CONSULMARINE d.o.o. za savjetovanje, trgovinu i usluge, Zaton, Lozica 79, 20000 Dubrovnik</derivirana_varijabla>
  </DomainObject.Predmet.ProtustrankaFormatedWithAdress>
  <DomainObject.Predmet.ProtustrankaFormatedWithAdressOIB>
    <izvorni_sadrzaj> CONSULMARINE d.o.o. za savjetovanje, trgovinu i usluge, OIB 60187263758, Zaton, Lozica 79, 20000 Dubrovnik</izvorni_sadrzaj>
    <derivirana_varijabla naziv="DomainObject.Predmet.ProtustrankaFormatedWithAdressOIB_1"> CONSULMARINE d.o.o. za savjetovanje, trgovinu i usluge, OIB 60187263758, Zaton, Lozica 79, 20000 Dubrovnik</derivirana_varijabla>
  </DomainObject.Predmet.ProtustrankaFormatedWithAdressOIB>
  <DomainObject.Predmet.ProtustrankaWithAdress>
    <izvorni_sadrzaj>CONSULMARINE d.o.o. za savjetovanje, trgovinu i usluge Zaton, Lozica 79, 20000 Dubrovnik</izvorni_sadrzaj>
    <derivirana_varijabla naziv="DomainObject.Predmet.ProtustrankaWithAdress_1">CONSULMARINE d.o.o. za savjetovanje, trgovinu i usluge Zaton, Lozica 79, 20000 Dubrovnik</derivirana_varijabla>
  </DomainObject.Predmet.ProtustrankaWithAdress>
  <DomainObject.Predmet.ProtustrankaWithAdressOIB>
    <izvorni_sadrzaj>CONSULMARINE d.o.o. za savjetovanje, trgovinu i usluge, OIB 60187263758, Zaton, Lozica 79, 20000 Dubrovnik</izvorni_sadrzaj>
    <derivirana_varijabla naziv="DomainObject.Predmet.ProtustrankaWithAdressOIB_1">CONSULMARINE d.o.o. za savjetovanje, trgovinu i usluge, OIB 60187263758, Zaton, Lozica 79, 20000 Dubrovnik</derivirana_varijabla>
  </DomainObject.Predmet.ProtustrankaWithAdressOIB>
  <DomainObject.Predmet.ProtustrankaNazivFormated>
    <izvorni_sadrzaj>CONSULMARINE d.o.o. za savjetovanje, trgovinu i usluge</izvorni_sadrzaj>
    <derivirana_varijabla naziv="DomainObject.Predmet.ProtustrankaNazivFormated_1">CONSULMARINE d.o.o. za savjetovanje, trgovinu i usluge</derivirana_varijabla>
  </DomainObject.Predmet.ProtustrankaNazivFormated>
  <DomainObject.Predmet.ProtustrankaNazivFormatedOIB>
    <izvorni_sadrzaj>CONSULMARINE d.o.o. za savjetovanje, trgovinu i usluge, OIB 60187263758</izvorni_sadrzaj>
    <derivirana_varijabla naziv="DomainObject.Predmet.ProtustrankaNazivFormatedOIB_1">CONSULMARINE d.o.o. za savjetovanje, trgovinu i usluge, OIB 60187263758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5741.41</izvorni_sadrzaj>
    <derivirana_varijabla naziv="DomainObject.Predmet.TrenutnaVrijednost_1">5741.41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Sladjana Zelentrović</izvorni_sadrzaj>
    <derivirana_varijabla naziv="DomainObject.Predmet.Zapisnicar_1">Sladjana Zelentrović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CONSULMARINE d.o.o. za savjetovanje, trgovinu i usluge</item>
    </izvorni_sadrzaj>
    <derivirana_varijabla naziv="DomainObject.Predmet.ProtuStrankaListFormated_1">
      <item>CONSULMARINE d.o.o. za savjetovanje, trgovinu i usluge</item>
    </derivirana_varijabla>
  </DomainObject.Predmet.ProtuStrankaListFormated>
  <DomainObject.Predmet.ProtuStrankaListFormatedOIB>
    <izvorni_sadrzaj>
      <item>CONSULMARINE d.o.o. za savjetovanje, trgovinu i usluge, OIB 60187263758</item>
    </izvorni_sadrzaj>
    <derivirana_varijabla naziv="DomainObject.Predmet.ProtuStrankaListFormatedOIB_1">
      <item>CONSULMARINE d.o.o. za savjetovanje, trgovinu i usluge, OIB 60187263758</item>
    </derivirana_varijabla>
  </DomainObject.Predmet.ProtuStrankaListFormatedOIB>
  <DomainObject.Predmet.ProtuStrankaListFormatedWithAdress>
    <izvorni_sadrzaj>
      <item>CONSULMARINE d.o.o. za savjetovanje, trgovinu i usluge, Zaton, Lozica 79, 20000 Dubrovnik</item>
    </izvorni_sadrzaj>
    <derivirana_varijabla naziv="DomainObject.Predmet.ProtuStrankaListFormatedWithAdress_1">
      <item>CONSULMARINE d.o.o. za savjetovanje, trgovinu i usluge, Zaton, Lozica 79, 20000 Dubrovnik</item>
    </derivirana_varijabla>
  </DomainObject.Predmet.ProtuStrankaListFormatedWithAdress>
  <DomainObject.Predmet.ProtuStrankaListFormatedWithAdressOIB>
    <izvorni_sadrzaj>
      <item>CONSULMARINE d.o.o. za savjetovanje, trgovinu i usluge, OIB 60187263758, Zaton, Lozica 79, 20000 Dubrovnik</item>
    </izvorni_sadrzaj>
    <derivirana_varijabla naziv="DomainObject.Predmet.ProtuStrankaListFormatedWithAdressOIB_1">
      <item>CONSULMARINE d.o.o. za savjetovanje, trgovinu i usluge, OIB 60187263758, Zaton, Lozica 79, 20000 Dubrovnik</item>
    </derivirana_varijabla>
  </DomainObject.Predmet.ProtuStrankaListFormatedWithAdressOIB>
  <DomainObject.Predmet.ProtuStrankaListNazivFormated>
    <izvorni_sadrzaj>
      <item>CONSULMARINE d.o.o. za savjetovanje, trgovinu i usluge</item>
    </izvorni_sadrzaj>
    <derivirana_varijabla naziv="DomainObject.Predmet.ProtuStrankaListNazivFormated_1">
      <item>CONSULMARINE d.o.o. za savjetovanje, trgovinu i usluge</item>
    </derivirana_varijabla>
  </DomainObject.Predmet.ProtuStrankaListNazivFormated>
  <DomainObject.Predmet.ProtuStrankaListNazivFormatedOIB>
    <izvorni_sadrzaj>
      <item>CONSULMARINE d.o.o. za savjetovanje, trgovinu i usluge, OIB 60187263758</item>
    </izvorni_sadrzaj>
    <derivirana_varijabla naziv="DomainObject.Predmet.ProtuStrankaListNazivFormatedOIB_1">
      <item>CONSULMARINE d.o.o. za savjetovanje, trgovinu i usluge, OIB 60187263758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CONSULMARINE d.o.o. za savjetovanje, trgovinu i usluge</izvorni_sadrzaj>
    <derivirana_varijabla naziv="DomainObject.Predmet.ProtustrankaIDrugi_1">CONSULMARINE d.o.o. za savjetovanje, trgovinu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CONSULMARINE d.o.o. za savjetovanje, trgovinu i usluge, OIB 60187263758, Zaton, Lozica 79, 20000 Dubrovnik</izvorni_sadrzaj>
    <derivirana_varijabla naziv="DomainObject.Predmet.ProtustrankaIDrugiAdressOIB_1">CONSULMARINE d.o.o. za savjetovanje, trgovinu i usluge, OIB 60187263758, Zaton, Lozica 79,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CONSULMARINE d.o.o. za savjetovanje, trgovinu i usluge</item>
    </izvorni_sadrzaj>
    <derivirana_varijabla naziv="DomainObject.Predmet.SudioniciListNaziv_1">
      <item>FINA,RC Split, Podružnica Dubrovnik</item>
      <item>CONSULMARINE d.o.o. za savjetovanje, trgovinu i usluge</item>
    </derivirana_varijabla>
  </DomainObject.Predmet.SudioniciListNaziv>
  <DomainObject.Predmet.SudioniciListAdressOIB>
    <izvorni_sadrzaj>
      <item>FINA,RC Split, Podružnica Dubrovnik, OIB 85821130368, Vukovarska 2,20000 Dubrovnik</item>
      <item>CONSULMARINE d.o.o. za savjetovanje, trgovinu i usluge, OIB 60187263758, Zaton, Lozica 79,20000 Dubrovnik</item>
    </izvorni_sadrzaj>
    <derivirana_varijabla naziv="DomainObject.Predmet.SudioniciListAdressOIB_1">
      <item>FINA,RC Split, Podružnica Dubrovnik, OIB 85821130368, Vukovarska 2,20000 Dubrovnik</item>
      <item>CONSULMARINE d.o.o. za savjetovanje, trgovinu i usluge, OIB 60187263758, Zaton, Lozica 79,20000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60187263758</item>
    </izvorni_sadrzaj>
    <derivirana_varijabla naziv="DomainObject.Predmet.SudioniciListNazivOIB_1">
      <item>, OIB 85821130368</item>
      <item>, OIB 60187263758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F7422-0033-415E-B8D8-CDB623AC4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513</properties:Words>
  <properties:Characters>2768</properties:Characters>
  <properties:Lines>87</properties:Lines>
  <properties:Paragraphs>33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2017-11-23T09:06:00Z</dcterms:created>
  <dc:creator>Sudsko vijeæe</dc:creator>
  <cp:lastModifiedBy>Petronela Jakobusic</cp:lastModifiedBy>
  <cp:lastPrinted>2018-02-22T12:19:00Z</cp:lastPrinted>
  <dcterms:modified xmlns:xsi="http://www.w3.org/2001/XMLSchema-instance" xsi:type="dcterms:W3CDTF">2018-03-20T10:17:00Z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(1179-2017 rješenje o otvaranju i zaključenju consulmarine.docx)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