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dec67" w14:paraId="56dec67" w:rsidRDefault="008A7C5A" w:rsidP="008A7C5A" w:rsidR="008A7C5A" w:rsidRPr="00F354C1">
      <w:pPr>
        <w15:collapsed w:val="false"/>
        <w:rPr>
          <w:sz w:val="24"/>
          <w:szCs w:val="24"/>
        </w:rPr>
      </w:pPr>
      <w:bookmarkStart w:name="_GoBack" w:id="0"/>
      <w:bookmarkEnd w:id="0"/>
    </w:p>
    <w:p w:rsidRDefault="00EC5789" w:rsidR="0028353E" w:rsidRPr="00F354C1">
      <w:pPr>
        <w:rPr>
          <w:sz w:val="24"/>
          <w:szCs w:val="24"/>
        </w:rPr>
      </w:pPr>
      <w:r w:rsidRPr="00F354C1">
        <w:rPr>
          <w:sz w:val="24"/>
          <w:szCs w:val="24"/>
        </w:rPr>
        <w:t xml:space="preserve">    </w:t>
      </w:r>
      <w:r w:rsidR="0028353E" w:rsidRPr="00F354C1">
        <w:rPr>
          <w:sz w:val="24"/>
          <w:szCs w:val="24"/>
        </w:rPr>
        <w:t>Republika Hrvatska</w:t>
      </w:r>
    </w:p>
    <w:p w:rsidRDefault="0028353E" w:rsidR="0028353E" w:rsidRPr="00F354C1">
      <w:pPr>
        <w:rPr>
          <w:sz w:val="24"/>
          <w:szCs w:val="24"/>
        </w:rPr>
      </w:pPr>
      <w:r w:rsidRPr="00F354C1">
        <w:rPr>
          <w:sz w:val="24"/>
          <w:szCs w:val="24"/>
        </w:rPr>
        <w:t>Trgovački sud u Zagrebu</w:t>
      </w:r>
    </w:p>
    <w:p w:rsidRDefault="00EC5789" w:rsidP="0048798E" w:rsidR="0028353E" w:rsidRPr="00F354C1">
      <w:pPr>
        <w:rPr>
          <w:sz w:val="24"/>
          <w:szCs w:val="24"/>
        </w:rPr>
      </w:pPr>
      <w:r w:rsidRPr="00F354C1">
        <w:rPr>
          <w:sz w:val="24"/>
          <w:szCs w:val="24"/>
        </w:rPr>
        <w:t xml:space="preserve">  </w:t>
      </w:r>
      <w:r w:rsidR="0028353E" w:rsidRPr="00F354C1">
        <w:rPr>
          <w:sz w:val="24"/>
          <w:szCs w:val="24"/>
        </w:rPr>
        <w:t xml:space="preserve">Zagreb, Amruševa 2/II                                                                          </w:t>
      </w:r>
      <w:r w:rsidR="00010A00" w:rsidRPr="00F354C1">
        <w:rPr>
          <w:sz w:val="24"/>
          <w:szCs w:val="24"/>
        </w:rPr>
        <w:t xml:space="preserve">    </w:t>
      </w:r>
      <w:r w:rsidR="0030381A">
        <w:rPr>
          <w:sz w:val="24"/>
          <w:szCs w:val="24"/>
        </w:rPr>
        <w:t xml:space="preserve">    </w:t>
      </w:r>
      <w:r w:rsidR="00010A00" w:rsidRPr="00F354C1">
        <w:rPr>
          <w:sz w:val="24"/>
          <w:szCs w:val="24"/>
        </w:rPr>
        <w:t xml:space="preserve"> </w:t>
      </w:r>
      <w:r w:rsidR="008C2BBD" w:rsidRPr="00F354C1">
        <w:rPr>
          <w:sz w:val="24"/>
          <w:szCs w:val="24"/>
        </w:rPr>
        <w:t>89</w:t>
      </w:r>
      <w:r w:rsidR="00E9285F" w:rsidRPr="00F354C1">
        <w:rPr>
          <w:sz w:val="24"/>
          <w:szCs w:val="24"/>
        </w:rPr>
        <w:t>. St</w:t>
      </w:r>
      <w:r w:rsidR="0007685D" w:rsidRPr="00F354C1">
        <w:rPr>
          <w:sz w:val="24"/>
          <w:szCs w:val="24"/>
        </w:rPr>
        <w:t>-</w:t>
      </w:r>
      <w:r w:rsidR="00E12C01">
        <w:rPr>
          <w:sz w:val="24"/>
          <w:szCs w:val="24"/>
        </w:rPr>
        <w:t>430/17</w:t>
      </w:r>
      <w:r w:rsidR="008C2BBD" w:rsidRPr="00F354C1">
        <w:rPr>
          <w:sz w:val="24"/>
          <w:szCs w:val="24"/>
        </w:rPr>
        <w:t>-</w:t>
      </w:r>
      <w:r w:rsidR="00D56892">
        <w:rPr>
          <w:sz w:val="24"/>
          <w:szCs w:val="24"/>
        </w:rPr>
        <w:t>40</w:t>
      </w:r>
    </w:p>
    <w:p w:rsidRDefault="00EC5789" w:rsidP="00950152" w:rsidR="00EC5789" w:rsidRPr="00F354C1">
      <w:pPr>
        <w:jc w:val="center"/>
        <w:rPr>
          <w:sz w:val="24"/>
          <w:szCs w:val="24"/>
        </w:rPr>
      </w:pPr>
    </w:p>
    <w:p w:rsidRDefault="00950152" w:rsidP="00950152" w:rsidR="00950152" w:rsidRPr="00F354C1">
      <w:pPr>
        <w:jc w:val="center"/>
        <w:rPr>
          <w:sz w:val="24"/>
          <w:szCs w:val="24"/>
        </w:rPr>
      </w:pPr>
      <w:r w:rsidRPr="00F354C1">
        <w:rPr>
          <w:sz w:val="24"/>
          <w:szCs w:val="24"/>
        </w:rPr>
        <w:t>R E P U B L I K A   H R V A T S K A</w:t>
      </w:r>
    </w:p>
    <w:p w:rsidRDefault="000D5C36" w:rsidP="00DA622A" w:rsidR="000D5C36" w:rsidRPr="00F354C1">
      <w:pPr>
        <w:jc w:val="center"/>
        <w:rPr>
          <w:sz w:val="24"/>
          <w:szCs w:val="24"/>
        </w:rPr>
      </w:pPr>
    </w:p>
    <w:p w:rsidRDefault="008A7C5A" w:rsidP="00DA622A" w:rsidR="00DA622A" w:rsidRPr="00F354C1">
      <w:pPr>
        <w:jc w:val="center"/>
        <w:rPr>
          <w:sz w:val="24"/>
          <w:szCs w:val="24"/>
        </w:rPr>
      </w:pPr>
      <w:r w:rsidRPr="00F354C1">
        <w:rPr>
          <w:sz w:val="24"/>
          <w:szCs w:val="24"/>
        </w:rPr>
        <w:t>R J E Š E NJ E</w:t>
      </w:r>
    </w:p>
    <w:p w:rsidRDefault="00DA622A" w:rsidP="00DA622A" w:rsidR="00DA622A" w:rsidRPr="00CA07F4">
      <w:pPr>
        <w:jc w:val="center"/>
        <w:rPr>
          <w:sz w:val="24"/>
          <w:szCs w:val="24"/>
        </w:rPr>
      </w:pPr>
    </w:p>
    <w:p w:rsidRDefault="008A7C5A" w:rsidP="005F0170" w:rsidR="008A7C5A" w:rsidRPr="00CA07F4">
      <w:pPr>
        <w:pStyle w:val="Tijeloteksta"/>
        <w:ind w:firstLine="720"/>
        <w:rPr>
          <w:rFonts w:hAnsi="Times New Roman" w:ascii="Times New Roman"/>
          <w:bCs/>
          <w:szCs w:val="24"/>
        </w:rPr>
      </w:pPr>
      <w:r w:rsidRPr="00CA07F4">
        <w:rPr>
          <w:rFonts w:hAnsi="Times New Roman" w:ascii="Times New Roman"/>
          <w:szCs w:val="24"/>
        </w:rPr>
        <w:t>Trgovački sud u Zagrebu</w:t>
      </w:r>
      <w:r w:rsidR="00950152" w:rsidRPr="00CA07F4">
        <w:rPr>
          <w:rFonts w:hAnsi="Times New Roman" w:ascii="Times New Roman"/>
          <w:szCs w:val="24"/>
        </w:rPr>
        <w:t>,</w:t>
      </w:r>
      <w:r w:rsidRPr="00CA07F4">
        <w:rPr>
          <w:rFonts w:hAnsi="Times New Roman" w:ascii="Times New Roman"/>
          <w:szCs w:val="24"/>
        </w:rPr>
        <w:t xml:space="preserve"> po</w:t>
      </w:r>
      <w:r w:rsidR="00010A00" w:rsidRPr="00CA07F4">
        <w:rPr>
          <w:rFonts w:hAnsi="Times New Roman" w:ascii="Times New Roman"/>
          <w:szCs w:val="24"/>
        </w:rPr>
        <w:t xml:space="preserve"> sucu </w:t>
      </w:r>
      <w:r w:rsidR="00EC5789" w:rsidRPr="00CA07F4">
        <w:rPr>
          <w:rFonts w:hAnsi="Times New Roman" w:ascii="Times New Roman"/>
          <w:szCs w:val="24"/>
        </w:rPr>
        <w:t>Nikolini Dorić Hadžisejdić</w:t>
      </w:r>
      <w:r w:rsidR="00010A00" w:rsidRPr="00CA07F4">
        <w:rPr>
          <w:rFonts w:hAnsi="Times New Roman" w:ascii="Times New Roman"/>
          <w:szCs w:val="24"/>
        </w:rPr>
        <w:t>,</w:t>
      </w:r>
      <w:r w:rsidR="001A4FAE" w:rsidRPr="00CA07F4">
        <w:rPr>
          <w:rFonts w:hAnsi="Times New Roman" w:ascii="Times New Roman"/>
          <w:szCs w:val="24"/>
        </w:rPr>
        <w:t xml:space="preserve"> u stečajnom</w:t>
      </w:r>
      <w:r w:rsidR="00DA622A" w:rsidRPr="00CA07F4">
        <w:rPr>
          <w:rFonts w:hAnsi="Times New Roman" w:ascii="Times New Roman"/>
          <w:szCs w:val="24"/>
        </w:rPr>
        <w:t xml:space="preserve"> postupku </w:t>
      </w:r>
      <w:r w:rsidRPr="00CA07F4">
        <w:rPr>
          <w:rFonts w:hAnsi="Times New Roman" w:ascii="Times New Roman"/>
          <w:szCs w:val="24"/>
        </w:rPr>
        <w:t>nad dužnikom</w:t>
      </w:r>
      <w:r w:rsidR="00517F61" w:rsidRPr="00CA07F4">
        <w:rPr>
          <w:rFonts w:hAnsi="Times New Roman" w:ascii="Times New Roman"/>
          <w:szCs w:val="24"/>
        </w:rPr>
        <w:t xml:space="preserve"> </w:t>
      </w:r>
      <w:r w:rsidR="00E12C01" w:rsidRPr="001F3DB0">
        <w:rPr>
          <w:rFonts w:hAnsi="Times New Roman" w:ascii="Times New Roman"/>
          <w:szCs w:val="24"/>
        </w:rPr>
        <w:t>G.P.N.-KLARIĆ d.o.o.</w:t>
      </w:r>
      <w:r w:rsidR="00E12C01">
        <w:rPr>
          <w:rFonts w:hAnsi="Times New Roman" w:ascii="Times New Roman"/>
          <w:szCs w:val="24"/>
        </w:rPr>
        <w:t xml:space="preserve"> u stečaju</w:t>
      </w:r>
      <w:r w:rsidR="00E12C01" w:rsidRPr="001F3DB0">
        <w:rPr>
          <w:rFonts w:hAnsi="Times New Roman" w:ascii="Times New Roman"/>
          <w:szCs w:val="24"/>
        </w:rPr>
        <w:t>, OIB 31246437491, Zagreb, Hanamanova 15</w:t>
      </w:r>
      <w:r w:rsidR="00DA622A" w:rsidRPr="00CA07F4">
        <w:rPr>
          <w:rFonts w:hAnsi="Times New Roman" w:ascii="Times New Roman"/>
          <w:szCs w:val="24"/>
        </w:rPr>
        <w:t xml:space="preserve">, nakon </w:t>
      </w:r>
      <w:r w:rsidR="009A0D04" w:rsidRPr="00CA07F4">
        <w:rPr>
          <w:rFonts w:hAnsi="Times New Roman" w:ascii="Times New Roman"/>
          <w:szCs w:val="24"/>
        </w:rPr>
        <w:t xml:space="preserve">održanog </w:t>
      </w:r>
      <w:r w:rsidR="00DA622A" w:rsidRPr="00CA07F4">
        <w:rPr>
          <w:rFonts w:hAnsi="Times New Roman" w:ascii="Times New Roman"/>
          <w:szCs w:val="24"/>
        </w:rPr>
        <w:t>općeg</w:t>
      </w:r>
      <w:r w:rsidR="009A0D04" w:rsidRPr="00CA07F4">
        <w:rPr>
          <w:rFonts w:hAnsi="Times New Roman" w:ascii="Times New Roman"/>
          <w:szCs w:val="24"/>
        </w:rPr>
        <w:t xml:space="preserve"> ispitnog ročišta</w:t>
      </w:r>
      <w:r w:rsidR="00B635E7" w:rsidRPr="00CA07F4">
        <w:rPr>
          <w:rFonts w:hAnsi="Times New Roman" w:ascii="Times New Roman"/>
          <w:szCs w:val="24"/>
        </w:rPr>
        <w:t xml:space="preserve">, </w:t>
      </w:r>
      <w:r w:rsidR="00E12C01">
        <w:rPr>
          <w:rFonts w:hAnsi="Times New Roman" w:ascii="Times New Roman"/>
          <w:szCs w:val="24"/>
        </w:rPr>
        <w:t>7</w:t>
      </w:r>
      <w:r w:rsidR="00EC5789" w:rsidRPr="00CA07F4">
        <w:rPr>
          <w:rFonts w:hAnsi="Times New Roman" w:ascii="Times New Roman"/>
          <w:szCs w:val="24"/>
        </w:rPr>
        <w:t xml:space="preserve">. </w:t>
      </w:r>
      <w:r w:rsidR="00E12C01">
        <w:rPr>
          <w:rFonts w:hAnsi="Times New Roman" w:ascii="Times New Roman"/>
          <w:szCs w:val="24"/>
        </w:rPr>
        <w:t>studenog</w:t>
      </w:r>
      <w:r w:rsidR="000D5C36" w:rsidRPr="00CA07F4">
        <w:rPr>
          <w:rFonts w:hAnsi="Times New Roman" w:ascii="Times New Roman"/>
          <w:szCs w:val="24"/>
        </w:rPr>
        <w:t xml:space="preserve"> 201</w:t>
      </w:r>
      <w:r w:rsidR="00CA07F4">
        <w:rPr>
          <w:rFonts w:hAnsi="Times New Roman" w:ascii="Times New Roman"/>
          <w:szCs w:val="24"/>
        </w:rPr>
        <w:t>8</w:t>
      </w:r>
      <w:r w:rsidR="009A0D04" w:rsidRPr="00CA07F4">
        <w:rPr>
          <w:rFonts w:hAnsi="Times New Roman" w:ascii="Times New Roman"/>
          <w:szCs w:val="24"/>
        </w:rPr>
        <w:t>.,</w:t>
      </w:r>
    </w:p>
    <w:p w:rsidRDefault="008A7C5A" w:rsidP="008A7C5A" w:rsidR="008A7C5A" w:rsidRPr="00F354C1">
      <w:pPr>
        <w:jc w:val="both"/>
        <w:rPr>
          <w:sz w:val="24"/>
          <w:szCs w:val="24"/>
        </w:rPr>
      </w:pPr>
    </w:p>
    <w:p w:rsidRDefault="008A7C5A" w:rsidP="008A7C5A" w:rsidR="008A7C5A" w:rsidRPr="00F354C1">
      <w:pPr>
        <w:jc w:val="center"/>
        <w:rPr>
          <w:sz w:val="24"/>
          <w:szCs w:val="24"/>
        </w:rPr>
      </w:pPr>
      <w:r w:rsidRPr="00F354C1">
        <w:rPr>
          <w:sz w:val="24"/>
          <w:szCs w:val="24"/>
        </w:rPr>
        <w:t>r i j e š i o  j e</w:t>
      </w:r>
    </w:p>
    <w:p w:rsidRDefault="008A7C5A" w:rsidP="0048798E" w:rsidR="008A7C5A" w:rsidRPr="00F354C1">
      <w:pPr>
        <w:rPr>
          <w:b/>
          <w:sz w:val="24"/>
          <w:szCs w:val="24"/>
        </w:rPr>
      </w:pPr>
    </w:p>
    <w:p w:rsidRDefault="00B75B61" w:rsidP="00B75B61" w:rsidR="00B75B61" w:rsidRPr="00F354C1">
      <w:pPr>
        <w:ind w:left="720"/>
        <w:jc w:val="both"/>
        <w:rPr>
          <w:sz w:val="24"/>
          <w:szCs w:val="24"/>
        </w:rPr>
      </w:pPr>
      <w:r w:rsidRPr="00F354C1">
        <w:rPr>
          <w:sz w:val="24"/>
          <w:szCs w:val="24"/>
        </w:rPr>
        <w:t>I.  Utvrđene tražbine viših isplatnih redova:</w:t>
      </w:r>
    </w:p>
    <w:p w:rsidRDefault="00CA6133" w:rsidP="000D5C36" w:rsidR="00CA6133" w:rsidRPr="00F354C1">
      <w:pPr>
        <w:jc w:val="both"/>
        <w:rPr>
          <w:sz w:val="24"/>
          <w:szCs w:val="24"/>
        </w:rPr>
      </w:pPr>
    </w:p>
    <w:p w:rsidRDefault="001A4FAE" w:rsidP="00CA6133" w:rsidR="00CA6133" w:rsidRPr="00F354C1">
      <w:pPr>
        <w:ind w:firstLine="294" w:left="426"/>
        <w:jc w:val="both"/>
        <w:rPr>
          <w:sz w:val="24"/>
          <w:szCs w:val="24"/>
        </w:rPr>
      </w:pPr>
      <w:r w:rsidRPr="00F354C1">
        <w:rPr>
          <w:sz w:val="24"/>
          <w:szCs w:val="24"/>
        </w:rPr>
        <w:t>Prvi</w:t>
      </w:r>
      <w:r w:rsidR="00831180" w:rsidRPr="00F354C1">
        <w:rPr>
          <w:sz w:val="24"/>
          <w:szCs w:val="24"/>
        </w:rPr>
        <w:t xml:space="preserve"> viši isplatni red</w:t>
      </w:r>
    </w:p>
    <w:p w:rsidRDefault="00831180" w:rsidP="00831180" w:rsidR="00831180" w:rsidRPr="00F354C1">
      <w:pPr>
        <w:jc w:val="both"/>
        <w:rPr>
          <w:b/>
          <w:sz w:val="24"/>
          <w:szCs w:val="24"/>
        </w:rPr>
      </w:pPr>
    </w:p>
    <w:p w:rsidRDefault="00E12C01" w:rsidP="00E12C01" w:rsidR="00E12C01" w:rsidRPr="001F3DB0">
      <w:pPr>
        <w:pStyle w:val="Odlomakpopisa"/>
        <w:numPr>
          <w:ilvl w:val="0"/>
          <w:numId w:val="33"/>
        </w:numPr>
        <w:jc w:val="both"/>
        <w:rPr>
          <w:rFonts w:hAnsi="Times New Roman" w:ascii="Times New Roman"/>
          <w:sz w:val="24"/>
          <w:szCs w:val="24"/>
        </w:rPr>
      </w:pPr>
      <w:r w:rsidRPr="001F3DB0">
        <w:rPr>
          <w:rFonts w:hAnsi="Times New Roman" w:ascii="Times New Roman"/>
          <w:sz w:val="24"/>
          <w:szCs w:val="24"/>
        </w:rPr>
        <w:t>RH, MF, Područni ured Zagreb zastupana po Županijskom državnom odvjetništvu u Zagrebu, Savska cesta 41, Zagreb, OIB: 18683136487, u iznosu od 523.017,28 kn.</w:t>
      </w:r>
    </w:p>
    <w:p w:rsidRDefault="006D51BD" w:rsidP="006D51BD" w:rsidR="006D51BD" w:rsidRPr="00347FD7">
      <w:pPr>
        <w:pStyle w:val="Odlomakpopisa"/>
        <w:jc w:val="both"/>
        <w:rPr>
          <w:rFonts w:hAnsi="Times New Roman" w:ascii="Times New Roman"/>
          <w:bCs/>
          <w:sz w:val="24"/>
          <w:szCs w:val="24"/>
        </w:rPr>
      </w:pPr>
    </w:p>
    <w:p w:rsidRDefault="001A4FAE" w:rsidP="001A4FAE" w:rsidR="001A4FAE" w:rsidRPr="00F354C1">
      <w:pPr>
        <w:ind w:left="360"/>
        <w:rPr>
          <w:sz w:val="24"/>
          <w:szCs w:val="24"/>
        </w:rPr>
      </w:pPr>
      <w:r w:rsidRPr="00F354C1">
        <w:rPr>
          <w:sz w:val="24"/>
          <w:szCs w:val="24"/>
        </w:rPr>
        <w:t xml:space="preserve">      Drugi viši isplatni red</w:t>
      </w:r>
    </w:p>
    <w:p w:rsidRDefault="001A4FAE" w:rsidP="00CA07F4" w:rsidR="001A4FAE" w:rsidRPr="00F354C1">
      <w:pPr>
        <w:ind w:left="360"/>
        <w:jc w:val="both"/>
        <w:rPr>
          <w:sz w:val="24"/>
          <w:szCs w:val="24"/>
        </w:rPr>
      </w:pPr>
    </w:p>
    <w:p w:rsidRDefault="00E12C01" w:rsidP="00E12C01" w:rsidR="00E12C01">
      <w:pPr>
        <w:pStyle w:val="Odlomakpopisa"/>
        <w:numPr>
          <w:ilvl w:val="0"/>
          <w:numId w:val="36"/>
        </w:numPr>
        <w:jc w:val="both"/>
        <w:rPr>
          <w:rFonts w:hAnsi="Times New Roman" w:ascii="Times New Roman"/>
          <w:sz w:val="24"/>
          <w:szCs w:val="24"/>
        </w:rPr>
      </w:pPr>
      <w:r w:rsidRPr="001F3DB0">
        <w:rPr>
          <w:rFonts w:hAnsi="Times New Roman" w:ascii="Times New Roman"/>
          <w:sz w:val="24"/>
          <w:szCs w:val="24"/>
          <w:lang w:eastAsia="hr-HR"/>
        </w:rPr>
        <w:t>GRAD ZAGREB</w:t>
      </w:r>
      <w:r w:rsidRPr="001F3DB0">
        <w:rPr>
          <w:rFonts w:hAnsi="Times New Roman" w:ascii="Times New Roman"/>
          <w:sz w:val="24"/>
          <w:szCs w:val="24"/>
        </w:rPr>
        <w:t>,</w:t>
      </w:r>
      <w:r w:rsidRPr="001F3DB0">
        <w:rPr>
          <w:rFonts w:hAnsi="Times New Roman" w:ascii="Times New Roman"/>
          <w:sz w:val="24"/>
          <w:szCs w:val="24"/>
          <w:lang w:eastAsia="hr-HR"/>
        </w:rPr>
        <w:t xml:space="preserve"> Trg Stjepana Radića 1, 10000 Zagreb, OIB 61817894937, u iznosu od </w:t>
      </w:r>
      <w:r w:rsidRPr="001F3DB0">
        <w:rPr>
          <w:rFonts w:hAnsi="Times New Roman" w:ascii="Times New Roman"/>
          <w:sz w:val="24"/>
          <w:szCs w:val="24"/>
        </w:rPr>
        <w:t>185.558,71 kn.</w:t>
      </w:r>
    </w:p>
    <w:p w:rsidRDefault="00E12C01" w:rsidP="00E12C01" w:rsidR="00E12C01">
      <w:pPr>
        <w:pStyle w:val="Odlomakpopisa"/>
        <w:numPr>
          <w:ilvl w:val="0"/>
          <w:numId w:val="36"/>
        </w:numPr>
        <w:jc w:val="both"/>
        <w:rPr>
          <w:rFonts w:hAnsi="Times New Roman" w:ascii="Times New Roman"/>
          <w:sz w:val="24"/>
          <w:szCs w:val="24"/>
        </w:rPr>
      </w:pPr>
      <w:r w:rsidRPr="001F3DB0">
        <w:rPr>
          <w:rFonts w:hAnsi="Times New Roman" w:ascii="Times New Roman"/>
          <w:sz w:val="24"/>
          <w:szCs w:val="24"/>
        </w:rPr>
        <w:t>Berica – Venera d.</w:t>
      </w:r>
      <w:r w:rsidRPr="00622E48">
        <w:rPr>
          <w:rFonts w:hAnsi="Times New Roman" w:ascii="Times New Roman"/>
          <w:sz w:val="24"/>
          <w:szCs w:val="24"/>
        </w:rPr>
        <w:t>o.o.,</w:t>
      </w:r>
      <w:r w:rsidRPr="001F3DB0">
        <w:rPr>
          <w:rFonts w:hAnsi="Times New Roman" w:ascii="Times New Roman"/>
          <w:sz w:val="24"/>
          <w:szCs w:val="24"/>
        </w:rPr>
        <w:t xml:space="preserve"> Split, Gorička 12, Industrijska 74, Nerežišća, OIB: 53350217371, u iznosu od 55.045,77 kn.</w:t>
      </w:r>
    </w:p>
    <w:p w:rsidRDefault="00E12C01" w:rsidP="00E12C01" w:rsidR="00E12C01">
      <w:pPr>
        <w:pStyle w:val="Odlomakpopisa"/>
        <w:numPr>
          <w:ilvl w:val="0"/>
          <w:numId w:val="36"/>
        </w:numPr>
        <w:jc w:val="both"/>
        <w:rPr>
          <w:rFonts w:hAnsi="Times New Roman" w:ascii="Times New Roman"/>
          <w:sz w:val="24"/>
          <w:szCs w:val="24"/>
        </w:rPr>
      </w:pPr>
      <w:r w:rsidRPr="00033090">
        <w:rPr>
          <w:rFonts w:hAnsi="Times New Roman" w:ascii="Times New Roman"/>
          <w:sz w:val="24"/>
          <w:szCs w:val="24"/>
        </w:rPr>
        <w:t>Komunalac d.o.o.</w:t>
      </w:r>
      <w:r>
        <w:rPr>
          <w:rFonts w:hAnsi="Times New Roman" w:ascii="Times New Roman"/>
          <w:sz w:val="24"/>
          <w:szCs w:val="24"/>
        </w:rPr>
        <w:t xml:space="preserve">, </w:t>
      </w:r>
      <w:r w:rsidRPr="00033090">
        <w:rPr>
          <w:rFonts w:hAnsi="Times New Roman" w:ascii="Times New Roman"/>
          <w:sz w:val="24"/>
          <w:szCs w:val="24"/>
        </w:rPr>
        <w:t>Ulica 151. samoborske brigade HV2, Samobor</w:t>
      </w:r>
      <w:r>
        <w:rPr>
          <w:rFonts w:hAnsi="Times New Roman" w:ascii="Times New Roman"/>
          <w:sz w:val="24"/>
          <w:szCs w:val="24"/>
        </w:rPr>
        <w:t xml:space="preserve">, OIB: </w:t>
      </w:r>
      <w:r w:rsidRPr="00033090">
        <w:rPr>
          <w:rFonts w:hAnsi="Times New Roman" w:ascii="Times New Roman"/>
          <w:sz w:val="24"/>
          <w:szCs w:val="24"/>
        </w:rPr>
        <w:t>17055681355</w:t>
      </w:r>
      <w:r>
        <w:rPr>
          <w:rFonts w:hAnsi="Times New Roman" w:ascii="Times New Roman"/>
          <w:sz w:val="24"/>
          <w:szCs w:val="24"/>
        </w:rPr>
        <w:t xml:space="preserve">, u iznosu od </w:t>
      </w:r>
      <w:r w:rsidRPr="00033090">
        <w:rPr>
          <w:rFonts w:hAnsi="Times New Roman" w:ascii="Times New Roman"/>
          <w:sz w:val="24"/>
          <w:szCs w:val="24"/>
        </w:rPr>
        <w:t>7.815,26</w:t>
      </w:r>
      <w:r>
        <w:rPr>
          <w:rFonts w:hAnsi="Times New Roman" w:ascii="Times New Roman"/>
          <w:sz w:val="24"/>
          <w:szCs w:val="24"/>
        </w:rPr>
        <w:t xml:space="preserve"> kn.</w:t>
      </w:r>
    </w:p>
    <w:p w:rsidRDefault="00E12C01" w:rsidP="00E12C01" w:rsidR="00E12C01">
      <w:pPr>
        <w:pStyle w:val="Odlomakpopisa"/>
        <w:numPr>
          <w:ilvl w:val="0"/>
          <w:numId w:val="36"/>
        </w:numPr>
        <w:jc w:val="both"/>
        <w:rPr>
          <w:rFonts w:hAnsi="Times New Roman" w:ascii="Times New Roman"/>
          <w:sz w:val="24"/>
          <w:szCs w:val="24"/>
        </w:rPr>
      </w:pPr>
      <w:r w:rsidRPr="00033090">
        <w:rPr>
          <w:rFonts w:hAnsi="Times New Roman" w:ascii="Times New Roman"/>
          <w:sz w:val="24"/>
          <w:szCs w:val="24"/>
        </w:rPr>
        <w:t>Republika Hrvatska, zastupana po Županijskom državnom odvjetništvu u</w:t>
      </w:r>
      <w:r>
        <w:rPr>
          <w:rFonts w:hAnsi="Times New Roman" w:ascii="Times New Roman"/>
          <w:sz w:val="24"/>
          <w:szCs w:val="24"/>
        </w:rPr>
        <w:t xml:space="preserve"> Zagrebu, </w:t>
      </w:r>
      <w:r w:rsidRPr="00033090">
        <w:rPr>
          <w:rFonts w:hAnsi="Times New Roman" w:ascii="Times New Roman"/>
          <w:sz w:val="24"/>
          <w:szCs w:val="24"/>
        </w:rPr>
        <w:t>Savska cesta 41, Zagreb</w:t>
      </w:r>
      <w:r>
        <w:rPr>
          <w:rFonts w:hAnsi="Times New Roman" w:ascii="Times New Roman"/>
          <w:sz w:val="24"/>
          <w:szCs w:val="24"/>
        </w:rPr>
        <w:t xml:space="preserve">, OIB: </w:t>
      </w:r>
      <w:r w:rsidRPr="00033090">
        <w:rPr>
          <w:rFonts w:hAnsi="Times New Roman" w:ascii="Times New Roman"/>
          <w:sz w:val="24"/>
          <w:szCs w:val="24"/>
        </w:rPr>
        <w:t>52634238587</w:t>
      </w:r>
      <w:r>
        <w:rPr>
          <w:rFonts w:hAnsi="Times New Roman" w:ascii="Times New Roman"/>
          <w:sz w:val="24"/>
          <w:szCs w:val="24"/>
        </w:rPr>
        <w:t xml:space="preserve">, u iznosu od </w:t>
      </w:r>
      <w:r w:rsidRPr="00033090">
        <w:rPr>
          <w:rFonts w:hAnsi="Times New Roman" w:ascii="Times New Roman"/>
          <w:sz w:val="24"/>
          <w:szCs w:val="24"/>
        </w:rPr>
        <w:t>11.522,87</w:t>
      </w:r>
      <w:r>
        <w:rPr>
          <w:rFonts w:hAnsi="Times New Roman" w:ascii="Times New Roman"/>
          <w:sz w:val="24"/>
          <w:szCs w:val="24"/>
        </w:rPr>
        <w:t xml:space="preserve"> kn.</w:t>
      </w:r>
    </w:p>
    <w:p w:rsidRDefault="00E12C01" w:rsidP="00E12C01" w:rsidR="00E12C01">
      <w:pPr>
        <w:pStyle w:val="Odlomakpopisa"/>
        <w:numPr>
          <w:ilvl w:val="0"/>
          <w:numId w:val="36"/>
        </w:numPr>
        <w:jc w:val="both"/>
        <w:rPr>
          <w:rFonts w:hAnsi="Times New Roman" w:ascii="Times New Roman"/>
          <w:sz w:val="24"/>
          <w:szCs w:val="24"/>
        </w:rPr>
      </w:pPr>
      <w:r w:rsidRPr="00033090">
        <w:rPr>
          <w:rFonts w:hAnsi="Times New Roman" w:ascii="Times New Roman"/>
          <w:sz w:val="24"/>
          <w:szCs w:val="24"/>
        </w:rPr>
        <w:t>Hrvatski Telekom d.d.</w:t>
      </w:r>
      <w:r>
        <w:rPr>
          <w:rFonts w:hAnsi="Times New Roman" w:ascii="Times New Roman"/>
          <w:sz w:val="24"/>
          <w:szCs w:val="24"/>
        </w:rPr>
        <w:t xml:space="preserve">, </w:t>
      </w:r>
      <w:r w:rsidRPr="00033090">
        <w:rPr>
          <w:rFonts w:hAnsi="Times New Roman" w:ascii="Times New Roman"/>
          <w:sz w:val="24"/>
          <w:szCs w:val="24"/>
        </w:rPr>
        <w:t>Roberta Frangeša Mihanovića 9, Zagreb</w:t>
      </w:r>
      <w:r>
        <w:rPr>
          <w:rFonts w:hAnsi="Times New Roman" w:ascii="Times New Roman"/>
          <w:sz w:val="24"/>
          <w:szCs w:val="24"/>
        </w:rPr>
        <w:t xml:space="preserve">, OIB: </w:t>
      </w:r>
      <w:r w:rsidRPr="00033090">
        <w:rPr>
          <w:rFonts w:hAnsi="Times New Roman" w:ascii="Times New Roman"/>
          <w:sz w:val="24"/>
          <w:szCs w:val="24"/>
        </w:rPr>
        <w:t>81793146560</w:t>
      </w:r>
      <w:r>
        <w:rPr>
          <w:rFonts w:hAnsi="Times New Roman" w:ascii="Times New Roman"/>
          <w:sz w:val="24"/>
          <w:szCs w:val="24"/>
        </w:rPr>
        <w:t xml:space="preserve">, u iznosu od </w:t>
      </w:r>
      <w:r w:rsidRPr="00033090">
        <w:rPr>
          <w:rFonts w:hAnsi="Times New Roman" w:ascii="Times New Roman"/>
          <w:sz w:val="24"/>
          <w:szCs w:val="24"/>
        </w:rPr>
        <w:t>6.717,04</w:t>
      </w:r>
      <w:r>
        <w:rPr>
          <w:rFonts w:hAnsi="Times New Roman" w:ascii="Times New Roman"/>
          <w:sz w:val="24"/>
          <w:szCs w:val="24"/>
        </w:rPr>
        <w:t xml:space="preserve"> kn.</w:t>
      </w:r>
    </w:p>
    <w:p w:rsidRDefault="00E12C01" w:rsidP="00E12C01" w:rsidR="00E12C01">
      <w:pPr>
        <w:pStyle w:val="Odlomakpopisa"/>
        <w:numPr>
          <w:ilvl w:val="0"/>
          <w:numId w:val="36"/>
        </w:numPr>
        <w:jc w:val="both"/>
        <w:rPr>
          <w:rFonts w:hAnsi="Times New Roman" w:ascii="Times New Roman"/>
          <w:sz w:val="24"/>
          <w:szCs w:val="24"/>
        </w:rPr>
      </w:pPr>
      <w:r w:rsidRPr="00033090">
        <w:rPr>
          <w:rFonts w:hAnsi="Times New Roman" w:ascii="Times New Roman"/>
          <w:sz w:val="24"/>
          <w:szCs w:val="24"/>
        </w:rPr>
        <w:t xml:space="preserve">INA-Industrija </w:t>
      </w:r>
      <w:r w:rsidRPr="00622E48">
        <w:rPr>
          <w:rFonts w:hAnsi="Times New Roman" w:ascii="Times New Roman"/>
          <w:sz w:val="24"/>
          <w:szCs w:val="24"/>
        </w:rPr>
        <w:t>nafte d.d., Zagreb</w:t>
      </w:r>
      <w:r w:rsidRPr="00D67EC7">
        <w:rPr>
          <w:rFonts w:hAnsi="Times New Roman" w:ascii="Times New Roman"/>
          <w:sz w:val="24"/>
          <w:szCs w:val="24"/>
        </w:rPr>
        <w:t>, Avenija V.</w:t>
      </w:r>
      <w:r>
        <w:rPr>
          <w:rFonts w:hAnsi="Times New Roman" w:ascii="Times New Roman"/>
          <w:sz w:val="24"/>
          <w:szCs w:val="24"/>
        </w:rPr>
        <w:t xml:space="preserve"> </w:t>
      </w:r>
      <w:r w:rsidRPr="00D67EC7">
        <w:rPr>
          <w:rFonts w:hAnsi="Times New Roman" w:ascii="Times New Roman"/>
          <w:sz w:val="24"/>
          <w:szCs w:val="24"/>
        </w:rPr>
        <w:t>Holjevca 10</w:t>
      </w:r>
      <w:r w:rsidRPr="00033090">
        <w:rPr>
          <w:rFonts w:hAnsi="Times New Roman" w:ascii="Times New Roman"/>
          <w:sz w:val="24"/>
          <w:szCs w:val="24"/>
        </w:rPr>
        <w:t>, Zagreb</w:t>
      </w:r>
      <w:r>
        <w:rPr>
          <w:rFonts w:hAnsi="Times New Roman" w:ascii="Times New Roman"/>
          <w:sz w:val="24"/>
          <w:szCs w:val="24"/>
        </w:rPr>
        <w:t xml:space="preserve">, OIB: </w:t>
      </w:r>
      <w:r w:rsidRPr="00033090">
        <w:rPr>
          <w:rFonts w:hAnsi="Times New Roman" w:ascii="Times New Roman"/>
          <w:sz w:val="24"/>
          <w:szCs w:val="24"/>
        </w:rPr>
        <w:t>27759560625</w:t>
      </w:r>
      <w:r>
        <w:rPr>
          <w:rFonts w:hAnsi="Times New Roman" w:ascii="Times New Roman"/>
          <w:sz w:val="24"/>
          <w:szCs w:val="24"/>
        </w:rPr>
        <w:t xml:space="preserve">, u iznosu od </w:t>
      </w:r>
      <w:r w:rsidRPr="00033090">
        <w:rPr>
          <w:rFonts w:hAnsi="Times New Roman" w:ascii="Times New Roman"/>
          <w:sz w:val="24"/>
          <w:szCs w:val="24"/>
        </w:rPr>
        <w:t>38.609,81</w:t>
      </w:r>
      <w:r>
        <w:rPr>
          <w:rFonts w:hAnsi="Times New Roman" w:ascii="Times New Roman"/>
          <w:sz w:val="24"/>
          <w:szCs w:val="24"/>
        </w:rPr>
        <w:t xml:space="preserve"> kn.</w:t>
      </w:r>
    </w:p>
    <w:p w:rsidRDefault="00E12C01" w:rsidP="00E12C01" w:rsidR="00E12C01">
      <w:pPr>
        <w:pStyle w:val="Odlomakpopisa"/>
        <w:numPr>
          <w:ilvl w:val="0"/>
          <w:numId w:val="36"/>
        </w:numPr>
        <w:jc w:val="both"/>
        <w:rPr>
          <w:rFonts w:hAnsi="Times New Roman" w:ascii="Times New Roman"/>
          <w:sz w:val="24"/>
          <w:szCs w:val="24"/>
        </w:rPr>
      </w:pPr>
      <w:r w:rsidRPr="00033090">
        <w:rPr>
          <w:rFonts w:hAnsi="Times New Roman" w:ascii="Times New Roman"/>
          <w:sz w:val="24"/>
          <w:szCs w:val="24"/>
        </w:rPr>
        <w:t>Republika Hrvatska, zastupana po Županijskom državnom odvjetništvu u Zagrebu</w:t>
      </w:r>
      <w:r>
        <w:rPr>
          <w:rFonts w:hAnsi="Times New Roman" w:ascii="Times New Roman"/>
          <w:sz w:val="24"/>
          <w:szCs w:val="24"/>
        </w:rPr>
        <w:t xml:space="preserve">, </w:t>
      </w:r>
      <w:r w:rsidRPr="00033090">
        <w:rPr>
          <w:rFonts w:hAnsi="Times New Roman" w:ascii="Times New Roman"/>
          <w:sz w:val="24"/>
          <w:szCs w:val="24"/>
        </w:rPr>
        <w:t>Savska cesta 41, Zagreb</w:t>
      </w:r>
      <w:r>
        <w:rPr>
          <w:rFonts w:hAnsi="Times New Roman" w:ascii="Times New Roman"/>
          <w:sz w:val="24"/>
          <w:szCs w:val="24"/>
        </w:rPr>
        <w:t xml:space="preserve">, OIB: </w:t>
      </w:r>
      <w:r w:rsidRPr="00033090">
        <w:rPr>
          <w:rFonts w:hAnsi="Times New Roman" w:ascii="Times New Roman"/>
          <w:sz w:val="24"/>
          <w:szCs w:val="24"/>
        </w:rPr>
        <w:t>95131524528</w:t>
      </w:r>
      <w:r>
        <w:rPr>
          <w:rFonts w:hAnsi="Times New Roman" w:ascii="Times New Roman"/>
          <w:sz w:val="24"/>
          <w:szCs w:val="24"/>
        </w:rPr>
        <w:t xml:space="preserve">, u iznosu od </w:t>
      </w:r>
      <w:r w:rsidRPr="00033090">
        <w:rPr>
          <w:rFonts w:hAnsi="Times New Roman" w:ascii="Times New Roman"/>
          <w:sz w:val="24"/>
          <w:szCs w:val="24"/>
        </w:rPr>
        <w:t>67.376,71</w:t>
      </w:r>
      <w:r>
        <w:rPr>
          <w:rFonts w:hAnsi="Times New Roman" w:ascii="Times New Roman"/>
          <w:sz w:val="24"/>
          <w:szCs w:val="24"/>
        </w:rPr>
        <w:t xml:space="preserve"> kn.</w:t>
      </w:r>
    </w:p>
    <w:p w:rsidRDefault="00E12C01" w:rsidP="00E12C01" w:rsidR="00E12C01">
      <w:pPr>
        <w:pStyle w:val="Odlomakpopisa"/>
        <w:numPr>
          <w:ilvl w:val="0"/>
          <w:numId w:val="36"/>
        </w:numPr>
        <w:spacing w:before="60"/>
        <w:ind w:right="-57"/>
        <w:jc w:val="both"/>
        <w:rPr>
          <w:rFonts w:hAnsi="Times New Roman" w:ascii="Times New Roman"/>
          <w:sz w:val="24"/>
          <w:szCs w:val="24"/>
        </w:rPr>
      </w:pPr>
      <w:r w:rsidRPr="00C701EF">
        <w:rPr>
          <w:rFonts w:hAnsi="Times New Roman" w:ascii="Times New Roman"/>
          <w:sz w:val="24"/>
          <w:szCs w:val="24"/>
        </w:rPr>
        <w:t>HEP Elektra d.o.o., Gundulićeva 32, Zagreb, OIB: 43965974818, u iznosu od 1.649,65 kn.</w:t>
      </w:r>
    </w:p>
    <w:p w:rsidRDefault="00E12C01" w:rsidP="00E12C01" w:rsidR="00E12C01">
      <w:pPr>
        <w:pStyle w:val="Odlomakpopisa"/>
        <w:numPr>
          <w:ilvl w:val="0"/>
          <w:numId w:val="36"/>
        </w:numPr>
        <w:spacing w:before="60"/>
        <w:ind w:right="-57"/>
        <w:jc w:val="both"/>
        <w:rPr>
          <w:rFonts w:hAnsi="Times New Roman" w:ascii="Times New Roman"/>
          <w:sz w:val="24"/>
          <w:szCs w:val="24"/>
        </w:rPr>
      </w:pPr>
      <w:r w:rsidRPr="00C701EF">
        <w:rPr>
          <w:rFonts w:hAnsi="Times New Roman" w:ascii="Times New Roman"/>
          <w:sz w:val="24"/>
          <w:szCs w:val="24"/>
        </w:rPr>
        <w:lastRenderedPageBreak/>
        <w:t>HEP-Operator distribucijskog sustava d.o.o. Elektra Zagreb</w:t>
      </w:r>
      <w:r>
        <w:rPr>
          <w:rFonts w:hAnsi="Times New Roman" w:ascii="Times New Roman"/>
          <w:sz w:val="24"/>
          <w:szCs w:val="24"/>
        </w:rPr>
        <w:t xml:space="preserve">, </w:t>
      </w:r>
      <w:r w:rsidRPr="00033090">
        <w:rPr>
          <w:rFonts w:hAnsi="Times New Roman" w:ascii="Times New Roman"/>
          <w:sz w:val="24"/>
          <w:szCs w:val="24"/>
        </w:rPr>
        <w:t>Ulica grada Vukovara 37, Zagreb</w:t>
      </w:r>
      <w:r>
        <w:rPr>
          <w:rFonts w:hAnsi="Times New Roman" w:ascii="Times New Roman"/>
          <w:sz w:val="24"/>
          <w:szCs w:val="24"/>
        </w:rPr>
        <w:t xml:space="preserve">, OIB: </w:t>
      </w:r>
      <w:r w:rsidRPr="00033090">
        <w:rPr>
          <w:rFonts w:hAnsi="Times New Roman" w:ascii="Times New Roman"/>
          <w:sz w:val="24"/>
          <w:szCs w:val="24"/>
        </w:rPr>
        <w:t>46830600751</w:t>
      </w:r>
      <w:r>
        <w:rPr>
          <w:rFonts w:hAnsi="Times New Roman" w:ascii="Times New Roman"/>
          <w:sz w:val="24"/>
          <w:szCs w:val="24"/>
        </w:rPr>
        <w:t xml:space="preserve">, u iznosu od </w:t>
      </w:r>
      <w:r w:rsidRPr="00033090">
        <w:rPr>
          <w:rFonts w:hAnsi="Times New Roman" w:ascii="Times New Roman"/>
          <w:sz w:val="24"/>
          <w:szCs w:val="24"/>
        </w:rPr>
        <w:t>1.243,42</w:t>
      </w:r>
      <w:r>
        <w:rPr>
          <w:rFonts w:hAnsi="Times New Roman" w:ascii="Times New Roman"/>
          <w:sz w:val="24"/>
          <w:szCs w:val="24"/>
        </w:rPr>
        <w:t xml:space="preserve"> kn.</w:t>
      </w:r>
    </w:p>
    <w:p w:rsidRDefault="00E12C01" w:rsidP="00E12C01" w:rsidR="00E12C01" w:rsidRPr="00622E48">
      <w:pPr>
        <w:pStyle w:val="Odlomakpopisa"/>
        <w:numPr>
          <w:ilvl w:val="0"/>
          <w:numId w:val="36"/>
        </w:numPr>
        <w:spacing w:before="60"/>
        <w:ind w:right="-57"/>
        <w:jc w:val="both"/>
        <w:rPr>
          <w:rFonts w:hAnsi="Times New Roman" w:ascii="Times New Roman"/>
          <w:sz w:val="24"/>
          <w:szCs w:val="24"/>
        </w:rPr>
      </w:pPr>
      <w:r w:rsidRPr="00622E48">
        <w:rPr>
          <w:rFonts w:hAnsi="Times New Roman" w:ascii="Times New Roman"/>
          <w:sz w:val="24"/>
          <w:szCs w:val="24"/>
        </w:rPr>
        <w:t>Marina Kerčmar, Branovečina 59, Zagreb, OIB: 78211073832 i Leon Kerčmar, Cvetna Ulica 9, Murska Sobota, Republika Slovenija, OIB: 96817328427, u iznosu od 435.621,14 kn.</w:t>
      </w:r>
    </w:p>
    <w:p w:rsidRDefault="00E12C01" w:rsidP="00E12C01" w:rsidR="00E12C01">
      <w:pPr>
        <w:pStyle w:val="Odlomakpopisa"/>
        <w:numPr>
          <w:ilvl w:val="0"/>
          <w:numId w:val="36"/>
        </w:numPr>
        <w:spacing w:before="60"/>
        <w:ind w:right="-57"/>
        <w:jc w:val="both"/>
        <w:rPr>
          <w:rFonts w:hAnsi="Times New Roman" w:ascii="Times New Roman"/>
          <w:sz w:val="24"/>
          <w:szCs w:val="24"/>
        </w:rPr>
      </w:pPr>
      <w:r w:rsidRPr="00033090">
        <w:rPr>
          <w:rFonts w:hAnsi="Times New Roman" w:ascii="Times New Roman"/>
          <w:sz w:val="24"/>
          <w:szCs w:val="24"/>
        </w:rPr>
        <w:t>RH, MF, Porezna uprava, Područni ured Zagreb</w:t>
      </w:r>
      <w:r>
        <w:rPr>
          <w:rFonts w:hAnsi="Times New Roman" w:ascii="Times New Roman"/>
          <w:sz w:val="24"/>
          <w:szCs w:val="24"/>
        </w:rPr>
        <w:t xml:space="preserve"> </w:t>
      </w:r>
      <w:r w:rsidRPr="00033090">
        <w:rPr>
          <w:rFonts w:hAnsi="Times New Roman" w:ascii="Times New Roman"/>
          <w:sz w:val="24"/>
          <w:szCs w:val="24"/>
        </w:rPr>
        <w:t>zastupana po Županijskom državnom odvjetništvu u Zagrebu</w:t>
      </w:r>
      <w:r>
        <w:rPr>
          <w:rFonts w:hAnsi="Times New Roman" w:ascii="Times New Roman"/>
          <w:sz w:val="24"/>
          <w:szCs w:val="24"/>
        </w:rPr>
        <w:t xml:space="preserve">, </w:t>
      </w:r>
      <w:r w:rsidRPr="00033090">
        <w:rPr>
          <w:rFonts w:hAnsi="Times New Roman" w:ascii="Times New Roman"/>
          <w:sz w:val="24"/>
          <w:szCs w:val="24"/>
        </w:rPr>
        <w:t>Savska cesta 41, Zagreb</w:t>
      </w:r>
      <w:r>
        <w:rPr>
          <w:rFonts w:hAnsi="Times New Roman" w:ascii="Times New Roman"/>
          <w:sz w:val="24"/>
          <w:szCs w:val="24"/>
        </w:rPr>
        <w:t xml:space="preserve">, OIB: </w:t>
      </w:r>
      <w:r w:rsidRPr="00033090">
        <w:rPr>
          <w:rFonts w:hAnsi="Times New Roman" w:ascii="Times New Roman"/>
          <w:sz w:val="24"/>
          <w:szCs w:val="24"/>
        </w:rPr>
        <w:t>18683136487</w:t>
      </w:r>
      <w:r>
        <w:rPr>
          <w:rFonts w:hAnsi="Times New Roman" w:ascii="Times New Roman"/>
          <w:sz w:val="24"/>
          <w:szCs w:val="24"/>
        </w:rPr>
        <w:t xml:space="preserve">, u iznosu od </w:t>
      </w:r>
      <w:r w:rsidRPr="00033090">
        <w:rPr>
          <w:rFonts w:hAnsi="Times New Roman" w:ascii="Times New Roman"/>
          <w:sz w:val="24"/>
          <w:szCs w:val="24"/>
        </w:rPr>
        <w:t>998.118,98</w:t>
      </w:r>
      <w:r>
        <w:rPr>
          <w:rFonts w:hAnsi="Times New Roman" w:ascii="Times New Roman"/>
          <w:sz w:val="24"/>
          <w:szCs w:val="24"/>
        </w:rPr>
        <w:t xml:space="preserve"> kn.</w:t>
      </w:r>
    </w:p>
    <w:p w:rsidRDefault="00E12C01" w:rsidP="00E12C01" w:rsidR="00E12C01">
      <w:pPr>
        <w:pStyle w:val="Odlomakpopisa"/>
        <w:numPr>
          <w:ilvl w:val="0"/>
          <w:numId w:val="36"/>
        </w:numPr>
        <w:spacing w:before="60"/>
        <w:ind w:right="-57"/>
        <w:jc w:val="both"/>
        <w:rPr>
          <w:rFonts w:hAnsi="Times New Roman" w:ascii="Times New Roman"/>
          <w:sz w:val="24"/>
          <w:szCs w:val="24"/>
        </w:rPr>
      </w:pPr>
      <w:r w:rsidRPr="00033090">
        <w:rPr>
          <w:rFonts w:hAnsi="Times New Roman" w:ascii="Times New Roman"/>
          <w:sz w:val="24"/>
          <w:szCs w:val="24"/>
        </w:rPr>
        <w:t>ZAGREBAČKI HOLDING d.o.o.</w:t>
      </w:r>
      <w:r>
        <w:rPr>
          <w:rFonts w:hAnsi="Times New Roman" w:ascii="Times New Roman"/>
          <w:sz w:val="24"/>
          <w:szCs w:val="24"/>
        </w:rPr>
        <w:t xml:space="preserve">, </w:t>
      </w:r>
      <w:r w:rsidRPr="00033090">
        <w:rPr>
          <w:rFonts w:hAnsi="Times New Roman" w:ascii="Times New Roman"/>
          <w:sz w:val="24"/>
          <w:szCs w:val="24"/>
        </w:rPr>
        <w:t>Ulica grada Vukovara 41, Zagreb</w:t>
      </w:r>
      <w:r>
        <w:rPr>
          <w:rFonts w:hAnsi="Times New Roman" w:ascii="Times New Roman"/>
          <w:sz w:val="24"/>
          <w:szCs w:val="24"/>
        </w:rPr>
        <w:t xml:space="preserve">, OIB: </w:t>
      </w:r>
      <w:r w:rsidRPr="00033090">
        <w:rPr>
          <w:rFonts w:hAnsi="Times New Roman" w:ascii="Times New Roman"/>
          <w:sz w:val="24"/>
          <w:szCs w:val="24"/>
        </w:rPr>
        <w:t>85584865987</w:t>
      </w:r>
      <w:r>
        <w:rPr>
          <w:rFonts w:hAnsi="Times New Roman" w:ascii="Times New Roman"/>
          <w:sz w:val="24"/>
          <w:szCs w:val="24"/>
        </w:rPr>
        <w:t xml:space="preserve">, u iznosu od </w:t>
      </w:r>
      <w:r w:rsidRPr="00033090">
        <w:rPr>
          <w:rFonts w:hAnsi="Times New Roman" w:ascii="Times New Roman"/>
          <w:sz w:val="24"/>
          <w:szCs w:val="24"/>
        </w:rPr>
        <w:t>513,63</w:t>
      </w:r>
      <w:r>
        <w:rPr>
          <w:rFonts w:hAnsi="Times New Roman" w:ascii="Times New Roman"/>
          <w:sz w:val="24"/>
          <w:szCs w:val="24"/>
        </w:rPr>
        <w:t xml:space="preserve"> kn.</w:t>
      </w:r>
    </w:p>
    <w:p w:rsidRDefault="00E12C01" w:rsidP="00E12C01" w:rsidR="00E12C01">
      <w:pPr>
        <w:pStyle w:val="Odlomakpopisa"/>
        <w:numPr>
          <w:ilvl w:val="0"/>
          <w:numId w:val="36"/>
        </w:numPr>
        <w:spacing w:before="60"/>
        <w:ind w:right="-57"/>
        <w:jc w:val="both"/>
        <w:rPr>
          <w:rFonts w:hAnsi="Times New Roman" w:ascii="Times New Roman"/>
          <w:sz w:val="24"/>
          <w:szCs w:val="24"/>
        </w:rPr>
      </w:pPr>
      <w:r w:rsidRPr="00033090">
        <w:rPr>
          <w:rFonts w:hAnsi="Times New Roman" w:ascii="Times New Roman"/>
          <w:sz w:val="24"/>
          <w:szCs w:val="24"/>
        </w:rPr>
        <w:t>APS Delta S.A. societe anonime,</w:t>
      </w:r>
      <w:r>
        <w:rPr>
          <w:rFonts w:hAnsi="Times New Roman" w:ascii="Times New Roman"/>
          <w:sz w:val="24"/>
          <w:szCs w:val="24"/>
        </w:rPr>
        <w:t xml:space="preserve"> </w:t>
      </w:r>
      <w:r w:rsidRPr="00033090">
        <w:rPr>
          <w:rFonts w:hAnsi="Times New Roman" w:ascii="Times New Roman"/>
          <w:sz w:val="24"/>
          <w:szCs w:val="24"/>
        </w:rPr>
        <w:t>1 rue Jean Piret, L-2350-Luxembourg</w:t>
      </w:r>
      <w:r>
        <w:rPr>
          <w:rFonts w:hAnsi="Times New Roman" w:ascii="Times New Roman"/>
          <w:sz w:val="24"/>
          <w:szCs w:val="24"/>
        </w:rPr>
        <w:t xml:space="preserve">, OIB: </w:t>
      </w:r>
      <w:r w:rsidRPr="00033090">
        <w:rPr>
          <w:rFonts w:hAnsi="Times New Roman" w:ascii="Times New Roman"/>
          <w:sz w:val="24"/>
          <w:szCs w:val="24"/>
        </w:rPr>
        <w:t>45421012929</w:t>
      </w:r>
      <w:r>
        <w:rPr>
          <w:rFonts w:hAnsi="Times New Roman" w:ascii="Times New Roman"/>
          <w:sz w:val="24"/>
          <w:szCs w:val="24"/>
        </w:rPr>
        <w:t xml:space="preserve">, u iznosu od </w:t>
      </w:r>
      <w:r w:rsidRPr="00033090">
        <w:rPr>
          <w:rFonts w:hAnsi="Times New Roman" w:ascii="Times New Roman"/>
          <w:sz w:val="24"/>
          <w:szCs w:val="24"/>
        </w:rPr>
        <w:t>9.459.473,41</w:t>
      </w:r>
      <w:r>
        <w:rPr>
          <w:rFonts w:hAnsi="Times New Roman" w:ascii="Times New Roman"/>
          <w:sz w:val="24"/>
          <w:szCs w:val="24"/>
        </w:rPr>
        <w:t xml:space="preserve"> kn.</w:t>
      </w:r>
    </w:p>
    <w:p w:rsidRDefault="00E12C01" w:rsidP="00E12C01" w:rsidR="00E12C01">
      <w:pPr>
        <w:pStyle w:val="Odlomakpopisa"/>
        <w:numPr>
          <w:ilvl w:val="0"/>
          <w:numId w:val="36"/>
        </w:numPr>
        <w:spacing w:before="60"/>
        <w:ind w:right="-57"/>
        <w:jc w:val="both"/>
        <w:rPr>
          <w:rFonts w:hAnsi="Times New Roman" w:ascii="Times New Roman"/>
          <w:sz w:val="24"/>
          <w:szCs w:val="24"/>
        </w:rPr>
      </w:pPr>
      <w:r w:rsidRPr="00033090">
        <w:rPr>
          <w:rFonts w:hAnsi="Times New Roman" w:ascii="Times New Roman"/>
          <w:sz w:val="24"/>
          <w:szCs w:val="24"/>
        </w:rPr>
        <w:t>Vodoopskrba i odvodnja d</w:t>
      </w:r>
      <w:r w:rsidRPr="00622E48">
        <w:rPr>
          <w:rFonts w:hAnsi="Times New Roman" w:ascii="Times New Roman"/>
          <w:sz w:val="24"/>
          <w:szCs w:val="24"/>
        </w:rPr>
        <w:t>.o.o., Folnegovićeva</w:t>
      </w:r>
      <w:r w:rsidRPr="00033090">
        <w:rPr>
          <w:rFonts w:hAnsi="Times New Roman" w:ascii="Times New Roman"/>
          <w:sz w:val="24"/>
          <w:szCs w:val="24"/>
        </w:rPr>
        <w:t xml:space="preserve"> 1, Zagreb</w:t>
      </w:r>
      <w:r>
        <w:rPr>
          <w:rFonts w:hAnsi="Times New Roman" w:ascii="Times New Roman"/>
          <w:sz w:val="24"/>
          <w:szCs w:val="24"/>
        </w:rPr>
        <w:t xml:space="preserve">, OIB: </w:t>
      </w:r>
      <w:r w:rsidRPr="00033090">
        <w:rPr>
          <w:rFonts w:hAnsi="Times New Roman" w:ascii="Times New Roman"/>
          <w:sz w:val="24"/>
          <w:szCs w:val="24"/>
        </w:rPr>
        <w:t>83416546499</w:t>
      </w:r>
      <w:r>
        <w:rPr>
          <w:rFonts w:hAnsi="Times New Roman" w:ascii="Times New Roman"/>
          <w:sz w:val="24"/>
          <w:szCs w:val="24"/>
        </w:rPr>
        <w:t xml:space="preserve">, u iznosu od </w:t>
      </w:r>
      <w:r w:rsidRPr="00033090">
        <w:rPr>
          <w:rFonts w:hAnsi="Times New Roman" w:ascii="Times New Roman"/>
          <w:sz w:val="24"/>
          <w:szCs w:val="24"/>
        </w:rPr>
        <w:t>57.551,03</w:t>
      </w:r>
      <w:r>
        <w:rPr>
          <w:rFonts w:hAnsi="Times New Roman" w:ascii="Times New Roman"/>
          <w:sz w:val="24"/>
          <w:szCs w:val="24"/>
        </w:rPr>
        <w:t xml:space="preserve"> kn.</w:t>
      </w:r>
    </w:p>
    <w:p w:rsidRDefault="00E12C01" w:rsidP="00E12C01" w:rsidR="00E12C01" w:rsidRPr="004E4367">
      <w:pPr>
        <w:pStyle w:val="Odlomakpopisa"/>
        <w:numPr>
          <w:ilvl w:val="0"/>
          <w:numId w:val="36"/>
        </w:numPr>
        <w:spacing w:before="60"/>
        <w:ind w:right="-57"/>
        <w:jc w:val="both"/>
        <w:rPr>
          <w:rFonts w:hAnsi="Times New Roman" w:ascii="Times New Roman"/>
          <w:sz w:val="24"/>
          <w:szCs w:val="24"/>
        </w:rPr>
      </w:pPr>
      <w:r w:rsidRPr="00033090">
        <w:rPr>
          <w:rFonts w:hAnsi="Times New Roman" w:ascii="Times New Roman"/>
          <w:sz w:val="24"/>
          <w:szCs w:val="24"/>
        </w:rPr>
        <w:t>Schwarzl d.o.o.</w:t>
      </w:r>
      <w:r>
        <w:rPr>
          <w:rFonts w:hAnsi="Times New Roman" w:ascii="Times New Roman"/>
          <w:sz w:val="24"/>
          <w:szCs w:val="24"/>
        </w:rPr>
        <w:t xml:space="preserve">, </w:t>
      </w:r>
      <w:r w:rsidRPr="00033090">
        <w:rPr>
          <w:rFonts w:hAnsi="Times New Roman" w:ascii="Times New Roman"/>
          <w:sz w:val="24"/>
          <w:szCs w:val="24"/>
        </w:rPr>
        <w:t>Jukinačka 41, Glina</w:t>
      </w:r>
      <w:r>
        <w:rPr>
          <w:rFonts w:hAnsi="Times New Roman" w:ascii="Times New Roman"/>
          <w:sz w:val="24"/>
          <w:szCs w:val="24"/>
        </w:rPr>
        <w:t xml:space="preserve">, OIB: </w:t>
      </w:r>
      <w:bookmarkStart w:name="OLE_LINK3" w:id="1"/>
      <w:bookmarkStart w:name="OLE_LINK4" w:id="2"/>
      <w:r w:rsidRPr="00033090">
        <w:rPr>
          <w:rFonts w:hAnsi="Times New Roman" w:ascii="Times New Roman"/>
          <w:sz w:val="24"/>
          <w:szCs w:val="24"/>
        </w:rPr>
        <w:t>97574473554</w:t>
      </w:r>
      <w:bookmarkEnd w:id="1"/>
      <w:bookmarkEnd w:id="2"/>
      <w:r>
        <w:rPr>
          <w:rFonts w:hAnsi="Times New Roman" w:ascii="Times New Roman"/>
          <w:sz w:val="24"/>
          <w:szCs w:val="24"/>
        </w:rPr>
        <w:t xml:space="preserve">, u iznosu od </w:t>
      </w:r>
      <w:r w:rsidRPr="00033090">
        <w:rPr>
          <w:rFonts w:hAnsi="Times New Roman" w:ascii="Times New Roman"/>
          <w:sz w:val="24"/>
          <w:szCs w:val="24"/>
        </w:rPr>
        <w:t>40.079,75</w:t>
      </w:r>
      <w:r>
        <w:rPr>
          <w:rFonts w:hAnsi="Times New Roman" w:ascii="Times New Roman"/>
          <w:sz w:val="24"/>
          <w:szCs w:val="24"/>
        </w:rPr>
        <w:t xml:space="preserve"> kn.</w:t>
      </w:r>
    </w:p>
    <w:p w:rsidRDefault="00670FF3" w:rsidP="00CA07F4" w:rsidR="00670FF3">
      <w:pPr>
        <w:ind w:firstLine="360"/>
        <w:jc w:val="both"/>
        <w:rPr>
          <w:sz w:val="24"/>
          <w:szCs w:val="24"/>
        </w:rPr>
      </w:pPr>
    </w:p>
    <w:p w:rsidRDefault="00670FF3" w:rsidP="00CA07F4" w:rsidR="00670FF3">
      <w:pPr>
        <w:ind w:firstLine="360"/>
        <w:jc w:val="both"/>
        <w:rPr>
          <w:sz w:val="24"/>
          <w:szCs w:val="24"/>
        </w:rPr>
      </w:pPr>
    </w:p>
    <w:p w:rsidRDefault="00670FF3" w:rsidP="00670FF3" w:rsidR="00670FF3" w:rsidRPr="00FD378B">
      <w:pPr>
        <w:jc w:val="both"/>
        <w:rPr>
          <w:sz w:val="24"/>
          <w:szCs w:val="24"/>
        </w:rPr>
      </w:pPr>
      <w:r>
        <w:rPr>
          <w:sz w:val="24"/>
          <w:szCs w:val="24"/>
        </w:rPr>
        <w:tab/>
      </w:r>
      <w:r w:rsidRPr="00FD378B">
        <w:rPr>
          <w:sz w:val="24"/>
          <w:szCs w:val="24"/>
        </w:rPr>
        <w:t>II. Osporene tražbine</w:t>
      </w:r>
    </w:p>
    <w:p w:rsidRDefault="00670FF3" w:rsidP="00670FF3" w:rsidR="00670FF3" w:rsidRPr="00FD378B">
      <w:pPr>
        <w:jc w:val="both"/>
        <w:rPr>
          <w:sz w:val="24"/>
          <w:szCs w:val="24"/>
        </w:rPr>
      </w:pPr>
    </w:p>
    <w:p w:rsidRDefault="00670FF3" w:rsidP="00670FF3" w:rsidR="00670FF3" w:rsidRPr="00FD378B">
      <w:pPr>
        <w:jc w:val="both"/>
        <w:rPr>
          <w:sz w:val="24"/>
          <w:szCs w:val="24"/>
        </w:rPr>
      </w:pPr>
      <w:r w:rsidRPr="00FD378B">
        <w:rPr>
          <w:sz w:val="24"/>
          <w:szCs w:val="24"/>
        </w:rPr>
        <w:tab/>
        <w:t>Drugi viši isplatni red</w:t>
      </w:r>
    </w:p>
    <w:p w:rsidRDefault="00670FF3" w:rsidP="00670FF3" w:rsidR="00670FF3" w:rsidRPr="00FD378B">
      <w:pPr>
        <w:jc w:val="both"/>
        <w:rPr>
          <w:sz w:val="24"/>
          <w:szCs w:val="24"/>
        </w:rPr>
      </w:pPr>
    </w:p>
    <w:p w:rsidRDefault="00E12C01" w:rsidP="00E12C01" w:rsidR="00E12C01" w:rsidRPr="00E12C01">
      <w:pPr>
        <w:jc w:val="both"/>
        <w:rPr>
          <w:sz w:val="24"/>
          <w:szCs w:val="24"/>
        </w:rPr>
      </w:pPr>
      <w:r w:rsidRPr="00E12C01">
        <w:rPr>
          <w:bCs/>
          <w:sz w:val="24"/>
          <w:szCs w:val="24"/>
        </w:rPr>
        <w:t xml:space="preserve">10. </w:t>
      </w:r>
      <w:r w:rsidR="00C35A46">
        <w:rPr>
          <w:bCs/>
          <w:sz w:val="24"/>
          <w:szCs w:val="24"/>
        </w:rPr>
        <w:t xml:space="preserve">  </w:t>
      </w:r>
      <w:r w:rsidRPr="00E12C01">
        <w:rPr>
          <w:sz w:val="24"/>
          <w:szCs w:val="24"/>
        </w:rPr>
        <w:t>Marina Kerčmar, Branovečina 59, Zagreb, OIB: 78211073832 i Leon Kerčmar, Cvetna Ulica 9, Murska Sobota, Republika Slovenija, OIB: 96817328427, u iznosu od 3.323,58 kn.</w:t>
      </w:r>
    </w:p>
    <w:p w:rsidRDefault="00C35A46" w:rsidP="00C35A46" w:rsidR="00C35A46">
      <w:pPr>
        <w:ind w:firstLine="720"/>
        <w:jc w:val="both"/>
        <w:rPr>
          <w:sz w:val="24"/>
          <w:szCs w:val="24"/>
        </w:rPr>
      </w:pPr>
      <w:r>
        <w:rPr>
          <w:sz w:val="24"/>
          <w:szCs w:val="24"/>
        </w:rPr>
        <w:t xml:space="preserve">Upućuje se stečajni upravitelj Jozo Brčić,  u roku od osam dana od dana pravomoćnosti rješenja o upućivanju u parnicu, odnosno primitka drugostupanjske odluke na parnicu radi dokazivanja osnovanosti svog osporavanja. </w:t>
      </w:r>
    </w:p>
    <w:p w:rsidRDefault="00C35A46" w:rsidP="00C35A46" w:rsidR="00C35A46">
      <w:pPr>
        <w:ind w:firstLine="720"/>
        <w:jc w:val="both"/>
        <w:rPr>
          <w:sz w:val="24"/>
          <w:szCs w:val="24"/>
        </w:rPr>
      </w:pPr>
      <w:r>
        <w:rPr>
          <w:sz w:val="24"/>
          <w:szCs w:val="24"/>
        </w:rPr>
        <w:t>Ako stečajni upravitelj ne pokrene parnicu u dodijeljenom roku, smatrat će se da je osporavanje otklonjeno.</w:t>
      </w:r>
    </w:p>
    <w:p w:rsidRDefault="00E12C01" w:rsidP="00E12C01" w:rsidR="00E12C01" w:rsidRPr="00E12C01">
      <w:pPr>
        <w:ind w:left="360"/>
        <w:jc w:val="both"/>
        <w:rPr>
          <w:sz w:val="24"/>
          <w:szCs w:val="24"/>
        </w:rPr>
      </w:pPr>
    </w:p>
    <w:p w:rsidRDefault="00E12C01" w:rsidP="00E12C01" w:rsidR="00E12C01" w:rsidRPr="00E12C01">
      <w:pPr>
        <w:jc w:val="both"/>
        <w:rPr>
          <w:sz w:val="24"/>
          <w:szCs w:val="24"/>
        </w:rPr>
      </w:pPr>
      <w:r w:rsidRPr="00E12C01">
        <w:rPr>
          <w:sz w:val="24"/>
          <w:szCs w:val="24"/>
        </w:rPr>
        <w:t xml:space="preserve">12. </w:t>
      </w:r>
      <w:r w:rsidR="00C35A46">
        <w:rPr>
          <w:sz w:val="24"/>
          <w:szCs w:val="24"/>
        </w:rPr>
        <w:t xml:space="preserve">  </w:t>
      </w:r>
      <w:r w:rsidRPr="00E12C01">
        <w:rPr>
          <w:sz w:val="24"/>
          <w:szCs w:val="24"/>
        </w:rPr>
        <w:t>Z</w:t>
      </w:r>
      <w:r w:rsidR="00C35A46">
        <w:rPr>
          <w:sz w:val="24"/>
          <w:szCs w:val="24"/>
        </w:rPr>
        <w:t xml:space="preserve">agrebački holding </w:t>
      </w:r>
      <w:r w:rsidRPr="00E12C01">
        <w:rPr>
          <w:sz w:val="24"/>
          <w:szCs w:val="24"/>
        </w:rPr>
        <w:t>d.o.o., Ulica grada Vukovara 41, Zagreb, OIB: 85584865987, u iznosu od 558,45 kn.</w:t>
      </w:r>
    </w:p>
    <w:p w:rsidRDefault="00C35A46" w:rsidP="00C35A46" w:rsidR="00C35A46" w:rsidRPr="00FD378B">
      <w:pPr>
        <w:ind w:firstLine="720"/>
        <w:jc w:val="both"/>
        <w:rPr>
          <w:sz w:val="24"/>
          <w:szCs w:val="24"/>
        </w:rPr>
      </w:pPr>
      <w:r w:rsidRPr="00FD378B">
        <w:rPr>
          <w:sz w:val="24"/>
          <w:szCs w:val="24"/>
        </w:rPr>
        <w:t xml:space="preserve">Upućuje se stečajni vjerovnik </w:t>
      </w:r>
      <w:r w:rsidRPr="00E12C01">
        <w:rPr>
          <w:sz w:val="24"/>
          <w:szCs w:val="24"/>
        </w:rPr>
        <w:t>Z</w:t>
      </w:r>
      <w:r>
        <w:rPr>
          <w:sz w:val="24"/>
          <w:szCs w:val="24"/>
        </w:rPr>
        <w:t xml:space="preserve">agrebački holding </w:t>
      </w:r>
      <w:r w:rsidRPr="00E12C01">
        <w:rPr>
          <w:sz w:val="24"/>
          <w:szCs w:val="24"/>
        </w:rPr>
        <w:t>d.o.o., Ulica grada Vukovara 41, Zagreb, OIB: 85584865987</w:t>
      </w:r>
      <w:r>
        <w:rPr>
          <w:sz w:val="24"/>
          <w:szCs w:val="24"/>
        </w:rPr>
        <w:t>, u roku</w:t>
      </w:r>
      <w:r w:rsidRPr="00FD378B">
        <w:rPr>
          <w:sz w:val="24"/>
          <w:szCs w:val="24"/>
        </w:rPr>
        <w:t xml:space="preserve"> osam dana od dana pravomoćnosti rješenja o upućivanju u parnicu, odnosno primitka drugostupanjske odluke, na parnicu protiv stečajnog dužnika radi utvrđenja osnovanom osporene tražbine.</w:t>
      </w:r>
    </w:p>
    <w:p w:rsidRDefault="00C35A46" w:rsidP="00C35A46" w:rsidR="00C35A46" w:rsidRPr="009816AC">
      <w:pPr>
        <w:ind w:firstLine="720"/>
        <w:jc w:val="both"/>
        <w:rPr>
          <w:sz w:val="24"/>
          <w:szCs w:val="24"/>
        </w:rPr>
      </w:pPr>
      <w:r w:rsidRPr="009816AC">
        <w:rPr>
          <w:sz w:val="24"/>
          <w:szCs w:val="24"/>
        </w:rPr>
        <w:t xml:space="preserve">Ako stečajni vjerovnik ne pokrene parnicu u dodijeljenom roku, smatrat će se da je odustao od prava na vođenje parnice. </w:t>
      </w:r>
    </w:p>
    <w:p w:rsidRDefault="00E12C01" w:rsidP="00E12C01" w:rsidR="00E12C01" w:rsidRPr="00E12C01">
      <w:pPr>
        <w:ind w:left="360"/>
        <w:jc w:val="both"/>
        <w:rPr>
          <w:sz w:val="24"/>
          <w:szCs w:val="24"/>
        </w:rPr>
      </w:pPr>
    </w:p>
    <w:p w:rsidRDefault="00E12C01" w:rsidP="00E12C01" w:rsidR="00E12C01" w:rsidRPr="00E12C01">
      <w:pPr>
        <w:jc w:val="both"/>
        <w:rPr>
          <w:sz w:val="24"/>
          <w:szCs w:val="24"/>
        </w:rPr>
      </w:pPr>
      <w:r w:rsidRPr="00E12C01">
        <w:rPr>
          <w:sz w:val="24"/>
          <w:szCs w:val="24"/>
        </w:rPr>
        <w:t xml:space="preserve">14. </w:t>
      </w:r>
      <w:r w:rsidR="00C35A46">
        <w:rPr>
          <w:sz w:val="24"/>
          <w:szCs w:val="24"/>
        </w:rPr>
        <w:t xml:space="preserve">  </w:t>
      </w:r>
      <w:r w:rsidRPr="00E12C01">
        <w:rPr>
          <w:sz w:val="24"/>
          <w:szCs w:val="24"/>
        </w:rPr>
        <w:t>Vodoopskrba i odvodnja d.o.o., Folnegovićeva 1, Zagreb, OIB: 83416546499, u iznosu od 13.766,63kn.</w:t>
      </w:r>
    </w:p>
    <w:p w:rsidRDefault="00C35A46" w:rsidP="00C35A46" w:rsidR="00C35A46" w:rsidRPr="00FD378B">
      <w:pPr>
        <w:ind w:firstLine="720"/>
        <w:jc w:val="both"/>
        <w:rPr>
          <w:sz w:val="24"/>
          <w:szCs w:val="24"/>
        </w:rPr>
      </w:pPr>
      <w:r w:rsidRPr="00FD378B">
        <w:rPr>
          <w:sz w:val="24"/>
          <w:szCs w:val="24"/>
        </w:rPr>
        <w:t xml:space="preserve">Upućuje se stečajni vjerovnik </w:t>
      </w:r>
      <w:r w:rsidRPr="00E12C01">
        <w:rPr>
          <w:sz w:val="24"/>
          <w:szCs w:val="24"/>
        </w:rPr>
        <w:t>Vodoopskrba i odvodnja d.o.o., Folnegovićeva 1, Zagreb, OIB: 83416546499</w:t>
      </w:r>
      <w:r>
        <w:rPr>
          <w:sz w:val="24"/>
          <w:szCs w:val="24"/>
        </w:rPr>
        <w:t>, u roku</w:t>
      </w:r>
      <w:r w:rsidRPr="00FD378B">
        <w:rPr>
          <w:sz w:val="24"/>
          <w:szCs w:val="24"/>
        </w:rPr>
        <w:t xml:space="preserve"> osam dana od dana pravomoćnosti rješenja o upućivanju u parnicu, odnosno primitka drugostupanjske odluke, na parnicu protiv stečajnog dužnika radi utvrđenja osnovanom osporene tražbine.</w:t>
      </w:r>
    </w:p>
    <w:p w:rsidRDefault="00C35A46" w:rsidP="00C35A46" w:rsidR="00C35A46" w:rsidRPr="009816AC">
      <w:pPr>
        <w:ind w:firstLine="720"/>
        <w:jc w:val="both"/>
        <w:rPr>
          <w:sz w:val="24"/>
          <w:szCs w:val="24"/>
        </w:rPr>
      </w:pPr>
      <w:r w:rsidRPr="009816AC">
        <w:rPr>
          <w:sz w:val="24"/>
          <w:szCs w:val="24"/>
        </w:rPr>
        <w:lastRenderedPageBreak/>
        <w:t xml:space="preserve">Ako stečajni vjerovnik ne pokrene parnicu u dodijeljenom roku, smatrat će se da je odustao od prava na vođenje parnice. </w:t>
      </w:r>
    </w:p>
    <w:p w:rsidRDefault="00C35A46" w:rsidP="00C35A46" w:rsidR="00C35A46" w:rsidRPr="00F354C1">
      <w:pPr>
        <w:ind w:firstLine="360"/>
        <w:jc w:val="both"/>
        <w:rPr>
          <w:sz w:val="24"/>
          <w:szCs w:val="24"/>
        </w:rPr>
      </w:pPr>
    </w:p>
    <w:p w:rsidRDefault="00EC5789" w:rsidP="00EC5789" w:rsidR="00EC5789" w:rsidRPr="00F354C1">
      <w:pPr>
        <w:ind w:firstLine="360"/>
        <w:jc w:val="both"/>
        <w:rPr>
          <w:sz w:val="24"/>
          <w:szCs w:val="24"/>
        </w:rPr>
      </w:pPr>
    </w:p>
    <w:p w:rsidRDefault="0007685D" w:rsidP="008A7C5A" w:rsidR="0007685D" w:rsidRPr="00F354C1">
      <w:pPr>
        <w:jc w:val="center"/>
        <w:rPr>
          <w:sz w:val="24"/>
          <w:szCs w:val="24"/>
        </w:rPr>
      </w:pPr>
      <w:r w:rsidRPr="00F354C1">
        <w:rPr>
          <w:sz w:val="24"/>
          <w:szCs w:val="24"/>
        </w:rPr>
        <w:t>Obrazloženje</w:t>
      </w:r>
    </w:p>
    <w:p w:rsidRDefault="0007685D" w:rsidP="008A7C5A" w:rsidR="0007685D" w:rsidRPr="00F354C1">
      <w:pPr>
        <w:jc w:val="center"/>
        <w:rPr>
          <w:sz w:val="24"/>
          <w:szCs w:val="24"/>
        </w:rPr>
      </w:pPr>
    </w:p>
    <w:p w:rsidRDefault="008A7C5A" w:rsidP="00670FF3" w:rsidR="00670FF3" w:rsidRPr="00FD378B">
      <w:pPr>
        <w:ind w:firstLine="720"/>
        <w:jc w:val="both"/>
        <w:rPr>
          <w:sz w:val="24"/>
          <w:szCs w:val="24"/>
        </w:rPr>
      </w:pPr>
      <w:r w:rsidRPr="00F354C1">
        <w:rPr>
          <w:sz w:val="24"/>
          <w:szCs w:val="24"/>
        </w:rPr>
        <w:t>Na</w:t>
      </w:r>
      <w:r w:rsidR="009A0D04" w:rsidRPr="00F354C1">
        <w:rPr>
          <w:sz w:val="24"/>
          <w:szCs w:val="24"/>
        </w:rPr>
        <w:t xml:space="preserve"> </w:t>
      </w:r>
      <w:r w:rsidRPr="00F354C1">
        <w:rPr>
          <w:sz w:val="24"/>
          <w:szCs w:val="24"/>
        </w:rPr>
        <w:t>ispitnom ročištu odr</w:t>
      </w:r>
      <w:r w:rsidR="00537A4E" w:rsidRPr="00F354C1">
        <w:rPr>
          <w:sz w:val="24"/>
          <w:szCs w:val="24"/>
        </w:rPr>
        <w:t>žanom</w:t>
      </w:r>
      <w:r w:rsidR="009A0D04" w:rsidRPr="00F354C1">
        <w:rPr>
          <w:sz w:val="24"/>
          <w:szCs w:val="24"/>
        </w:rPr>
        <w:t xml:space="preserve"> </w:t>
      </w:r>
      <w:r w:rsidR="00E12C01">
        <w:rPr>
          <w:sz w:val="24"/>
          <w:szCs w:val="24"/>
        </w:rPr>
        <w:t>7</w:t>
      </w:r>
      <w:r w:rsidR="00EC5789" w:rsidRPr="00F354C1">
        <w:rPr>
          <w:sz w:val="24"/>
          <w:szCs w:val="24"/>
        </w:rPr>
        <w:t xml:space="preserve">. </w:t>
      </w:r>
      <w:r w:rsidR="00E12C01">
        <w:rPr>
          <w:sz w:val="24"/>
          <w:szCs w:val="24"/>
        </w:rPr>
        <w:t>studenog</w:t>
      </w:r>
      <w:r w:rsidR="00A00916" w:rsidRPr="00F354C1">
        <w:rPr>
          <w:sz w:val="24"/>
          <w:szCs w:val="24"/>
        </w:rPr>
        <w:t xml:space="preserve"> 201</w:t>
      </w:r>
      <w:r w:rsidR="00CA07F4">
        <w:rPr>
          <w:sz w:val="24"/>
          <w:szCs w:val="24"/>
        </w:rPr>
        <w:t>8</w:t>
      </w:r>
      <w:r w:rsidR="000D5C36" w:rsidRPr="00F354C1">
        <w:rPr>
          <w:sz w:val="24"/>
          <w:szCs w:val="24"/>
        </w:rPr>
        <w:t>.</w:t>
      </w:r>
      <w:r w:rsidRPr="00F354C1">
        <w:rPr>
          <w:sz w:val="24"/>
          <w:szCs w:val="24"/>
        </w:rPr>
        <w:t xml:space="preserve"> ispitane su sve prijavljene tražbin</w:t>
      </w:r>
      <w:r w:rsidR="004D39FA">
        <w:rPr>
          <w:sz w:val="24"/>
          <w:szCs w:val="24"/>
        </w:rPr>
        <w:t>e prema  svojim iznosima i redu</w:t>
      </w:r>
      <w:r w:rsidR="00670FF3" w:rsidRPr="00670FF3">
        <w:rPr>
          <w:sz w:val="24"/>
          <w:szCs w:val="24"/>
        </w:rPr>
        <w:t xml:space="preserve"> </w:t>
      </w:r>
      <w:r w:rsidR="00670FF3" w:rsidRPr="00FD378B">
        <w:rPr>
          <w:sz w:val="24"/>
          <w:szCs w:val="24"/>
        </w:rPr>
        <w:t>koje su prijavljene u roku. Nakon navedenog ispitnog ročišta, sud je na temelju odredbe čl. 264. Stečajnog zakona („Narodne novine“ broj 71/15, dalje. SZ), sastavio tablicu ispitanih tražbina u koju su za svaku prijavljenu tražbinu uneseni podaci o tome u kojoj je mjeri tražbina utvrđena prema svom iznosu i svom redu odnosno u kojoj je mjeri tražbina osporena te tko je tražbinu osporio.</w:t>
      </w:r>
    </w:p>
    <w:p w:rsidRDefault="00670FF3" w:rsidP="00670FF3" w:rsidR="00670FF3" w:rsidRPr="00FD378B">
      <w:pPr>
        <w:ind w:firstLine="720"/>
        <w:jc w:val="both"/>
        <w:rPr>
          <w:sz w:val="24"/>
          <w:szCs w:val="24"/>
        </w:rPr>
      </w:pPr>
      <w:r w:rsidRPr="00FD378B">
        <w:rPr>
          <w:sz w:val="24"/>
          <w:szCs w:val="24"/>
        </w:rPr>
        <w:t>Tražbine navedene u točki I. izreke ovog rješenja, kao utvrđene, stečajni upravitelj je priznao, a stečajni vjerovnici koji su bili nazočni ročištu nisu tražbine osporili te se na temelju odredbe čl. 263. SZ-a  tražbine navedene pod točkom I. izreke ovog rješenja smatraju utvrđenim.</w:t>
      </w:r>
    </w:p>
    <w:p w:rsidRDefault="00C35A46" w:rsidP="00853F2F" w:rsidR="00C35A46">
      <w:pPr>
        <w:jc w:val="both"/>
        <w:rPr>
          <w:sz w:val="24"/>
          <w:szCs w:val="24"/>
        </w:rPr>
      </w:pPr>
      <w:r>
        <w:rPr>
          <w:sz w:val="24"/>
          <w:szCs w:val="24"/>
        </w:rPr>
        <w:t xml:space="preserve">Tražbine navedene u točki II. izreke, osporio je stečajni upravitelj. Stečajni upravitelj osporio je tražbinu vjerovnika </w:t>
      </w:r>
      <w:r w:rsidR="00A00F7B">
        <w:rPr>
          <w:sz w:val="24"/>
          <w:szCs w:val="24"/>
        </w:rPr>
        <w:t>Marine</w:t>
      </w:r>
      <w:r w:rsidR="006A0DF3" w:rsidRPr="00E12C01">
        <w:rPr>
          <w:sz w:val="24"/>
          <w:szCs w:val="24"/>
        </w:rPr>
        <w:t xml:space="preserve"> Kerčmar, Branovečina 59, Zagreb, OIB: 78211073832 i Leon</w:t>
      </w:r>
      <w:r w:rsidR="00A00F7B">
        <w:rPr>
          <w:sz w:val="24"/>
          <w:szCs w:val="24"/>
        </w:rPr>
        <w:t>a</w:t>
      </w:r>
      <w:r w:rsidR="006A0DF3" w:rsidRPr="00E12C01">
        <w:rPr>
          <w:sz w:val="24"/>
          <w:szCs w:val="24"/>
        </w:rPr>
        <w:t xml:space="preserve"> Kerčmar</w:t>
      </w:r>
      <w:r w:rsidR="00A00F7B">
        <w:rPr>
          <w:sz w:val="24"/>
          <w:szCs w:val="24"/>
        </w:rPr>
        <w:t>a</w:t>
      </w:r>
      <w:r w:rsidR="006A0DF3" w:rsidRPr="00E12C01">
        <w:rPr>
          <w:sz w:val="24"/>
          <w:szCs w:val="24"/>
        </w:rPr>
        <w:t xml:space="preserve">, Cvetna Ulica 9, Murska Sobota, Republika Slovenija, OIB: 96817328427, u iznosu </w:t>
      </w:r>
      <w:r w:rsidR="00A00F7B">
        <w:rPr>
          <w:sz w:val="24"/>
          <w:szCs w:val="24"/>
        </w:rPr>
        <w:t>od 3.323,58 kn</w:t>
      </w:r>
      <w:r>
        <w:rPr>
          <w:sz w:val="24"/>
          <w:szCs w:val="24"/>
        </w:rPr>
        <w:t xml:space="preserve"> jer je </w:t>
      </w:r>
      <w:r w:rsidR="00A00F7B" w:rsidRPr="00622E48">
        <w:rPr>
          <w:sz w:val="24"/>
          <w:szCs w:val="24"/>
        </w:rPr>
        <w:t>pogrešan izračun kamata za dio glavnice u iznosu od 20.264,80</w:t>
      </w:r>
      <w:r w:rsidR="00A00F7B">
        <w:rPr>
          <w:sz w:val="24"/>
          <w:szCs w:val="24"/>
        </w:rPr>
        <w:t xml:space="preserve"> kn temeljem točke III. p</w:t>
      </w:r>
      <w:r w:rsidR="00A00F7B" w:rsidRPr="00622E48">
        <w:rPr>
          <w:sz w:val="24"/>
          <w:szCs w:val="24"/>
        </w:rPr>
        <w:t>resu</w:t>
      </w:r>
      <w:r w:rsidR="00A00F7B">
        <w:rPr>
          <w:sz w:val="24"/>
          <w:szCs w:val="24"/>
        </w:rPr>
        <w:t xml:space="preserve">de Općinskog suda u Samoboru </w:t>
      </w:r>
      <w:r w:rsidR="00A00F7B" w:rsidRPr="00622E48">
        <w:rPr>
          <w:sz w:val="24"/>
          <w:szCs w:val="24"/>
        </w:rPr>
        <w:t>P-175/2013 od 29.</w:t>
      </w:r>
      <w:r w:rsidR="00A00F7B">
        <w:rPr>
          <w:sz w:val="24"/>
          <w:szCs w:val="24"/>
        </w:rPr>
        <w:t xml:space="preserve"> siječnja 20</w:t>
      </w:r>
      <w:r w:rsidR="00A00F7B" w:rsidRPr="00622E48">
        <w:rPr>
          <w:sz w:val="24"/>
          <w:szCs w:val="24"/>
        </w:rPr>
        <w:t>14</w:t>
      </w:r>
      <w:r w:rsidR="00A00F7B">
        <w:rPr>
          <w:sz w:val="24"/>
          <w:szCs w:val="24"/>
        </w:rPr>
        <w:t xml:space="preserve">. </w:t>
      </w:r>
      <w:r>
        <w:rPr>
          <w:sz w:val="24"/>
          <w:szCs w:val="24"/>
        </w:rPr>
        <w:t xml:space="preserve">Stečajni upravitelj osporio </w:t>
      </w:r>
      <w:r w:rsidR="00A00F7B">
        <w:rPr>
          <w:sz w:val="24"/>
          <w:szCs w:val="24"/>
        </w:rPr>
        <w:t xml:space="preserve">je i tražbinu vjerovnika </w:t>
      </w:r>
      <w:r w:rsidR="00A00F7B" w:rsidRPr="00E12C01">
        <w:rPr>
          <w:sz w:val="24"/>
          <w:szCs w:val="24"/>
        </w:rPr>
        <w:t>Z</w:t>
      </w:r>
      <w:r w:rsidR="00A00F7B">
        <w:rPr>
          <w:sz w:val="24"/>
          <w:szCs w:val="24"/>
        </w:rPr>
        <w:t xml:space="preserve">agrebački holding </w:t>
      </w:r>
      <w:r w:rsidR="00A00F7B" w:rsidRPr="00E12C01">
        <w:rPr>
          <w:sz w:val="24"/>
          <w:szCs w:val="24"/>
        </w:rPr>
        <w:t>d.o.o., Ulica grada Vukovara 41, Zagreb, OIB: 855</w:t>
      </w:r>
      <w:r w:rsidR="00A00F7B">
        <w:rPr>
          <w:sz w:val="24"/>
          <w:szCs w:val="24"/>
        </w:rPr>
        <w:t>84865987, u iznosu od 558,45 kn jer je tražbina u zastari (</w:t>
      </w:r>
      <w:r w:rsidR="00A00F7B" w:rsidRPr="00FA50D1">
        <w:rPr>
          <w:sz w:val="24"/>
          <w:szCs w:val="24"/>
        </w:rPr>
        <w:t xml:space="preserve">računi i kamate za razdoblje </w:t>
      </w:r>
      <w:r w:rsidR="00A00F7B">
        <w:rPr>
          <w:sz w:val="24"/>
          <w:szCs w:val="24"/>
        </w:rPr>
        <w:t>31.7.20</w:t>
      </w:r>
      <w:r w:rsidR="00A00F7B" w:rsidRPr="00FA50D1">
        <w:rPr>
          <w:sz w:val="24"/>
          <w:szCs w:val="24"/>
        </w:rPr>
        <w:t>11. -30</w:t>
      </w:r>
      <w:r w:rsidR="00A00F7B">
        <w:rPr>
          <w:sz w:val="24"/>
          <w:szCs w:val="24"/>
        </w:rPr>
        <w:t>.9.20</w:t>
      </w:r>
      <w:r w:rsidR="00A00F7B" w:rsidRPr="00FA50D1">
        <w:rPr>
          <w:sz w:val="24"/>
          <w:szCs w:val="24"/>
        </w:rPr>
        <w:t>11</w:t>
      </w:r>
      <w:r w:rsidR="00A00F7B">
        <w:rPr>
          <w:sz w:val="24"/>
          <w:szCs w:val="24"/>
        </w:rPr>
        <w:t>.)</w:t>
      </w:r>
      <w:r w:rsidR="00853F2F">
        <w:rPr>
          <w:sz w:val="24"/>
          <w:szCs w:val="24"/>
        </w:rPr>
        <w:t xml:space="preserve"> te je osporio i tražbinu vjerovnika Vodoopskrbe i odvodnje</w:t>
      </w:r>
      <w:r w:rsidR="00853F2F" w:rsidRPr="00033090">
        <w:rPr>
          <w:sz w:val="24"/>
          <w:szCs w:val="24"/>
        </w:rPr>
        <w:t xml:space="preserve"> d.o.</w:t>
      </w:r>
      <w:r w:rsidR="00853F2F" w:rsidRPr="00FA50D1">
        <w:rPr>
          <w:sz w:val="24"/>
          <w:szCs w:val="24"/>
        </w:rPr>
        <w:t>o., Folnegovićeva</w:t>
      </w:r>
      <w:r w:rsidR="00853F2F" w:rsidRPr="00033090">
        <w:rPr>
          <w:sz w:val="24"/>
          <w:szCs w:val="24"/>
        </w:rPr>
        <w:t xml:space="preserve"> 1, Zagreb</w:t>
      </w:r>
      <w:r w:rsidR="00853F2F">
        <w:rPr>
          <w:sz w:val="24"/>
          <w:szCs w:val="24"/>
        </w:rPr>
        <w:t xml:space="preserve">, OIB: </w:t>
      </w:r>
      <w:r w:rsidR="00853F2F" w:rsidRPr="00033090">
        <w:rPr>
          <w:sz w:val="24"/>
          <w:szCs w:val="24"/>
        </w:rPr>
        <w:t>83416546499</w:t>
      </w:r>
      <w:r w:rsidR="00853F2F">
        <w:rPr>
          <w:sz w:val="24"/>
          <w:szCs w:val="24"/>
        </w:rPr>
        <w:t xml:space="preserve">, u iznosu od </w:t>
      </w:r>
      <w:r w:rsidR="00853F2F" w:rsidRPr="00033090">
        <w:rPr>
          <w:sz w:val="24"/>
          <w:szCs w:val="24"/>
        </w:rPr>
        <w:t>13.766,63</w:t>
      </w:r>
      <w:r w:rsidR="00853F2F">
        <w:rPr>
          <w:sz w:val="24"/>
          <w:szCs w:val="24"/>
        </w:rPr>
        <w:t xml:space="preserve"> kn jer je tražbina u zastari (</w:t>
      </w:r>
      <w:r w:rsidR="00853F2F" w:rsidRPr="00FA50D1">
        <w:rPr>
          <w:sz w:val="24"/>
          <w:szCs w:val="24"/>
        </w:rPr>
        <w:t>raču</w:t>
      </w:r>
      <w:r w:rsidR="00853F2F">
        <w:rPr>
          <w:sz w:val="24"/>
          <w:szCs w:val="24"/>
        </w:rPr>
        <w:t>ni i kamate za razdoblje 31.12.20</w:t>
      </w:r>
      <w:r w:rsidR="00853F2F" w:rsidRPr="00FA50D1">
        <w:rPr>
          <w:sz w:val="24"/>
          <w:szCs w:val="24"/>
        </w:rPr>
        <w:t>14. -31</w:t>
      </w:r>
      <w:r w:rsidR="00853F2F">
        <w:rPr>
          <w:sz w:val="24"/>
          <w:szCs w:val="24"/>
        </w:rPr>
        <w:t>.5.20</w:t>
      </w:r>
      <w:r w:rsidR="00853F2F" w:rsidRPr="00FA50D1">
        <w:rPr>
          <w:sz w:val="24"/>
          <w:szCs w:val="24"/>
        </w:rPr>
        <w:t>15</w:t>
      </w:r>
      <w:r w:rsidR="00853F2F">
        <w:rPr>
          <w:sz w:val="24"/>
          <w:szCs w:val="24"/>
        </w:rPr>
        <w:t>.).</w:t>
      </w:r>
      <w:r w:rsidR="00A00F7B">
        <w:rPr>
          <w:sz w:val="24"/>
          <w:szCs w:val="24"/>
        </w:rPr>
        <w:t xml:space="preserve"> </w:t>
      </w:r>
    </w:p>
    <w:p w:rsidRDefault="00C35A46" w:rsidP="00C35A46" w:rsidR="00C35A46">
      <w:pPr>
        <w:ind w:firstLine="720"/>
        <w:jc w:val="both"/>
        <w:rPr>
          <w:sz w:val="24"/>
          <w:szCs w:val="24"/>
        </w:rPr>
      </w:pPr>
      <w:r w:rsidRPr="00093F0D">
        <w:rPr>
          <w:sz w:val="24"/>
          <w:szCs w:val="24"/>
        </w:rPr>
        <w:t xml:space="preserve"> </w:t>
      </w:r>
      <w:r>
        <w:rPr>
          <w:sz w:val="24"/>
          <w:szCs w:val="24"/>
        </w:rPr>
        <w:t xml:space="preserve"> Prema odredbi čl. 266. st. 1. SZ-a ako je stečajni upravitelj osporio tražbinu, sud će vjerovnika uputiti na parnicu protiv stečajnoga dužnika radi utvrđivanja osporene tražbine. Ako je koji od stečajnih vjerovnika osporio tražbinu koju je priznao stečajni upravitelj, sud će stečajnoga vjerovnika uputiti na parnicu radi utvrđivanja osporene tražbine. Osporavatelj u takvoj parnici nastupa u ime i za račun stečajnoga dužnika (stavak 2.). Ako su osporene tražbine radnika i prijašnjih dužnikovih radnika, parnica radi utvrđivanja osporene tražbine vodi se prema općim odredbama u postupku pred sudovima, te posebnim odredbama za parnice u radnim sporovima (stavak 3). Ako za osporenu tražbinu postoji ovršna isprava, sud će na parnicu uputiti osporavatelja da dokaže osnovanost svoga osporavanja (stavak 4.).</w:t>
      </w:r>
    </w:p>
    <w:p w:rsidRDefault="00C35A46" w:rsidP="00C35A46" w:rsidR="00C35A46">
      <w:pPr>
        <w:ind w:firstLine="720"/>
        <w:jc w:val="both"/>
        <w:rPr>
          <w:sz w:val="24"/>
          <w:szCs w:val="24"/>
        </w:rPr>
      </w:pPr>
      <w:r>
        <w:rPr>
          <w:sz w:val="24"/>
          <w:szCs w:val="24"/>
        </w:rPr>
        <w:t xml:space="preserve">Stečajni upravitelj je na ispitnom ročištu naveo da tražbine vjerovnika </w:t>
      </w:r>
      <w:r w:rsidR="00853F2F" w:rsidRPr="00E12C01">
        <w:rPr>
          <w:sz w:val="24"/>
          <w:szCs w:val="24"/>
        </w:rPr>
        <w:t>Z</w:t>
      </w:r>
      <w:r w:rsidR="00853F2F">
        <w:rPr>
          <w:sz w:val="24"/>
          <w:szCs w:val="24"/>
        </w:rPr>
        <w:t xml:space="preserve">agrebački holding </w:t>
      </w:r>
      <w:r w:rsidR="00853F2F" w:rsidRPr="00E12C01">
        <w:rPr>
          <w:sz w:val="24"/>
          <w:szCs w:val="24"/>
        </w:rPr>
        <w:t xml:space="preserve">d.o.o., </w:t>
      </w:r>
      <w:r w:rsidR="00853F2F">
        <w:rPr>
          <w:sz w:val="24"/>
          <w:szCs w:val="24"/>
        </w:rPr>
        <w:t>Ulica grada Vukovara 41, Zagreb i Vodoopskrbe i odvodnje</w:t>
      </w:r>
      <w:r w:rsidR="00853F2F" w:rsidRPr="00033090">
        <w:rPr>
          <w:sz w:val="24"/>
          <w:szCs w:val="24"/>
        </w:rPr>
        <w:t xml:space="preserve"> d.o.</w:t>
      </w:r>
      <w:r w:rsidR="00853F2F" w:rsidRPr="00FA50D1">
        <w:rPr>
          <w:sz w:val="24"/>
          <w:szCs w:val="24"/>
        </w:rPr>
        <w:t>o., Folnegovićeva</w:t>
      </w:r>
      <w:r w:rsidR="00853F2F" w:rsidRPr="00033090">
        <w:rPr>
          <w:sz w:val="24"/>
          <w:szCs w:val="24"/>
        </w:rPr>
        <w:t xml:space="preserve"> 1, Zagreb</w:t>
      </w:r>
      <w:r>
        <w:rPr>
          <w:sz w:val="24"/>
          <w:szCs w:val="24"/>
        </w:rPr>
        <w:t xml:space="preserve">, nisu prijavljene na temelju ovršne isprave dok je tražbina vjerovnika </w:t>
      </w:r>
      <w:r w:rsidR="00853F2F">
        <w:rPr>
          <w:sz w:val="24"/>
          <w:szCs w:val="24"/>
        </w:rPr>
        <w:t>Marine</w:t>
      </w:r>
      <w:r w:rsidR="00853F2F" w:rsidRPr="00E12C01">
        <w:rPr>
          <w:sz w:val="24"/>
          <w:szCs w:val="24"/>
        </w:rPr>
        <w:t xml:space="preserve"> Kerčmar, Branovečina 59, Zagreb, OIB: 78211073832 i Leon</w:t>
      </w:r>
      <w:r w:rsidR="00853F2F">
        <w:rPr>
          <w:sz w:val="24"/>
          <w:szCs w:val="24"/>
        </w:rPr>
        <w:t>a</w:t>
      </w:r>
      <w:r w:rsidR="00853F2F" w:rsidRPr="00E12C01">
        <w:rPr>
          <w:sz w:val="24"/>
          <w:szCs w:val="24"/>
        </w:rPr>
        <w:t xml:space="preserve"> Kerčmar</w:t>
      </w:r>
      <w:r w:rsidR="00853F2F">
        <w:rPr>
          <w:sz w:val="24"/>
          <w:szCs w:val="24"/>
        </w:rPr>
        <w:t>a</w:t>
      </w:r>
      <w:r w:rsidR="00853F2F" w:rsidRPr="00E12C01">
        <w:rPr>
          <w:sz w:val="24"/>
          <w:szCs w:val="24"/>
        </w:rPr>
        <w:t>, Cvetna Ulica 9, Murska Sobota, Republika Slovenija</w:t>
      </w:r>
      <w:r w:rsidR="00853F2F">
        <w:rPr>
          <w:sz w:val="24"/>
          <w:szCs w:val="24"/>
        </w:rPr>
        <w:t xml:space="preserve"> </w:t>
      </w:r>
      <w:r>
        <w:rPr>
          <w:sz w:val="24"/>
          <w:szCs w:val="24"/>
        </w:rPr>
        <w:t xml:space="preserve">prijavljena na temelju ovršne isprave. S obzirom na to da nitko od vjerovnika nije osporio ove navode stečajnog upravitelja, a osporavanje nije otklonjeno, sud je stečajne vjerovnike </w:t>
      </w:r>
      <w:r w:rsidR="00853F2F" w:rsidRPr="00E12C01">
        <w:rPr>
          <w:sz w:val="24"/>
          <w:szCs w:val="24"/>
        </w:rPr>
        <w:t>Z</w:t>
      </w:r>
      <w:r w:rsidR="00853F2F">
        <w:rPr>
          <w:sz w:val="24"/>
          <w:szCs w:val="24"/>
        </w:rPr>
        <w:t xml:space="preserve">agrebački holding </w:t>
      </w:r>
      <w:r w:rsidR="00853F2F" w:rsidRPr="00E12C01">
        <w:rPr>
          <w:sz w:val="24"/>
          <w:szCs w:val="24"/>
        </w:rPr>
        <w:t xml:space="preserve">d.o.o., </w:t>
      </w:r>
      <w:r w:rsidR="00853F2F">
        <w:rPr>
          <w:sz w:val="24"/>
          <w:szCs w:val="24"/>
        </w:rPr>
        <w:t>Ulica grada Vukovara 41, Zagreb i Vodoopskrba i odvodnja</w:t>
      </w:r>
      <w:r w:rsidR="00853F2F" w:rsidRPr="00033090">
        <w:rPr>
          <w:sz w:val="24"/>
          <w:szCs w:val="24"/>
        </w:rPr>
        <w:t xml:space="preserve"> d.o.</w:t>
      </w:r>
      <w:r w:rsidR="00853F2F" w:rsidRPr="00FA50D1">
        <w:rPr>
          <w:sz w:val="24"/>
          <w:szCs w:val="24"/>
        </w:rPr>
        <w:t>o., Folnegovićeva</w:t>
      </w:r>
      <w:r w:rsidR="00853F2F" w:rsidRPr="00033090">
        <w:rPr>
          <w:sz w:val="24"/>
          <w:szCs w:val="24"/>
        </w:rPr>
        <w:t xml:space="preserve"> 1, Zagreb</w:t>
      </w:r>
      <w:r>
        <w:rPr>
          <w:sz w:val="24"/>
          <w:szCs w:val="24"/>
        </w:rPr>
        <w:t xml:space="preserve">, uputio na parnicu radi utvrđivanja osporene tražbine. Obzirom da je tražbina vjerovnika </w:t>
      </w:r>
      <w:r w:rsidR="00853F2F">
        <w:rPr>
          <w:sz w:val="24"/>
          <w:szCs w:val="24"/>
        </w:rPr>
        <w:t>Marine</w:t>
      </w:r>
      <w:r w:rsidR="00853F2F" w:rsidRPr="00E12C01">
        <w:rPr>
          <w:sz w:val="24"/>
          <w:szCs w:val="24"/>
        </w:rPr>
        <w:t xml:space="preserve"> Kerčmar, Branovečina 59, Zagreb, OIB: 78211073832 i Leon</w:t>
      </w:r>
      <w:r w:rsidR="00853F2F">
        <w:rPr>
          <w:sz w:val="24"/>
          <w:szCs w:val="24"/>
        </w:rPr>
        <w:t>a</w:t>
      </w:r>
      <w:r w:rsidR="00853F2F" w:rsidRPr="00E12C01">
        <w:rPr>
          <w:sz w:val="24"/>
          <w:szCs w:val="24"/>
        </w:rPr>
        <w:t xml:space="preserve"> Kerčmar</w:t>
      </w:r>
      <w:r w:rsidR="00853F2F">
        <w:rPr>
          <w:sz w:val="24"/>
          <w:szCs w:val="24"/>
        </w:rPr>
        <w:t>a</w:t>
      </w:r>
      <w:r w:rsidR="00853F2F" w:rsidRPr="00E12C01">
        <w:rPr>
          <w:sz w:val="24"/>
          <w:szCs w:val="24"/>
        </w:rPr>
        <w:t>, Cvetna Ulica 9, Murska Sobota, Republika Slovenija</w:t>
      </w:r>
      <w:r w:rsidR="00853F2F">
        <w:rPr>
          <w:sz w:val="24"/>
          <w:szCs w:val="24"/>
        </w:rPr>
        <w:t xml:space="preserve"> </w:t>
      </w:r>
      <w:r>
        <w:rPr>
          <w:sz w:val="24"/>
          <w:szCs w:val="24"/>
        </w:rPr>
        <w:t>prijavljena na temelju ovršne isprave sud je uputio stečajnog upravitelja na parnicu radi dokazivanja osnovanosti svog osporavanja. Slijedom navedenog, sud je na temelju odredbe čl. 266. SZ-a riješio kao u izreci.</w:t>
      </w:r>
    </w:p>
    <w:p w:rsidRDefault="00C35A46" w:rsidP="00C35A46" w:rsidR="00C35A46" w:rsidRPr="000625E4">
      <w:pPr>
        <w:ind w:firstLine="720"/>
        <w:jc w:val="both"/>
        <w:rPr>
          <w:color w:val="FF0000"/>
          <w:sz w:val="24"/>
          <w:szCs w:val="24"/>
        </w:rPr>
      </w:pPr>
    </w:p>
    <w:p w:rsidRDefault="00E36493" w:rsidP="008A7C5A" w:rsidR="008A7C5A" w:rsidRPr="00F354C1">
      <w:pPr>
        <w:jc w:val="center"/>
        <w:rPr>
          <w:sz w:val="24"/>
          <w:szCs w:val="24"/>
        </w:rPr>
      </w:pPr>
      <w:r w:rsidRPr="00F354C1">
        <w:rPr>
          <w:sz w:val="24"/>
          <w:szCs w:val="24"/>
        </w:rPr>
        <w:lastRenderedPageBreak/>
        <w:t xml:space="preserve">U </w:t>
      </w:r>
      <w:r w:rsidR="008A7C5A" w:rsidRPr="00F354C1">
        <w:rPr>
          <w:sz w:val="24"/>
          <w:szCs w:val="24"/>
        </w:rPr>
        <w:t>Z</w:t>
      </w:r>
      <w:r w:rsidR="009A0D04" w:rsidRPr="00F354C1">
        <w:rPr>
          <w:sz w:val="24"/>
          <w:szCs w:val="24"/>
        </w:rPr>
        <w:t xml:space="preserve">agrebu </w:t>
      </w:r>
      <w:r w:rsidR="00E12C01">
        <w:rPr>
          <w:sz w:val="24"/>
          <w:szCs w:val="24"/>
        </w:rPr>
        <w:t>7</w:t>
      </w:r>
      <w:r w:rsidR="00EC5789" w:rsidRPr="00F354C1">
        <w:rPr>
          <w:sz w:val="24"/>
          <w:szCs w:val="24"/>
        </w:rPr>
        <w:t xml:space="preserve">. </w:t>
      </w:r>
      <w:r w:rsidR="00E12C01">
        <w:rPr>
          <w:sz w:val="24"/>
          <w:szCs w:val="24"/>
        </w:rPr>
        <w:t>studenog</w:t>
      </w:r>
      <w:r w:rsidR="003D0688" w:rsidRPr="00F354C1">
        <w:rPr>
          <w:sz w:val="24"/>
          <w:szCs w:val="24"/>
        </w:rPr>
        <w:t xml:space="preserve"> 2</w:t>
      </w:r>
      <w:r w:rsidR="000D5C36" w:rsidRPr="00F354C1">
        <w:rPr>
          <w:sz w:val="24"/>
          <w:szCs w:val="24"/>
        </w:rPr>
        <w:t>01</w:t>
      </w:r>
      <w:r w:rsidR="00CA07F4">
        <w:rPr>
          <w:sz w:val="24"/>
          <w:szCs w:val="24"/>
        </w:rPr>
        <w:t>8</w:t>
      </w:r>
      <w:r w:rsidR="003D0688" w:rsidRPr="00F354C1">
        <w:rPr>
          <w:sz w:val="24"/>
          <w:szCs w:val="24"/>
        </w:rPr>
        <w:t xml:space="preserve">. </w:t>
      </w:r>
    </w:p>
    <w:p w:rsidRDefault="008A7C5A" w:rsidP="008A7C5A" w:rsidR="008A7C5A" w:rsidRPr="00F354C1">
      <w:pPr>
        <w:jc w:val="center"/>
        <w:rPr>
          <w:sz w:val="24"/>
          <w:szCs w:val="24"/>
        </w:rPr>
      </w:pPr>
    </w:p>
    <w:p w:rsidRDefault="008A7C5A" w:rsidP="008A7C5A" w:rsidR="008A7C5A" w:rsidRPr="00F354C1">
      <w:pPr>
        <w:jc w:val="center"/>
        <w:rPr>
          <w:sz w:val="24"/>
          <w:szCs w:val="24"/>
        </w:rPr>
      </w:pPr>
    </w:p>
    <w:p w:rsidRDefault="008A7C5A" w:rsidP="00EC5789" w:rsidR="008A7C5A" w:rsidRPr="00F354C1">
      <w:pPr>
        <w:ind w:firstLine="720" w:left="5040"/>
        <w:jc w:val="right"/>
        <w:rPr>
          <w:sz w:val="24"/>
          <w:szCs w:val="24"/>
        </w:rPr>
      </w:pPr>
      <w:r w:rsidRPr="00F354C1">
        <w:rPr>
          <w:sz w:val="24"/>
          <w:szCs w:val="24"/>
        </w:rPr>
        <w:t xml:space="preserve">          SUDAC:  </w:t>
      </w:r>
    </w:p>
    <w:p w:rsidRDefault="008A7C5A" w:rsidP="00EC5789" w:rsidR="008A7C5A" w:rsidRPr="00F354C1">
      <w:pPr>
        <w:jc w:val="right"/>
        <w:rPr>
          <w:sz w:val="24"/>
          <w:szCs w:val="24"/>
        </w:rPr>
      </w:pPr>
      <w:r w:rsidRPr="00F354C1">
        <w:rPr>
          <w:sz w:val="24"/>
          <w:szCs w:val="24"/>
        </w:rPr>
        <w:t xml:space="preserve">      </w:t>
      </w:r>
      <w:r w:rsidR="00E36493" w:rsidRPr="00F354C1">
        <w:rPr>
          <w:sz w:val="24"/>
          <w:szCs w:val="24"/>
        </w:rPr>
        <w:t xml:space="preserve">      </w:t>
      </w:r>
      <w:r w:rsidR="00B14D9B" w:rsidRPr="00F354C1">
        <w:rPr>
          <w:sz w:val="24"/>
          <w:szCs w:val="24"/>
        </w:rPr>
        <w:t xml:space="preserve">   </w:t>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t xml:space="preserve">     </w:t>
      </w:r>
      <w:r w:rsidR="00EC5789" w:rsidRPr="00F354C1">
        <w:rPr>
          <w:sz w:val="24"/>
          <w:szCs w:val="24"/>
        </w:rPr>
        <w:t>Nikolina Dorić Hadžisejdić</w:t>
      </w:r>
      <w:r w:rsidR="00001AC1">
        <w:rPr>
          <w:sz w:val="24"/>
          <w:szCs w:val="24"/>
        </w:rPr>
        <w:t>, v.r.</w:t>
      </w:r>
    </w:p>
    <w:p w:rsidRDefault="008A7C5A" w:rsidP="008A7C5A" w:rsidR="008A7C5A" w:rsidRPr="00F354C1">
      <w:pPr>
        <w:ind w:left="5040"/>
        <w:jc w:val="both"/>
        <w:rPr>
          <w:sz w:val="24"/>
          <w:szCs w:val="24"/>
        </w:rPr>
      </w:pPr>
      <w:r w:rsidRPr="00F354C1">
        <w:rPr>
          <w:sz w:val="24"/>
          <w:szCs w:val="24"/>
        </w:rPr>
        <w:tab/>
      </w:r>
      <w:r w:rsidRPr="00F354C1">
        <w:rPr>
          <w:sz w:val="24"/>
          <w:szCs w:val="24"/>
        </w:rPr>
        <w:tab/>
      </w:r>
    </w:p>
    <w:p w:rsidRDefault="00E36493" w:rsidP="008A7C5A" w:rsidR="008A7C5A" w:rsidRPr="00F354C1">
      <w:pPr>
        <w:ind w:left="5040"/>
        <w:jc w:val="both"/>
        <w:rPr>
          <w:sz w:val="24"/>
          <w:szCs w:val="24"/>
        </w:rPr>
      </w:pPr>
      <w:r w:rsidRPr="00F354C1">
        <w:rPr>
          <w:sz w:val="24"/>
          <w:szCs w:val="24"/>
        </w:rPr>
        <w:tab/>
      </w:r>
      <w:r w:rsidRPr="00F354C1">
        <w:rPr>
          <w:sz w:val="24"/>
          <w:szCs w:val="24"/>
        </w:rPr>
        <w:tab/>
      </w:r>
      <w:r w:rsidRPr="00F354C1">
        <w:rPr>
          <w:sz w:val="24"/>
          <w:szCs w:val="24"/>
        </w:rPr>
        <w:tab/>
      </w:r>
      <w:r w:rsidRPr="00F354C1">
        <w:rPr>
          <w:sz w:val="24"/>
          <w:szCs w:val="24"/>
        </w:rPr>
        <w:tab/>
      </w:r>
      <w:r w:rsidR="008A7C5A" w:rsidRPr="00F354C1">
        <w:rPr>
          <w:sz w:val="24"/>
          <w:szCs w:val="24"/>
        </w:rPr>
        <w:tab/>
      </w:r>
    </w:p>
    <w:p w:rsidRDefault="008A7C5A" w:rsidP="008A7C5A" w:rsidR="008A7C5A" w:rsidRPr="00F354C1">
      <w:pPr>
        <w:jc w:val="both"/>
        <w:rPr>
          <w:sz w:val="24"/>
          <w:szCs w:val="24"/>
        </w:rPr>
      </w:pPr>
      <w:r w:rsidRPr="00F354C1">
        <w:rPr>
          <w:sz w:val="24"/>
          <w:szCs w:val="24"/>
        </w:rPr>
        <w:t>UPUTA  O PRAVNOM LIJEKU:</w:t>
      </w:r>
    </w:p>
    <w:p w:rsidRDefault="008A7C5A" w:rsidP="008A7C5A" w:rsidR="008A7C5A" w:rsidRPr="00F354C1">
      <w:pPr>
        <w:jc w:val="both"/>
        <w:rPr>
          <w:sz w:val="24"/>
          <w:szCs w:val="24"/>
        </w:rPr>
      </w:pPr>
      <w:r w:rsidRPr="00F354C1">
        <w:rPr>
          <w:sz w:val="24"/>
          <w:szCs w:val="24"/>
        </w:rPr>
        <w:t xml:space="preserve">Protiv ovog rješenja pravo na žalbu ima stečajni upravitelj i svaki vjerovnik u dijelu koji se tiče njegove prijavljene tražbine, odnosno tražbine koju je osporio (čl. </w:t>
      </w:r>
      <w:r w:rsidR="00616BBE" w:rsidRPr="00F354C1">
        <w:rPr>
          <w:sz w:val="24"/>
          <w:szCs w:val="24"/>
        </w:rPr>
        <w:t>265. st 3</w:t>
      </w:r>
      <w:r w:rsidRPr="00F354C1">
        <w:rPr>
          <w:sz w:val="24"/>
          <w:szCs w:val="24"/>
        </w:rPr>
        <w:t>. SZ-a). Rok za žalbu iznosi 8 dana računajući od dana dostave pisanog otpravka, odnosno izvatka iz rješenja. Žalba se podnosi ovom sudu u 2 primjerka</w:t>
      </w:r>
      <w:r w:rsidR="00E36493" w:rsidRPr="00F354C1">
        <w:rPr>
          <w:sz w:val="24"/>
          <w:szCs w:val="24"/>
        </w:rPr>
        <w:t xml:space="preserve"> putem ovog suda Visokom trgovačkom sudu Republike Hrvatske</w:t>
      </w:r>
      <w:r w:rsidRPr="00F354C1">
        <w:rPr>
          <w:sz w:val="24"/>
          <w:szCs w:val="24"/>
        </w:rPr>
        <w:t>.</w:t>
      </w:r>
    </w:p>
    <w:p w:rsidRDefault="00F6065D" w:rsidP="008A7C5A" w:rsidR="00F6065D" w:rsidRPr="00F354C1">
      <w:pPr>
        <w:jc w:val="both"/>
        <w:rPr>
          <w:sz w:val="24"/>
          <w:szCs w:val="24"/>
        </w:rPr>
      </w:pPr>
    </w:p>
    <w:p w:rsidRDefault="00EC5789" w:rsidP="008A7C5A" w:rsidR="00EC5789">
      <w:pPr>
        <w:jc w:val="both"/>
        <w:rPr>
          <w:sz w:val="24"/>
          <w:szCs w:val="24"/>
        </w:rPr>
      </w:pPr>
    </w:p>
    <w:p w:rsidRDefault="00001AC1" w:rsidP="007B64C7" w:rsidR="00001AC1" w:rsidRPr="00001AC1">
      <w:pPr>
        <w:ind w:firstLine="708" w:left="3540"/>
        <w:jc w:val="right"/>
        <w:rPr>
          <w:sz w:val="24"/>
          <w:szCs w:val="24"/>
        </w:rPr>
      </w:pPr>
      <w:r w:rsidRPr="00001AC1">
        <w:rPr>
          <w:sz w:val="24"/>
          <w:szCs w:val="24"/>
        </w:rPr>
        <w:t>Za točnost otpravka-ovlašteni službenik:</w:t>
      </w:r>
    </w:p>
    <w:p w:rsidRDefault="00001AC1" w:rsidP="007B64C7" w:rsidR="00001AC1" w:rsidRPr="00001AC1">
      <w:pPr>
        <w:ind w:firstLine="708" w:left="3540"/>
        <w:jc w:val="right"/>
        <w:rPr>
          <w:sz w:val="24"/>
          <w:szCs w:val="24"/>
        </w:rPr>
      </w:pPr>
      <w:r w:rsidRPr="00001AC1">
        <w:rPr>
          <w:sz w:val="24"/>
          <w:szCs w:val="24"/>
        </w:rPr>
        <w:t xml:space="preserve">                                       Valentina Gabud</w:t>
      </w:r>
    </w:p>
    <w:p w:rsidRDefault="00EB070B" w:rsidP="008A7C5A" w:rsidR="00EB070B" w:rsidRPr="00F354C1">
      <w:pPr>
        <w:jc w:val="both"/>
        <w:rPr>
          <w:sz w:val="24"/>
          <w:szCs w:val="24"/>
        </w:rPr>
      </w:pPr>
    </w:p>
    <w:sectPr w:rsidSect="00EC5789" w:rsidR="00EB070B" w:rsidRPr="00F354C1">
      <w:headerReference w:type="even" r:id="rId10"/>
      <w:headerReference w:type="default" r:id="rId11"/>
      <w:headerReference w:type="first" r:id="rId12"/>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212E" w:rsidR="00BA212E">
      <w:r>
        <w:separator/>
      </w:r>
    </w:p>
  </w:endnote>
  <w:endnote w:id="0" w:type="continuationSeparator">
    <w:p w:rsidRDefault="00BA212E" w:rsidR="00BA21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212E" w:rsidR="00BA212E">
      <w:r>
        <w:separator/>
      </w:r>
    </w:p>
  </w:footnote>
  <w:footnote w:id="0" w:type="continuationSeparator">
    <w:p w:rsidRDefault="00BA212E" w:rsidR="00BA21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77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end"/>
    </w:r>
  </w:p>
  <w:p w:rsidRDefault="00BA212E" w:rsidR="00BA21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77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separate"/>
    </w:r>
    <w:r w:rsidR="00D56892">
      <w:rPr>
        <w:rStyle w:val="Brojstranice"/>
        <w:noProof/>
      </w:rPr>
      <w:t>4</w:t>
    </w:r>
    <w:r>
      <w:rPr>
        <w:rStyle w:val="Brojstranice"/>
      </w:rPr>
      <w:fldChar w:fldCharType="end"/>
    </w:r>
  </w:p>
  <w:p w:rsidRDefault="00EC5789" w:rsidP="00EC5789" w:rsidR="00BA212E" w:rsidRPr="00B635E7">
    <w:pPr>
      <w:pStyle w:val="Zaglavlje"/>
      <w:tabs>
        <w:tab w:pos="6690" w:val="left"/>
        <w:tab w:pos="8640" w:val="right"/>
      </w:tabs>
    </w:pPr>
    <w:r>
      <w:rPr>
        <w:sz w:val="24"/>
      </w:rPr>
      <w:tab/>
    </w:r>
    <w:r>
      <w:rPr>
        <w:sz w:val="24"/>
      </w:rPr>
      <w:tab/>
    </w:r>
    <w:r w:rsidR="0030381A">
      <w:rPr>
        <w:sz w:val="24"/>
      </w:rPr>
      <w:t xml:space="preserve">            </w:t>
    </w:r>
    <w:r>
      <w:rPr>
        <w:sz w:val="24"/>
      </w:rPr>
      <w:t>89</w:t>
    </w:r>
    <w:r w:rsidR="0007685D">
      <w:rPr>
        <w:sz w:val="24"/>
      </w:rPr>
      <w:t>. St-</w:t>
    </w:r>
    <w:r w:rsidR="00E12C01">
      <w:rPr>
        <w:sz w:val="24"/>
      </w:rPr>
      <w:t>430</w:t>
    </w:r>
    <w:r w:rsidR="00BA212E" w:rsidRPr="00B635E7">
      <w:rPr>
        <w:sz w:val="24"/>
      </w:rPr>
      <w:t>/1</w:t>
    </w:r>
    <w:r w:rsidR="00E12C01">
      <w:rPr>
        <w:sz w:val="24"/>
      </w:rPr>
      <w:t>7</w:t>
    </w:r>
    <w:r w:rsidR="006D51BD">
      <w:rPr>
        <w:sz w:val="24"/>
      </w:rPr>
      <w:t>-</w:t>
    </w:r>
    <w:r w:rsidR="00D56892">
      <w:rPr>
        <w:sz w:val="24"/>
        <w:szCs w:val="24"/>
      </w:rPr>
      <w:t>40</w:t>
    </w:r>
    <w:r w:rsidR="00BA212E" w:rsidRPr="00B635E7">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5789" w:rsidR="00EC5789">
    <w:pPr>
      <w:pStyle w:val="Zaglavlje"/>
    </w:pPr>
    <w:r>
      <w:t xml:space="preserve">             </w:t>
    </w: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C9163E"/>
    <w:multiLevelType w:val="hybridMultilevel"/>
    <w:tmpl w:val="E76802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3760EE"/>
    <w:multiLevelType w:val="hybridMultilevel"/>
    <w:tmpl w:val="80025A2C"/>
    <w:lvl w:tplc="D9CE773C"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D274385"/>
    <w:multiLevelType w:val="hybridMultilevel"/>
    <w:tmpl w:val="3594D296"/>
    <w:lvl w:tplc="7D3AA85C" w:ilvl="0">
      <w:start w:val="1"/>
      <w:numFmt w:val="decimal"/>
      <w:lvlText w:val="%1."/>
      <w:lvlJc w:val="left"/>
      <w:pPr>
        <w:ind w:hanging="360" w:left="927"/>
      </w:pPr>
      <w:rPr>
        <w:rFonts w:cs="Times New Roman" w:hAnsi="Times New Roman" w:ascii="Times New Roman"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0DF1170D"/>
    <w:multiLevelType w:val="hybridMultilevel"/>
    <w:tmpl w:val="813A26AA"/>
    <w:lvl w:tplc="041A000F" w:ilvl="0">
      <w:start w:val="1"/>
      <w:numFmt w:val="decimal"/>
      <w:lvlText w:val="%1."/>
      <w:lvlJc w:val="left"/>
      <w:pPr>
        <w:ind w:hanging="690" w:left="69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4">
    <w:nsid w:val="29596C3C"/>
    <w:multiLevelType w:val="hybridMultilevel"/>
    <w:tmpl w:val="FF0C08D4"/>
    <w:lvl w:tplc="06F8D10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985045A"/>
    <w:multiLevelType w:val="hybridMultilevel"/>
    <w:tmpl w:val="A2C4D2D0"/>
    <w:lvl w:tplc="041A000F" w:ilvl="0">
      <w:start w:val="9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39C152A"/>
    <w:multiLevelType w:val="hybridMultilevel"/>
    <w:tmpl w:val="B53067A2"/>
    <w:lvl w:tplc="27041208" w:ilvl="0">
      <w:start w:val="36"/>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5511EBE"/>
    <w:multiLevelType w:val="hybridMultilevel"/>
    <w:tmpl w:val="3F5C08E0"/>
    <w:lvl w:tplc="0AE44076" w:ilvl="0">
      <w:start w:val="1"/>
      <w:numFmt w:val="decimal"/>
      <w:lvlText w:val="%1."/>
      <w:lvlJc w:val="left"/>
      <w:pPr>
        <w:tabs>
          <w:tab w:pos="960" w:val="num"/>
        </w:tabs>
        <w:ind w:hanging="600" w:left="9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9732778"/>
    <w:multiLevelType w:val="hybridMultilevel"/>
    <w:tmpl w:val="6F84800E"/>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B7B2F5A"/>
    <w:multiLevelType w:val="hybridMultilevel"/>
    <w:tmpl w:val="DEE0DF00"/>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DA774F4"/>
    <w:multiLevelType w:val="hybridMultilevel"/>
    <w:tmpl w:val="410CEEB6"/>
    <w:lvl w:tplc="667C42B2" w:ilvl="0">
      <w:start w:val="1"/>
      <w:numFmt w:val="decimal"/>
      <w:lvlText w:val="%1."/>
      <w:lvlJc w:val="left"/>
      <w:pPr>
        <w:ind w:hanging="360" w:left="720"/>
      </w:pPr>
      <w:rPr>
        <w:rFonts w:hint="default"/>
        <w:i w:val="false"/>
        <w:color w:themeColor="text1"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F5015F9"/>
    <w:multiLevelType w:val="hybridMultilevel"/>
    <w:tmpl w:val="48486C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F6F49F8"/>
    <w:multiLevelType w:val="singleLevel"/>
    <w:tmpl w:val="D642438E"/>
    <w:lvl w:ilvl="0">
      <w:start w:val="1"/>
      <w:numFmt w:val="decimal"/>
      <w:lvlText w:val="%1."/>
      <w:legacy w:legacyIndent="360" w:legacySpace="120" w:legacy="true"/>
      <w:lvlJc w:val="left"/>
      <w:pPr>
        <w:ind w:hanging="360" w:left="720"/>
      </w:pPr>
    </w:lvl>
  </w:abstractNum>
  <w:abstractNum w:abstractNumId="13">
    <w:nsid w:val="41DF3DA4"/>
    <w:multiLevelType w:val="hybridMultilevel"/>
    <w:tmpl w:val="4DFC1FA6"/>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50D4E41"/>
    <w:multiLevelType w:val="hybridMultilevel"/>
    <w:tmpl w:val="737CD960"/>
    <w:lvl w:tplc="E0D25B7E"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8C9010E"/>
    <w:multiLevelType w:val="hybridMultilevel"/>
    <w:tmpl w:val="258E19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B414689"/>
    <w:multiLevelType w:val="hybridMultilevel"/>
    <w:tmpl w:val="3F3EAE2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4F716EF5"/>
    <w:multiLevelType w:val="hybridMultilevel"/>
    <w:tmpl w:val="0B668DF4"/>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1CC4DD2"/>
    <w:multiLevelType w:val="hybridMultilevel"/>
    <w:tmpl w:val="856ADC82"/>
    <w:lvl w:tplc="455C3CB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537E45C1"/>
    <w:multiLevelType w:val="hybridMultilevel"/>
    <w:tmpl w:val="5D98064C"/>
    <w:lvl w:tplc="7826EE74" w:ilvl="0">
      <w:start w:val="1"/>
      <w:numFmt w:val="decimal"/>
      <w:lvlText w:val="%1."/>
      <w:lvlJc w:val="left"/>
      <w:pPr>
        <w:ind w:hanging="360" w:left="78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20">
    <w:nsid w:val="56E12BF7"/>
    <w:multiLevelType w:val="hybridMultilevel"/>
    <w:tmpl w:val="D3DAD0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8A504C1"/>
    <w:multiLevelType w:val="hybridMultilevel"/>
    <w:tmpl w:val="4D447918"/>
    <w:lvl w:tplc="B6D6E23A" w:ilvl="0">
      <w:start w:val="1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5ECD1933"/>
    <w:multiLevelType w:val="hybridMultilevel"/>
    <w:tmpl w:val="5CF0F8D4"/>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6033419D"/>
    <w:multiLevelType w:val="hybridMultilevel"/>
    <w:tmpl w:val="AC1E9F38"/>
    <w:lvl w:tplc="A934D496" w:ilvl="0">
      <w:start w:val="1"/>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614D030F"/>
    <w:multiLevelType w:val="hybridMultilevel"/>
    <w:tmpl w:val="9816F5B2"/>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64961B3E"/>
    <w:multiLevelType w:val="hybridMultilevel"/>
    <w:tmpl w:val="813A26AA"/>
    <w:lvl w:tplc="041A000F" w:ilvl="0">
      <w:start w:val="1"/>
      <w:numFmt w:val="decimal"/>
      <w:lvlText w:val="%1."/>
      <w:lvlJc w:val="left"/>
      <w:pPr>
        <w:ind w:hanging="690" w:left="69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6">
    <w:nsid w:val="6BFB3F8C"/>
    <w:multiLevelType w:val="hybridMultilevel"/>
    <w:tmpl w:val="E5DE02CE"/>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7">
    <w:nsid w:val="6F6424F8"/>
    <w:multiLevelType w:val="hybridMultilevel"/>
    <w:tmpl w:val="16622E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71EA6A05"/>
    <w:multiLevelType w:val="hybridMultilevel"/>
    <w:tmpl w:val="33BACF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72E5790A"/>
    <w:multiLevelType w:val="hybridMultilevel"/>
    <w:tmpl w:val="A4DAEC46"/>
    <w:lvl w:tplc="886CF71C"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0">
    <w:nsid w:val="74640116"/>
    <w:multiLevelType w:val="hybridMultilevel"/>
    <w:tmpl w:val="3A4A8E94"/>
    <w:lvl w:tplc="31364122" w:ilvl="0">
      <w:start w:val="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1">
    <w:nsid w:val="77D73D0F"/>
    <w:multiLevelType w:val="hybridMultilevel"/>
    <w:tmpl w:val="9480821A"/>
    <w:lvl w:tplc="BEAECB9E"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7EB39DB"/>
    <w:multiLevelType w:val="hybridMultilevel"/>
    <w:tmpl w:val="8E80340C"/>
    <w:lvl w:tplc="02ACC894" w:ilvl="0">
      <w:start w:val="1"/>
      <w:numFmt w:val="decimal"/>
      <w:lvlText w:val="%1."/>
      <w:lvlJc w:val="left"/>
      <w:pPr>
        <w:ind w:hanging="360" w:left="786"/>
      </w:pPr>
      <w:rPr>
        <w:rFonts w:cs="Times New Roman" w:hAnsi="Times New Roman" w:ascii="Times New Roman"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3">
    <w:nsid w:val="77FA09CB"/>
    <w:multiLevelType w:val="hybridMultilevel"/>
    <w:tmpl w:val="2674AB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7CD55D81"/>
    <w:multiLevelType w:val="hybridMultilevel"/>
    <w:tmpl w:val="D0EA5E44"/>
    <w:lvl w:tplc="C6702DC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7D6739D9"/>
    <w:multiLevelType w:val="hybridMultilevel"/>
    <w:tmpl w:val="45345076"/>
    <w:lvl w:tplc="647A115C" w:ilvl="0">
      <w:start w:val="1"/>
      <w:numFmt w:val="decimal"/>
      <w:lvlText w:val="%1."/>
      <w:lvlJc w:val="left"/>
      <w:pPr>
        <w:ind w:hanging="660" w:left="10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27"/>
  </w:num>
  <w:num w:numId="3">
    <w:abstractNumId w:val="11"/>
  </w:num>
  <w:num w:numId="4">
    <w:abstractNumId w:val="20"/>
  </w:num>
  <w:num w:numId="5">
    <w:abstractNumId w:val="18"/>
  </w:num>
  <w:num w:numId="6">
    <w:abstractNumId w:val="4"/>
  </w:num>
  <w:num w:numId="7">
    <w:abstractNumId w:val="7"/>
  </w:num>
  <w:num w:numId="8">
    <w:abstractNumId w:val="13"/>
  </w:num>
  <w:num w:numId="9">
    <w:abstractNumId w:val="29"/>
  </w:num>
  <w:num w:numId="10">
    <w:abstractNumId w:val="30"/>
  </w:num>
  <w:num w:numId="11">
    <w:abstractNumId w:val="21"/>
  </w:num>
  <w:num w:numId="12">
    <w:abstractNumId w:val="1"/>
  </w:num>
  <w:num w:numId="13">
    <w:abstractNumId w:val="22"/>
  </w:num>
  <w:num w:numId="14">
    <w:abstractNumId w:val="33"/>
  </w:num>
  <w:num w:numId="15">
    <w:abstractNumId w:val="16"/>
  </w:num>
  <w:num w:numId="16">
    <w:abstractNumId w:val="0"/>
  </w:num>
  <w:num w:numId="17">
    <w:abstractNumId w:val="35"/>
  </w:num>
  <w:num w:numId="18">
    <w:abstractNumId w:val="24"/>
  </w:num>
  <w:num w:numId="19">
    <w:abstractNumId w:val="8"/>
  </w:num>
  <w:num w:numId="20">
    <w:abstractNumId w:val="17"/>
  </w:num>
  <w:num w:numId="21">
    <w:abstractNumId w:val="28"/>
  </w:num>
  <w:num w:numId="22">
    <w:abstractNumId w:val="15"/>
  </w:num>
  <w:num w:numId="23">
    <w:abstractNumId w:val="5"/>
  </w:num>
  <w:num w:numId="24">
    <w:abstractNumId w:val="31"/>
  </w:num>
  <w:num w:numId="25">
    <w:abstractNumId w:val="19"/>
  </w:num>
  <w:num w:numId="26">
    <w:abstractNumId w:val="10"/>
  </w:num>
  <w:num w:numId="27">
    <w:abstractNumId w:val="32"/>
  </w:num>
  <w:num w:numId="28">
    <w:abstractNumId w:val="34"/>
  </w:num>
  <w:num w:numId="29">
    <w:abstractNumId w:val="2"/>
  </w:num>
  <w:num w:numId="30">
    <w:abstractNumId w:val="23"/>
  </w:num>
  <w:num w:numId="31">
    <w:abstractNumId w:val="14"/>
  </w:num>
  <w:num w:numId="32">
    <w:abstractNumId w:val="6"/>
  </w:num>
  <w:num w:numId="33">
    <w:abstractNumId w:val="26"/>
  </w:num>
  <w:num w:numId="34">
    <w:abstractNumId w:val="9"/>
  </w:num>
  <w:num w:numId="35">
    <w:abstractNumId w:val="3"/>
  </w:num>
  <w:num w:numId="36">
    <w:abstractNumId w:val="2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61441"/>
  </w:hdrShapeDefaults>
  <w:footnotePr>
    <w:footnote w:id="-1"/>
    <w:footnote w:id="0"/>
  </w:footnotePr>
  <w:endnotePr>
    <w:endnote w:id="-1"/>
    <w:endnote w:id="0"/>
  </w:endnotePr>
  <w:compat>
    <w:compatSetting w:val="12" w:uri="http://schemas.microsoft.com/office/word" w:name="compatibilityMode"/>
  </w:compat>
  <w:rsids>
    <w:rsidRoot w:val="008A7C5A"/>
    <w:rsid w:val="00001AC1"/>
    <w:rsid w:val="00010A00"/>
    <w:rsid w:val="00016CC8"/>
    <w:rsid w:val="000625E4"/>
    <w:rsid w:val="0007685D"/>
    <w:rsid w:val="000B2087"/>
    <w:rsid w:val="000B57CB"/>
    <w:rsid w:val="000D357F"/>
    <w:rsid w:val="000D5C36"/>
    <w:rsid w:val="000E5A08"/>
    <w:rsid w:val="000F3C38"/>
    <w:rsid w:val="0011183D"/>
    <w:rsid w:val="00113B7C"/>
    <w:rsid w:val="0012193F"/>
    <w:rsid w:val="001222D8"/>
    <w:rsid w:val="001248F6"/>
    <w:rsid w:val="00151E6B"/>
    <w:rsid w:val="00167D03"/>
    <w:rsid w:val="001802B9"/>
    <w:rsid w:val="00195D5F"/>
    <w:rsid w:val="001A4FAE"/>
    <w:rsid w:val="001C39FC"/>
    <w:rsid w:val="001E6962"/>
    <w:rsid w:val="002104AD"/>
    <w:rsid w:val="002502D1"/>
    <w:rsid w:val="002639CF"/>
    <w:rsid w:val="00271D93"/>
    <w:rsid w:val="002778C3"/>
    <w:rsid w:val="0028353E"/>
    <w:rsid w:val="002862D6"/>
    <w:rsid w:val="002B581B"/>
    <w:rsid w:val="002C419D"/>
    <w:rsid w:val="002D4BCC"/>
    <w:rsid w:val="0030381A"/>
    <w:rsid w:val="0030456D"/>
    <w:rsid w:val="00306DD0"/>
    <w:rsid w:val="003077F7"/>
    <w:rsid w:val="00364BB5"/>
    <w:rsid w:val="003D0688"/>
    <w:rsid w:val="003F44BD"/>
    <w:rsid w:val="00411F34"/>
    <w:rsid w:val="00415D6B"/>
    <w:rsid w:val="00444EA0"/>
    <w:rsid w:val="00467F18"/>
    <w:rsid w:val="0048798E"/>
    <w:rsid w:val="004906EE"/>
    <w:rsid w:val="00497B24"/>
    <w:rsid w:val="004A2792"/>
    <w:rsid w:val="004B1333"/>
    <w:rsid w:val="004C3795"/>
    <w:rsid w:val="004D39FA"/>
    <w:rsid w:val="00502F81"/>
    <w:rsid w:val="00504A56"/>
    <w:rsid w:val="00517F61"/>
    <w:rsid w:val="00537A4E"/>
    <w:rsid w:val="005505E1"/>
    <w:rsid w:val="0057667A"/>
    <w:rsid w:val="005777B7"/>
    <w:rsid w:val="00577C20"/>
    <w:rsid w:val="005967F2"/>
    <w:rsid w:val="005F0170"/>
    <w:rsid w:val="00614324"/>
    <w:rsid w:val="006145FE"/>
    <w:rsid w:val="00616BBE"/>
    <w:rsid w:val="00623EA3"/>
    <w:rsid w:val="00650704"/>
    <w:rsid w:val="006543B2"/>
    <w:rsid w:val="00665844"/>
    <w:rsid w:val="00670FF3"/>
    <w:rsid w:val="00676948"/>
    <w:rsid w:val="00686878"/>
    <w:rsid w:val="00687E0A"/>
    <w:rsid w:val="006A0BC4"/>
    <w:rsid w:val="006A0DF3"/>
    <w:rsid w:val="006D51BD"/>
    <w:rsid w:val="006E34BC"/>
    <w:rsid w:val="006E6817"/>
    <w:rsid w:val="00720D6B"/>
    <w:rsid w:val="00740009"/>
    <w:rsid w:val="00777985"/>
    <w:rsid w:val="007A2604"/>
    <w:rsid w:val="007C6869"/>
    <w:rsid w:val="007D0ACE"/>
    <w:rsid w:val="007E1AFD"/>
    <w:rsid w:val="007F5A11"/>
    <w:rsid w:val="00831180"/>
    <w:rsid w:val="00853F2F"/>
    <w:rsid w:val="00863F3A"/>
    <w:rsid w:val="00885ABD"/>
    <w:rsid w:val="00887D22"/>
    <w:rsid w:val="00890EF9"/>
    <w:rsid w:val="008A286D"/>
    <w:rsid w:val="008A5470"/>
    <w:rsid w:val="008A7C5A"/>
    <w:rsid w:val="008B35A5"/>
    <w:rsid w:val="008C2BBD"/>
    <w:rsid w:val="008C6C34"/>
    <w:rsid w:val="008E1067"/>
    <w:rsid w:val="00917D21"/>
    <w:rsid w:val="00935ABA"/>
    <w:rsid w:val="0094536B"/>
    <w:rsid w:val="00950152"/>
    <w:rsid w:val="009816AC"/>
    <w:rsid w:val="009A0D04"/>
    <w:rsid w:val="009D6E98"/>
    <w:rsid w:val="00A00916"/>
    <w:rsid w:val="00A00F7B"/>
    <w:rsid w:val="00A440EE"/>
    <w:rsid w:val="00A90A4C"/>
    <w:rsid w:val="00A937B0"/>
    <w:rsid w:val="00AA3297"/>
    <w:rsid w:val="00AA3ECC"/>
    <w:rsid w:val="00AA404C"/>
    <w:rsid w:val="00B0292A"/>
    <w:rsid w:val="00B033B3"/>
    <w:rsid w:val="00B10D97"/>
    <w:rsid w:val="00B14D9B"/>
    <w:rsid w:val="00B15359"/>
    <w:rsid w:val="00B33B51"/>
    <w:rsid w:val="00B51CC1"/>
    <w:rsid w:val="00B635E7"/>
    <w:rsid w:val="00B64CF7"/>
    <w:rsid w:val="00B75B61"/>
    <w:rsid w:val="00B91E50"/>
    <w:rsid w:val="00BA212E"/>
    <w:rsid w:val="00BC3A84"/>
    <w:rsid w:val="00BE2434"/>
    <w:rsid w:val="00BF2DE7"/>
    <w:rsid w:val="00C00CB9"/>
    <w:rsid w:val="00C35A46"/>
    <w:rsid w:val="00C461C8"/>
    <w:rsid w:val="00CA07F4"/>
    <w:rsid w:val="00CA5B61"/>
    <w:rsid w:val="00CA6133"/>
    <w:rsid w:val="00CA675A"/>
    <w:rsid w:val="00CB2EE2"/>
    <w:rsid w:val="00CC0EFA"/>
    <w:rsid w:val="00CE0E59"/>
    <w:rsid w:val="00CE6B8C"/>
    <w:rsid w:val="00D05780"/>
    <w:rsid w:val="00D11701"/>
    <w:rsid w:val="00D33B45"/>
    <w:rsid w:val="00D56892"/>
    <w:rsid w:val="00D7472A"/>
    <w:rsid w:val="00D96AB6"/>
    <w:rsid w:val="00D9778A"/>
    <w:rsid w:val="00DA35FA"/>
    <w:rsid w:val="00DA622A"/>
    <w:rsid w:val="00DC76EE"/>
    <w:rsid w:val="00DE552F"/>
    <w:rsid w:val="00E110AD"/>
    <w:rsid w:val="00E12C01"/>
    <w:rsid w:val="00E14AB3"/>
    <w:rsid w:val="00E16958"/>
    <w:rsid w:val="00E36493"/>
    <w:rsid w:val="00E445E9"/>
    <w:rsid w:val="00E81382"/>
    <w:rsid w:val="00E9285F"/>
    <w:rsid w:val="00EA3CD1"/>
    <w:rsid w:val="00EB070B"/>
    <w:rsid w:val="00EC5789"/>
    <w:rsid w:val="00ED0FC4"/>
    <w:rsid w:val="00EE23AE"/>
    <w:rsid w:val="00F03D95"/>
    <w:rsid w:val="00F2577F"/>
    <w:rsid w:val="00F354C1"/>
    <w:rsid w:val="00F43A5B"/>
    <w:rsid w:val="00F6065D"/>
    <w:rsid w:val="00F63512"/>
    <w:rsid w:val="00FB1B7F"/>
    <w:rsid w:val="00FC0785"/>
    <w:rsid w:val="00FC283C"/>
    <w:rsid w:val="00FE0D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A7C5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qFormat/>
    <w:rsid w:val="0094536B"/>
    <w:pPr>
      <w:spacing w:lineRule="auto" w:line="276" w:after="200"/>
      <w:ind w:left="720"/>
      <w:contextualSpacing/>
    </w:pPr>
    <w:rPr>
      <w:rFonts w:hAnsi="Calibri" w:ascii="Calibri"/>
      <w:sz w:val="22"/>
      <w:szCs w:val="22"/>
      <w:lang w:eastAsia="en-US"/>
    </w:rPr>
  </w:style>
  <w:style w:styleId="Tekstbalonia" w:type="paragraph">
    <w:name w:val="Balloon Text"/>
    <w:basedOn w:val="Normal"/>
    <w:link w:val="TekstbaloniaChar"/>
    <w:rsid w:val="00EC5789"/>
    <w:rPr>
      <w:rFonts w:cs="Tahoma" w:hAnsi="Tahoma" w:ascii="Tahoma"/>
      <w:sz w:val="16"/>
      <w:szCs w:val="16"/>
    </w:rPr>
  </w:style>
  <w:style w:customStyle="true" w:styleId="TekstbaloniaChar" w:type="character">
    <w:name w:val="Tekst balončića Char"/>
    <w:basedOn w:val="Zadanifontodlomka"/>
    <w:link w:val="Tekstbalonia"/>
    <w:rsid w:val="00EC5789"/>
    <w:rPr>
      <w:rFonts w:cs="Tahoma" w:hAnsi="Tahoma" w:ascii="Tahoma"/>
      <w:sz w:val="16"/>
      <w:szCs w:val="16"/>
    </w:rPr>
  </w:style>
  <w:style w:styleId="Tijeloteksta" w:type="paragraph">
    <w:name w:val="Body Text"/>
    <w:basedOn w:val="Normal"/>
    <w:link w:val="TijelotekstaChar"/>
    <w:rsid w:val="00F354C1"/>
    <w:pPr>
      <w:overflowPunct w:val="false"/>
      <w:autoSpaceDE w:val="false"/>
      <w:autoSpaceDN w:val="false"/>
      <w:adjustRightInd w:val="false"/>
      <w:jc w:val="both"/>
      <w:textAlignment w:val="baseline"/>
    </w:pPr>
    <w:rPr>
      <w:rFonts w:hAnsi="Arial" w:ascii="Arial"/>
      <w:sz w:val="24"/>
    </w:rPr>
  </w:style>
  <w:style w:customStyle="true" w:styleId="TijelotekstaChar" w:type="character">
    <w:name w:val="Tijelo teksta Char"/>
    <w:basedOn w:val="Zadanifontodlomka"/>
    <w:link w:val="Tijeloteksta"/>
    <w:rsid w:val="00F354C1"/>
    <w:rPr>
      <w:rFonts w:hAnsi="Arial" w:ascii="Arial"/>
      <w:sz w:val="24"/>
    </w:rPr>
  </w:style>
  <w:style w:styleId="Tekstrezerviranogmjesta" w:type="character">
    <w:name w:val="Placeholder Text"/>
    <w:basedOn w:val="Zadanifontodlomka"/>
    <w:uiPriority w:val="99"/>
    <w:semiHidden/>
    <w:rsid w:val="00001AC1"/>
    <w:rPr>
      <w:color w:val="808080"/>
      <w:bdr w:space="0" w:sz="0" w:color="auto" w:val="none"/>
      <w:shd w:fill="auto" w:color="auto" w:val="clear"/>
    </w:rPr>
  </w:style>
  <w:style w:customStyle="true" w:styleId="eSPISCCParagraphDefaultFont" w:type="character">
    <w:name w:val="eSPIS_CC_Paragraph Default Font"/>
    <w:basedOn w:val="Zadanifontodlomka"/>
    <w:rsid w:val="00001AC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01AC1"/>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01AC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01AC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1480762">
      <w:bodyDiv w:val="true"/>
      <w:marLeft w:val="0"/>
      <w:marRight w:val="0"/>
      <w:marTop w:val="0"/>
      <w:marBottom w:val="0"/>
      <w:divBdr>
        <w:top w:space="0" w:sz="0" w:color="auto" w:val="none"/>
        <w:left w:space="0" w:sz="0" w:color="auto" w:val="none"/>
        <w:bottom w:space="0" w:sz="0" w:color="auto" w:val="none"/>
        <w:right w:space="0" w:sz="0" w:color="auto" w:val="none"/>
      </w:divBdr>
      <w:divsChild>
        <w:div w:id="148717001">
          <w:marLeft w:val="0"/>
          <w:marRight w:val="0"/>
          <w:marTop w:val="0"/>
          <w:marBottom w:val="0"/>
          <w:divBdr>
            <w:top w:space="0" w:sz="0" w:color="auto" w:val="none"/>
            <w:left w:space="0" w:sz="0" w:color="auto" w:val="none"/>
            <w:bottom w:space="0" w:sz="0" w:color="auto" w:val="none"/>
            <w:right w:space="0" w:sz="0" w:color="auto" w:val="none"/>
          </w:divBdr>
          <w:divsChild>
            <w:div w:id="1936743571">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2018.</izvorni_sadrzaj>
    <derivirana_varijabla naziv="DomainObject.DatumDonosenjaOdluke_1">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DNA:
1.	stečajni upravitelj  
2.	e-oglasna ploča suda 
3.	Zagrebački holding d.o.o., Ulica grada Vukovara 41, Zagreb  
4.	Vodoopskrba i odvodnja d.o.o., Folnegovićeva 1, Zagreb 
5.	Marina Kerčmar, Branovečina 59, Zagreb  
6.	Leon Kerčmar, Cvetna Ulica 9, Murska Sobota, Republika Slovenija</izvorni_sadrzaj>
    <derivirana_varijabla naziv="DomainObject.Primjedba_1">DNA:
1.	stečajni upravitelj  
2.	e-oglasna ploča suda 
3.	Zagrebački holding d.o.o., Ulica grada Vukovara 41, Zagreb  
4.	Vodoopskrba i odvodnja d.o.o., Folnegovićeva 1, Zagreb 
5.	Marina Kerčmar, Branovečina 59, Zagreb  
6.	Leon Kerčmar, Cvetna Ulica 9, Murska Sobota, Republika Slovenija</derivirana_varijabla>
  </DomainObject.Primjedba>
  <DomainObject.Oznaka>
    <izvorni_sadrzaj>St-430/2017-40</izvorni_sadrzaj>
    <derivirana_varijabla naziv="DomainObject.Oznaka_1">St-430/2017-40</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430</izvorni_sadrzaj>
    <derivirana_varijabla naziv="DomainObject.Predmet.Broj_1">430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2017.</izvorni_sadrzaj>
    <derivirana_varijabla naziv="DomainObject.Predmet.DatumOsnivanja_1">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St-430/2017</izvorni_sadrzaj>
    <derivirana_varijabla naziv="DomainObject.Predmet.OznakaBroj_1">St-430/2017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G.P.N.-KLARIĆ d.o.o. zastupanog po punomoćniku Stjepan Klarić; Krešimir Škarica</izvorni_sadrzaj>
    <derivirana_varijabla naziv="DomainObject.Predmet.ProtustrankaFormated_1">  G.P.N.-KLARIĆ d.o.o. zastupanog po punomoćniku Stjepan Klarić; Krešimir Škarica</derivirana_varijabla>
  </DomainObject.Predmet.ProtustrankaFormated>
  <DomainObject.Predmet.ProtustrankaFormatedOIB>
    <izvorni_sadrzaj>  G.P.N.-KLARIĆ d.o.o., OIB 31246437491 zastupanog po punomoćniku Stjepan Klarić; Krešimir Škarica</izvorni_sadrzaj>
    <derivirana_varijabla naziv="DomainObject.Predmet.ProtustrankaFormatedOIB_1">  G.P.N.-KLARIĆ d.o.o., OIB 31246437491 zastupanog po punomoćniku Stjepan Klarić; Krešimir Škarica</derivirana_varijabla>
  </DomainObject.Predmet.ProtustrankaFormatedOIB>
  <DomainObject.Predmet.ProtustrankaFormatedWithAdress>
    <izvorni_sadrzaj> G.P.N.-KLARIĆ d.o.o., Hanamanova 15, 10000 Zagreb zastupanog po punomoćniku Stjepan Klarić; Krešimir Škarica</izvorni_sadrzaj>
    <derivirana_varijabla naziv="DomainObject.Predmet.ProtustrankaFormatedWithAdress_1"> G.P.N.-KLARIĆ d.o.o., Hanamanova 15, 10000 Zagreb zastupanog po punomoćniku Stjepan Klarić; Krešimir Škarica</derivirana_varijabla>
  </DomainObject.Predmet.ProtustrankaFormatedWithAdress>
  <DomainObject.Predmet.ProtustrankaFormatedWithAdressOIB>
    <izvorni_sadrzaj> G.P.N.-KLARIĆ d.o.o., OIB 31246437491, Hanamanova 15, 10000 Zagreb zastupanog po punomoćniku Stjepan Klarić; Krešimir Škarica</izvorni_sadrzaj>
    <derivirana_varijabla naziv="DomainObject.Predmet.ProtustrankaFormatedWithAdressOIB_1"> G.P.N.-KLARIĆ d.o.o., OIB 31246437491, Hanamanova 15, 10000 Zagreb zastupanog po punomoćniku Stjepan Klarić; Krešimir Škarica</derivirana_varijabla>
  </DomainObject.Predmet.ProtustrankaFormatedWithAdressOIB>
  <DomainObject.Predmet.ProtustrankaWithAdress>
    <izvorni_sadrzaj>G.P.N.-KLARIĆ d.o.o. Hanamanova 15, 10000 Zagreb</izvorni_sadrzaj>
    <derivirana_varijabla naziv="DomainObject.Predmet.ProtustrankaWithAdress_1">G.P.N.-KLARIĆ d.o.o. Hanamanova 15, 10000 Zagreb</derivirana_varijabla>
  </DomainObject.Predmet.ProtustrankaWithAdress>
  <DomainObject.Predmet.ProtustrankaWithAdressOIB>
    <izvorni_sadrzaj>G.P.N.-KLARIĆ d.o.o., OIB 31246437491, Hanamanova 15, 10000 Zagreb</izvorni_sadrzaj>
    <derivirana_varijabla naziv="DomainObject.Predmet.ProtustrankaWithAdressOIB_1">G.P.N.-KLARIĆ d.o.o., OIB 31246437491, Hanamanova 15, 10000 Zagreb</derivirana_varijabla>
  </DomainObject.Predmet.ProtustrankaWithAdressOIB>
  <DomainObject.Predmet.ProtustrankaNazivFormated>
    <izvorni_sadrzaj>G.P.N.-KLARIĆ d.o.o.</izvorni_sadrzaj>
    <derivirana_varijabla naziv="DomainObject.Predmet.ProtustrankaNazivFormated_1">G.P.N.-KLARIĆ d.o.o.</derivirana_varijabla>
  </DomainObject.Predmet.ProtustrankaNazivFormated>
  <DomainObject.Predmet.ProtustrankaNazivFormatedOIB>
    <izvorni_sadrzaj>G.P.N.-KLARIĆ d.o.o., OIB 31246437491</izvorni_sadrzaj>
    <derivirana_varijabla naziv="DomainObject.Predmet.ProtustrankaNazivFormatedOIB_1">G.P.N.-KLARIĆ d.o.o., OIB 31246437491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G.P.N.-KLARIĆ d.o.o. zastupanog po punomoćniku Stjepan Klarić; Krešimir Škarica</item>
    </izvorni_sadrzaj>
    <derivirana_varijabla naziv="DomainObject.Predmet.ProtuStrankaListFormated_1">
      <item>G.P.N.-KLARIĆ d.o.o. zastupanog po punomoćniku Stjepan Klarić; Krešimir Škarica</item>
    </derivirana_varijabla>
  </DomainObject.Predmet.ProtuStrankaListFormated>
  <DomainObject.Predmet.ProtuStrankaListFormatedOIB>
    <izvorni_sadrzaj>
      <item>G.P.N.-KLARIĆ d.o.o., OIB 31246437491 zastupanog po punomoćniku Stjepan Klarić; Krešimir Škarica</item>
    </izvorni_sadrzaj>
    <derivirana_varijabla naziv="DomainObject.Predmet.ProtuStrankaListFormatedOIB_1">
      <item>G.P.N.-KLARIĆ d.o.o., OIB 31246437491 zastupanog po punomoćniku Stjepan Klarić; Krešimir Škarica</item>
    </derivirana_varijabla>
  </DomainObject.Predmet.ProtuStrankaListFormatedOIB>
  <DomainObject.Predmet.ProtuStrankaListFormatedWithAdress>
    <izvorni_sadrzaj>
      <item>G.P.N.-KLARIĆ d.o.o., Hanamanova 15, 10000 Zagreb zastupanog po punomoćniku Stjepan Klarić; Krešimir Škarica</item>
    </izvorni_sadrzaj>
    <derivirana_varijabla naziv="DomainObject.Predmet.ProtuStrankaListFormatedWithAdress_1">
      <item>G.P.N.-KLARIĆ d.o.o., Hanamanova 15, 10000 Zagreb zastupanog po punomoćniku Stjepan Klarić; Krešimir Škarica</item>
    </derivirana_varijabla>
  </DomainObject.Predmet.ProtuStrankaListFormatedWithAdress>
  <DomainObject.Predmet.ProtuStrankaListFormatedWithAdressOIB>
    <izvorni_sadrzaj>
      <item>G.P.N.-KLARIĆ d.o.o., OIB 31246437491, Hanamanova 15, 10000 Zagreb zastupanog po punomoćniku Stjepan Klarić; Krešimir Škarica</item>
    </izvorni_sadrzaj>
    <derivirana_varijabla naziv="DomainObject.Predmet.ProtuStrankaListFormatedWithAdressOIB_1">
      <item>G.P.N.-KLARIĆ d.o.o., OIB 31246437491, Hanamanova 15, 10000 Zagreb zastupanog po punomoćniku Stjepan Klarić; Krešimir Škarica</item>
    </derivirana_varijabla>
  </DomainObject.Predmet.ProtuStrankaListFormatedWithAdressOIB>
  <DomainObject.Predmet.ProtuStrankaListNazivFormated>
    <izvorni_sadrzaj>
      <item>G.P.N.-KLARIĆ d.o.o.</item>
    </izvorni_sadrzaj>
    <derivirana_varijabla naziv="DomainObject.Predmet.ProtuStrankaListNazivFormated_1">
      <item>G.P.N.-KLARIĆ d.o.o.</item>
    </derivirana_varijabla>
  </DomainObject.Predmet.ProtuStrankaListNazivFormated>
  <DomainObject.Predmet.ProtuStrankaListNazivFormatedOIB>
    <izvorni_sadrzaj>
      <item>G.P.N.-KLARIĆ d.o.o., OIB 31246437491</item>
    </izvorni_sadrzaj>
    <derivirana_varijabla naziv="DomainObject.Predmet.ProtuStrankaListNazivFormatedOIB_1">
      <item>G.P.N.-KLARIĆ d.o.o., OIB 31246437491</item>
    </derivirana_varijabla>
  </DomainObject.Predmet.ProtuStrankaListNazivFormatedOIB>
  <DomainObject.Predmet.OstaliListFormated>
    <izvorni_sadrzaj>
      <item>Stjepan Klarić punomoćnik sudionika u postupku G.P.N.-KLARIĆ d.o.o.</item>
      <item>ŽDO u Zagrebu punomoćnik sudionika u postupku RH MF Porezna uprava Zagreb</item>
      <item>ZAGREBAČKA BANKA DIONIČKO DRUŠTVO</item>
      <item>Krešimir Škarica punomoćnik sudionika u postupku G.P.N.-KLARIĆ d.o.o.</item>
    </izvorni_sadrzaj>
    <derivirana_varijabla naziv="DomainObject.Predmet.OstaliListFormated_1">
      <item>Stjepan Klarić punomoćnik sudionika u postupku G.P.N.-KLARIĆ d.o.o.</item>
      <item>ŽDO u Zagrebu punomoćnik sudionika u postupku RH MF Porezna uprava Zagreb</item>
      <item>ZAGREBAČKA BANKA DIONIČKO DRUŠTVO</item>
      <item>Krešimir Škarica punomoćnik sudionika u postupku G.P.N.-KLARIĆ d.o.o.</item>
    </derivirana_varijabla>
  </DomainObject.Predmet.OstaliListFormated>
  <DomainObject.Predmet.OstaliListFormatedOIB>
    <izvorni_sadrzaj>
      <item>Stjepan Klarić, OIB 91370549192 punomoćnik sudionika u postupku G.P.N.-KLARIĆ d.o.o.</item>
      <item>ŽDO u Zagrebu, OIB 16488001145 punomoćnik sudionika u postupku RH MF Porezna uprava Zagreb</item>
      <item>ZAGREBAČKA BANKA DIONIČKO DRUŠTVO, OIB 92963223473</item>
      <item>Krešimir Škarica, OIB 89292058547 punomoćnik sudionika u postupku G.P.N.-KLARIĆ d.o.o.</item>
    </izvorni_sadrzaj>
    <derivirana_varijabla naziv="DomainObject.Predmet.OstaliListFormatedOIB_1">
      <item>Stjepan Klarić, OIB 91370549192 punomoćnik sudionika u postupku G.P.N.-KLARIĆ d.o.o.</item>
      <item>ŽDO u Zagrebu, OIB 16488001145 punomoćnik sudionika u postupku RH MF Porezna uprava Zagreb</item>
      <item>ZAGREBAČKA BANKA DIONIČKO DRUŠTVO, OIB 92963223473</item>
      <item>Krešimir Škarica, OIB 89292058547 punomoćnik sudionika u postupku G.P.N.-KLARIĆ d.o.o.</item>
    </derivirana_varijabla>
  </DomainObject.Predmet.OstaliListFormatedOIB>
  <DomainObject.Predmet.OstaliListFormatedWithAdress>
    <izvorni_sadrzaj>
      <item>Stjepan Klarić, Hanamanova 15, 10000 Zagreb punomoćnik sudionika u postupku G.P.N.-KLARIĆ d.o.o.</item>
      <item>ŽDO u Zagrebu, Savska cesta 41, 10000 Zagreb punomoćnik sudionika u postupku RH MF Porezna uprava Zagreb</item>
      <item>ZAGREBAČKA BANKA DIONIČKO DRUŠTVO, Trg bana Josipa Jelačića 10, 10000 Zagreb</item>
      <item>Krešimir Škarica, Petrova 120/I, 10000 Zagreb punomoćnik sudionika u postupku G.P.N.-KLARIĆ d.o.o.</item>
    </izvorni_sadrzaj>
    <derivirana_varijabla naziv="DomainObject.Predmet.OstaliListFormatedWithAdress_1">
      <item>Stjepan Klarić, Hanamanova 15, 10000 Zagreb punomoćnik sudionika u postupku G.P.N.-KLARIĆ d.o.o.</item>
      <item>ŽDO u Zagrebu, Savska cesta 41, 10000 Zagreb punomoćnik sudionika u postupku RH MF Porezna uprava Zagreb</item>
      <item>ZAGREBAČKA BANKA DIONIČKO DRUŠTVO, Trg bana Josipa Jelačića 10, 10000 Zagreb</item>
      <item>Krešimir Škarica, Petrova 120/I, 10000 Zagreb punomoćnik sudionika u postupku G.P.N.-KLARIĆ d.o.o.</item>
    </derivirana_varijabla>
  </DomainObject.Predmet.OstaliListFormatedWithAdress>
  <DomainObject.Predmet.OstaliListFormatedWithAdressOIB>
    <izvorni_sadrzaj>
      <item>Stjepan Klarić, OIB 91370549192, Hanamanova 15, 10000 Zagreb punomoćnik sudionika u postupku G.P.N.-KLARIĆ d.o.o.</item>
      <item>ŽDO u Zagrebu, OIB 16488001145, Savska cesta 41, 10000 Zagreb punomoćnik sudionika u postupku RH MF Porezna uprava Zagreb</item>
      <item>ZAGREBAČKA BANKA DIONIČKO DRUŠTVO, OIB 92963223473, Trg bana Josipa Jelačića 10, 10000 Zagreb</item>
      <item>Krešimir Škarica, OIB 89292058547, Petrova 120/I, 10000 Zagreb punomoćnik sudionika u postupku G.P.N.-KLARIĆ d.o.o.</item>
    </izvorni_sadrzaj>
    <derivirana_varijabla naziv="DomainObject.Predmet.OstaliListFormatedWithAdressOIB_1">
      <item>Stjepan Klarić, OIB 91370549192, Hanamanova 15, 10000 Zagreb punomoćnik sudionika u postupku G.P.N.-KLARIĆ d.o.o.</item>
      <item>ŽDO u Zagrebu, OIB 16488001145, Savska cesta 41, 10000 Zagreb punomoćnik sudionika u postupku RH MF Porezna uprava Zagreb</item>
      <item>ZAGREBAČKA BANKA DIONIČKO DRUŠTVO, OIB 92963223473, Trg bana Josipa Jelačića 10, 10000 Zagreb</item>
      <item>Krešimir Škarica, OIB 89292058547, Petrova 120/I, 10000 Zagreb punomoćnik sudionika u postupku G.P.N.-KLARIĆ d.o.o.</item>
    </derivirana_varijabla>
  </DomainObject.Predmet.OstaliListFormatedWithAdressOIB>
  <DomainObject.Predmet.OstaliListNazivFormated>
    <izvorni_sadrzaj>
      <item>Stjepan Klarić</item>
      <item>ŽDO u Zagrebu</item>
      <item>ZAGREBAČKA BANKA DIONIČKO DRUŠTVO</item>
      <item>Krešimir Škarica</item>
    </izvorni_sadrzaj>
    <derivirana_varijabla naziv="DomainObject.Predmet.OstaliListNazivFormated_1">
      <item>Stjepan Klarić</item>
      <item>ŽDO u Zagrebu</item>
      <item>ZAGREBAČKA BANKA DIONIČKO DRUŠTVO</item>
      <item>Krešimir Škarica</item>
    </derivirana_varijabla>
  </DomainObject.Predmet.OstaliListNazivFormated>
  <DomainObject.Predmet.OstaliListNazivFormatedOIB>
    <izvorni_sadrzaj>
      <item>Stjepan Klarić, OIB 91370549192</item>
      <item>ŽDO u Zagrebu, OIB 16488001145</item>
      <item>ZAGREBAČKA BANKA DIONIČKO DRUŠTVO, OIB 92963223473</item>
      <item>Krešimir Škarica, OIB 89292058547</item>
    </izvorni_sadrzaj>
    <derivirana_varijabla naziv="DomainObject.Predmet.OstaliListNazivFormatedOIB_1">
      <item>Stjepan Klarić, OIB 91370549192</item>
      <item>ŽDO u Zagrebu, OIB 16488001145</item>
      <item>ZAGREBAČKA BANKA DIONIČKO DRUŠTVO, OIB 92963223473</item>
      <item>Krešimir Škarica, OIB 89292058547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2018.</izvorni_sadrzaj>
    <derivirana_varijabla naziv="DomainObject.Datum_1">9. studenog 2018.</derivirana_varijabla>
  </DomainObject.Datum>
  <DomainObject.PoslovniBrojDokumenta>
    <izvorni_sadrzaj>St-430/2017-40</izvorni_sadrzaj>
    <derivirana_varijabla naziv="DomainObject.PoslovniBrojDokumenta_1">St-430/2017-40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G.P.N.-KLARIĆ d.o.o.</izvorni_sadrzaj>
    <derivirana_varijabla naziv="DomainObject.Predmet.ProtustrankaIDrugi_1">G.P.N.-KLARIĆ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G.P.N.-KLARIĆ d.o.o., OIB 31246437491, Hanamanova 15, 10000 Zagreb</izvorni_sadrzaj>
    <derivirana_varijabla naziv="DomainObject.Predmet.ProtustrankaIDrugiAdressOIB_1">G.P.N.-KLARIĆ d.o.o., OIB 31246437491, Hanamanova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G.P.N.-KLARIĆ d.o.o.</item>
      <item>FINA Regionalni centar Zagreb</item>
      <item>Stjepan Klarić</item>
      <item>RH MF Porezna uprava Zagreb</item>
      <item>ŽDO u Zagrebu</item>
      <item>ZAGREBAČKA BANKA DIONIČKO DRUŠTVO</item>
      <item>Krešimir Škarica</item>
    </izvorni_sadrzaj>
    <derivirana_varijabla naziv="DomainObject.Predmet.SudioniciListNaziv_1">
      <item>G.P.N.-KLARIĆ d.o.o.</item>
      <item>FINA Regionalni centar Zagreb</item>
      <item>Stjepan Klarić</item>
      <item>RH MF Porezna uprava Zagreb</item>
      <item>ŽDO u Zagrebu</item>
      <item>ZAGREBAČKA BANKA DIONIČKO DRUŠTVO</item>
      <item>Krešimir Škarica</item>
    </derivirana_varijabla>
  </DomainObject.Predmet.SudioniciListNaziv>
  <DomainObject.Predmet.SudioniciListAdressOIB>
    <izvorni_sadrzaj>
      <item>G.P.N.-KLARIĆ d.o.o., OIB 31246437491, Hanamanova 15,10000 Zagreb</item>
      <item>FINA Regionalni centar Zagreb, OIB 85821130368, Trg svibanjskih žrtava 1995. 1,10000 Zagreb</item>
      <item>Stjepan Klarić, OIB 91370549192, Hanamanova 15,10000 Zagreb</item>
      <item>RH MF Porezna uprava Zagreb, OIB 18683136487</item>
      <item>ŽDO u Zagrebu, OIB 16488001145, Savska cesta 41,10000 Zagreb</item>
      <item>ZAGREBAČKA BANKA DIONIČKO DRUŠTVO, OIB 92963223473, Trg bana Josipa Jelačića 10,10000 Zagreb</item>
      <item>Krešimir Škarica, OIB 89292058547, Petrova 120/I,10000 Zagreb</item>
    </izvorni_sadrzaj>
    <derivirana_varijabla naziv="DomainObject.Predmet.SudioniciListAdressOIB_1">
      <item>G.P.N.-KLARIĆ d.o.o., OIB 31246437491, Hanamanova 15,10000 Zagreb</item>
      <item>FINA Regionalni centar Zagreb, OIB 85821130368, Trg svibanjskih žrtava 1995. 1,10000 Zagreb</item>
      <item>Stjepan Klarić, OIB 91370549192, Hanamanova 15,10000 Zagreb</item>
      <item>RH MF Porezna uprava Zagreb, OIB 18683136487</item>
      <item>ŽDO u Zagrebu, OIB 16488001145, Savska cesta 41,10000 Zagreb</item>
      <item>ZAGREBAČKA BANKA DIONIČKO DRUŠTVO, OIB 92963223473, Trg bana Josipa Jelačića 10,10000 Zagreb</item>
      <item>Krešimir Škarica, OIB 89292058547, Petrova 120/I,10000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31246437491</item>
      <item>, OIB 85821130368</item>
      <item>, OIB 91370549192</item>
      <item>, OIB 18683136487</item>
      <item>, OIB 16488001145</item>
      <item>, OIB 92963223473</item>
      <item>, OIB 89292058547</item>
    </izvorni_sadrzaj>
    <derivirana_varijabla naziv="DomainObject.Predmet.SudioniciListNazivOIB_1">
      <item>, OIB 31246437491</item>
      <item>, OIB 85821130368</item>
      <item>, OIB 91370549192</item>
      <item>, OIB 18683136487</item>
      <item>, OIB 16488001145</item>
      <item>, OIB 92963223473</item>
      <item>, OIB 89292058547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Brčić, OIB 08987900956, Horvaćanska cesta 146a Zagreb</item>
    </izvorni_sadrzaj>
    <derivirana_varijabla naziv="DomainObject.Predmet.StecajniUpraviteljiListAddressOIB_1">
      <item>Jozo Brčić, OIB 08987900956, Horvaćanska cesta 146a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studenog 2018.</izvorni_sadrzaj>
    <derivirana_varijabla naziv="DomainObject.Predmet.DatumZadnjeOdrzaneSudskeRadnje_1">7. studenog 2018.</derivirana_varijabla>
  </DomainObject.Predmet.DatumZadnjeOdrzaneSudskeRadnje>
  <DomainObject.PredzadnjaOdlukaIzPredmeta.DatumDonosenjaOdluke>
    <izvorni_sadrzaj>7. studenog 2018.</izvorni_sadrzaj>
    <derivirana_varijabla naziv="DomainObject.PredzadnjaOdlukaIzPredmeta.DatumDonosenjaOdluke_1">7. studenog 2018.</derivirana_varijabla>
  </DomainObject.PredzadnjaOdlukaIzPredmeta.DatumDonosenjaOdluke>
  <DomainObject.PredzadnjaOdlukaIzPredmeta.Oznaka>
    <izvorni_sadrzaj>St-430/2017-38</izvorni_sadrzaj>
    <derivirana_varijabla naziv="DomainObject.PredzadnjaOdlukaIzPredmeta.Oznaka_1">St-430/2017-38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4A30F9-8A88-4ADB-8DB0-F27E5C5290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1221</properties:Words>
  <properties:Characters>6990</properties:Characters>
  <properties:Lines>147</properties:Lines>
  <properties:Paragraphs>50</properties:Paragraphs>
  <properties:TotalTime>267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8364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2016-04-23T20:55:00Z</dcterms:created>
  <dc:creator>nmarkovic</dc:creator>
  <cp:lastModifiedBy>Valentina Gabud</cp:lastModifiedBy>
  <cp:lastPrinted>2018-11-09T08:21:00Z</cp:lastPrinted>
  <dcterms:modified xmlns:xsi="http://www.w3.org/2001/XMLSchema-instance" xsi:type="dcterms:W3CDTF">2018-11-09T08:21:00Z</dcterms:modified>
  <cp:revision>30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St-430/2017-40 / Odluka - Rješenje - utvrđene i osporene tražbine (10._Rješenje_o_utvrđenim_tražbinama._rješenje_o_utvrđenim_tražbinama)</vt:lpwstr>
  </prop:property>
  <prop:property name="CC_coloring" pid="4" fmtid="{D5CDD505-2E9C-101B-9397-08002B2CF9AE}">
    <vt:bool>false</vt:bool>
  </prop:property>
  <prop:property name="BrojStranica" pid="5" fmtid="{D5CDD505-2E9C-101B-9397-08002B2CF9AE}">
    <vt:i4>4</vt:i4>
  </prop:property>
</prop:Properties>
</file>