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1913" w14:paraId="6531913" w:rsidRDefault="00AE649C" w:rsidP="00FA5B5E" w:rsidR="00AE649C" w:rsidRPr="00B76F3C">
      <w:pPr>
        <w:pStyle w:val="Naslov3"/>
        <w15:collapsed w:val="false"/>
      </w:pPr>
    </w:p>
    <w:p w:rsidRDefault="00241FDB" w:rsidP="00241FD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41FDB" w:rsidP="00241FDB" w:rsidR="00241FDB">
      <w:pPr>
        <w:jc w:val="right"/>
        <w:rPr>
          <w:b/>
          <w:noProof/>
        </w:rPr>
      </w:pPr>
      <w:r>
        <w:rPr>
          <w:b/>
          <w:noProof/>
        </w:rPr>
        <w:t>3 St-151/2016-10</w:t>
      </w:r>
    </w:p>
    <w:p w:rsidRDefault="00241FDB" w:rsidP="00241FDB" w:rsidR="00241FDB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241FDB" w:rsidP="00241FDB" w:rsidR="00241FDB">
      <w:pPr>
        <w:jc w:val="center"/>
        <w:rPr>
          <w:b/>
          <w:noProof/>
        </w:rPr>
      </w:pPr>
      <w:r>
        <w:rPr>
          <w:b/>
          <w:noProof/>
        </w:rPr>
        <w:t xml:space="preserve">R J E Š E N J E </w:t>
      </w:r>
    </w:p>
    <w:p w:rsidRDefault="00241FDB" w:rsidP="00241FDB" w:rsidR="00241FDB" w:rsidRPr="00241FDB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OIB: 07942269267, po stečajnom sucu Sanjani Zorinc, povodom prijedloga predlagatelja Republike Hrvatske, Ministarstva financija, Porezne uprave, Područnog ureda Sjeverna Hrvatska, koju zastupa Županijsko državno odvjetništvo u Bjelovaru, </w:t>
      </w:r>
      <w:r>
        <w:t xml:space="preserve">za otvaranje stečajnog postupka nad dužnikom HANZIĆ PROMET </w:t>
      </w:r>
      <w:r>
        <w:rPr>
          <w:noProof/>
        </w:rPr>
        <w:t>društvo s ograničenom odgovornošću za prijevoz, trgovinu i proizvodnju, Korija, Stjepana Radića 22, MBS: 010009199, OIB: 68725548341, dana 16. lipnja 2016. godine</w:t>
      </w:r>
    </w:p>
    <w:p w:rsidRDefault="00241FDB" w:rsidP="00241FDB" w:rsidR="00241FDB">
      <w:pPr>
        <w:jc w:val="center"/>
        <w:rPr>
          <w:b/>
          <w:noProof/>
        </w:rPr>
      </w:pPr>
      <w:r>
        <w:rPr>
          <w:b/>
          <w:noProof/>
        </w:rPr>
        <w:t xml:space="preserve">r i j e š i o    j e </w:t>
      </w:r>
    </w:p>
    <w:p w:rsidRDefault="00241FDB" w:rsidP="00241FDB" w:rsidR="00241FDB">
      <w:pPr>
        <w:ind w:firstLine="851"/>
        <w:jc w:val="both"/>
        <w:rPr>
          <w:noProof/>
        </w:rPr>
      </w:pPr>
      <w:r>
        <w:rPr>
          <w:noProof/>
        </w:rPr>
        <w:t>Ispravlja se rješenje ovog suda poslovni broj 3 St-151/2016-7 od 17. svibnja 2016. godine u točki VII. izreke rješenja pa točka VII. sada glasi:</w:t>
      </w:r>
    </w:p>
    <w:p w:rsidRDefault="00241FDB" w:rsidP="00241FDB" w:rsidR="00241FDB">
      <w:pPr>
        <w:ind w:firstLine="851"/>
        <w:jc w:val="both"/>
        <w:rPr>
          <w:noProof/>
        </w:rPr>
      </w:pPr>
      <w:r>
        <w:rPr>
          <w:noProof/>
        </w:rPr>
        <w:t>"VII. Otvaranje stečajnog postupka upisat će se u sudski registar ovoga suda te u zemljišne knjige u kojima je upisano vlasništvo nekretnina dužnika kod Općinskog suda u Virovitici, Zemljišnoknjižni odjel Virovitica, Katasratska općina 332712 Virovitica,  zk. ul. 5507."</w:t>
      </w:r>
    </w:p>
    <w:p w:rsidRDefault="00241FDB" w:rsidP="00241FDB" w:rsidR="00241FDB" w:rsidRPr="00241FDB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241FDB" w:rsidP="00241FDB" w:rsidR="00241FDB" w:rsidRPr="00241FDB">
      <w:pPr>
        <w:ind w:firstLine="851"/>
        <w:jc w:val="both"/>
        <w:rPr>
          <w:b/>
        </w:rPr>
      </w:pPr>
      <w:r>
        <w:t xml:space="preserve">Budući da je u pisanu rješenja poslovni broj 3 St-151/2016-7 od 17. svibnja 2016. godine u toki VII. izreke rješenja došlo do očigledne omaške, temeljem čl. 347. Zakona o parničnom postupku ("Narodne novine" br. 53/91, 91/92, 112/99, 117/03, 84/08, 123/08, 57/11 i 25/13) u vezi sa čl. 10. Stečajnog zakona ("Narodne novine" br. 71/51) riješeno je kao u izreci. </w:t>
      </w:r>
    </w:p>
    <w:p w:rsidRDefault="00241FDB" w:rsidP="00241FDB" w:rsidR="00241FDB">
      <w:pPr>
        <w:jc w:val="center"/>
        <w:rPr>
          <w:noProof/>
        </w:rPr>
      </w:pPr>
      <w:r>
        <w:rPr>
          <w:noProof/>
        </w:rPr>
        <w:t xml:space="preserve">U Bjelovaru, 16. lipnja 2016. godine  </w:t>
      </w:r>
    </w:p>
    <w:p w:rsidRDefault="00241FDB" w:rsidP="00241FDB" w:rsidR="00241FDB">
      <w:pPr>
        <w:jc w:val="both"/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                STEČAJNI SUDAC</w:t>
      </w:r>
    </w:p>
    <w:p w:rsidRDefault="00241FDB" w:rsidP="00241FDB" w:rsidR="00241FDB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</w:t>
      </w:r>
      <w:r>
        <w:rPr>
          <w:noProof/>
        </w:rPr>
        <w:t xml:space="preserve">                  SANJANA ZORINC</w:t>
      </w:r>
    </w:p>
    <w:p w:rsidRDefault="00241FDB" w:rsidP="00241FDB" w:rsidR="00241FDB">
      <w:pPr>
        <w:jc w:val="both"/>
        <w:rPr>
          <w:b/>
          <w:noProof/>
        </w:rPr>
      </w:pPr>
    </w:p>
    <w:p w:rsidRDefault="00241FDB" w:rsidP="00241FDB" w:rsidR="00241FDB">
      <w:pPr>
        <w:jc w:val="both"/>
        <w:rPr>
          <w:noProof/>
        </w:rPr>
      </w:pPr>
      <w:r>
        <w:rPr>
          <w:b/>
          <w:noProof/>
        </w:rPr>
        <w:t>POUKA O PRAVNOM LIJEKU</w:t>
      </w:r>
      <w:r>
        <w:rPr>
          <w:noProof/>
        </w:rPr>
        <w:t xml:space="preserve">: Protiv ovoga rješenja može se podnijeti žalba u roku od 8 dana od primitka rješenja, na Visoki trgovački sudu RH u Zagrebu, a putem ovoga suda. Žalba se podnosi u tri primjerka.     </w:t>
      </w:r>
    </w:p>
    <w:p w:rsidRDefault="00241FDB" w:rsidP="00241FDB" w:rsidR="00241FDB">
      <w:pPr>
        <w:jc w:val="both"/>
        <w:rPr>
          <w:noProof/>
        </w:rPr>
      </w:pPr>
    </w:p>
    <w:p w:rsidRDefault="00241FDB" w:rsidP="00241FDB" w:rsidR="00241FDB">
      <w:pPr>
        <w:jc w:val="both"/>
        <w:rPr>
          <w:noProof/>
        </w:rPr>
      </w:pPr>
      <w:bookmarkStart w:name="_GoBack" w:id="0"/>
      <w:bookmarkEnd w:id="0"/>
      <w:r>
        <w:rPr>
          <w:noProof/>
        </w:rPr>
        <w:t xml:space="preserve">          </w:t>
      </w:r>
    </w:p>
    <w:p w:rsidRDefault="00241FDB" w:rsidP="00241FDB" w:rsidR="00241FDB">
      <w:pPr>
        <w:jc w:val="both"/>
        <w:rPr>
          <w:noProof/>
        </w:rPr>
      </w:pPr>
      <w:r>
        <w:rPr>
          <w:noProof/>
        </w:rPr>
        <w:lastRenderedPageBreak/>
        <w:t>Rj.</w:t>
      </w:r>
    </w:p>
    <w:p w:rsidRDefault="00241FDB" w:rsidP="00241FDB" w:rsidR="00241FDB">
      <w:pPr>
        <w:jc w:val="both"/>
        <w:rPr>
          <w:noProof/>
        </w:rPr>
      </w:pPr>
      <w:r>
        <w:rPr>
          <w:noProof/>
        </w:rPr>
        <w:t xml:space="preserve">Dna: stečajnom upravitelju putem e-oglasne ploče </w:t>
      </w:r>
    </w:p>
    <w:p w:rsidRDefault="00241FDB" w:rsidP="00241FDB" w:rsidR="00241FDB">
      <w:pPr>
        <w:jc w:val="both"/>
        <w:rPr>
          <w:noProof/>
        </w:rPr>
      </w:pPr>
      <w:r>
        <w:rPr>
          <w:noProof/>
        </w:rPr>
        <w:t xml:space="preserve">         Općinskom sudu u Virovitici s rješenjem br. 7 – putem e-oglasne ploče i putem pošte</w:t>
      </w:r>
    </w:p>
    <w:p w:rsidRDefault="00241FDB" w:rsidP="00241FDB" w:rsidR="00241FDB">
      <w:pPr>
        <w:jc w:val="both"/>
        <w:rPr>
          <w:lang w:val="en-GB"/>
        </w:rPr>
      </w:pPr>
      <w:r>
        <w:rPr>
          <w:noProof/>
        </w:rPr>
        <w:t xml:space="preserve">Bj. 16.6.2016.  </w:t>
      </w:r>
    </w:p>
    <w:p w:rsidRDefault="00CB0EA4" w:rsidP="00241FD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FDB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54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St-151/2016-10</izvorni_sadrzaj>
    <derivirana_varijabla naziv="DomainObject.Oznaka_1">St-151/2016-10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</item>
    </izvorni_sadrzaj>
    <derivirana_varijabla naziv="DomainObject.Predmet.OstaliListNazivFormatedOIB_1">
      <item>MARIJA HANZIĆ, OIB 15846230339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St-151/2016-10</izvorni_sadrzaj>
    <derivirana_varijabla naziv="DomainObject.PoslovniBrojDokumenta_1">St-151/2016-10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BB76E-9F69-4B2E-9B2E-E878B31B6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1494</properties:Characters>
  <properties:Lines>40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2016-06-16T10:26:00Z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