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f4d1" w14:paraId="57ef4d1" w:rsidRDefault="008E2D0C" w:rsidP="008E2D0C" w:rsidR="008E2D0C" w:rsidRPr="00E6357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TRGOVAČKI SUD U</w:t>
      </w:r>
      <w:r w:rsidR="00DC551A" w:rsidRPr="00E6357E">
        <w:rPr>
          <w:rFonts w:hAnsi="Times New Roman" w:ascii="Times New Roman"/>
          <w:sz w:val="24"/>
          <w:szCs w:val="24"/>
        </w:rPr>
        <w:t xml:space="preserve"> ZADRU</w:t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  <w:r w:rsidR="00DC551A" w:rsidRPr="00E6357E">
        <w:rPr>
          <w:rFonts w:hAnsi="Times New Roman" w:ascii="Times New Roman"/>
          <w:sz w:val="24"/>
          <w:szCs w:val="24"/>
        </w:rPr>
        <w:t>Posl.br. 1 St</w:t>
      </w:r>
      <w:r w:rsidR="00A92872" w:rsidRPr="00E6357E">
        <w:rPr>
          <w:rFonts w:hAnsi="Times New Roman" w:ascii="Times New Roman"/>
          <w:sz w:val="24"/>
          <w:szCs w:val="24"/>
        </w:rPr>
        <w:t>-</w:t>
      </w:r>
      <w:r w:rsidR="00E6357E" w:rsidRPr="00E6357E">
        <w:rPr>
          <w:rFonts w:hAnsi="Times New Roman" w:ascii="Times New Roman"/>
          <w:sz w:val="24"/>
          <w:szCs w:val="24"/>
        </w:rPr>
        <w:t>947</w:t>
      </w:r>
      <w:r w:rsidR="00741EFA" w:rsidRPr="00E6357E">
        <w:rPr>
          <w:rFonts w:hAnsi="Times New Roman" w:ascii="Times New Roman"/>
          <w:sz w:val="24"/>
          <w:szCs w:val="24"/>
        </w:rPr>
        <w:t>/</w:t>
      </w:r>
      <w:r w:rsidR="00915A59" w:rsidRPr="00E6357E">
        <w:rPr>
          <w:rFonts w:hAnsi="Times New Roman" w:ascii="Times New Roman"/>
          <w:sz w:val="24"/>
          <w:szCs w:val="24"/>
        </w:rPr>
        <w:t>1</w:t>
      </w:r>
      <w:r w:rsidR="00C61DA3" w:rsidRPr="00E6357E">
        <w:rPr>
          <w:rFonts w:hAnsi="Times New Roman" w:ascii="Times New Roman"/>
          <w:sz w:val="24"/>
          <w:szCs w:val="24"/>
        </w:rPr>
        <w:t>6</w:t>
      </w:r>
      <w:r w:rsidR="00915A59" w:rsidRPr="00E6357E">
        <w:rPr>
          <w:rFonts w:hAnsi="Times New Roman" w:ascii="Times New Roman"/>
          <w:sz w:val="24"/>
          <w:szCs w:val="24"/>
        </w:rPr>
        <w:t>-</w:t>
      </w:r>
      <w:r w:rsidR="00E6357E" w:rsidRPr="00E6357E">
        <w:rPr>
          <w:rFonts w:hAnsi="Times New Roman" w:ascii="Times New Roman"/>
          <w:sz w:val="24"/>
          <w:szCs w:val="24"/>
        </w:rPr>
        <w:t>101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E6357E" w:rsidRPr="00E6357E">
        <w:rPr>
          <w:rFonts w:hAnsi="Times New Roman" w:ascii="Times New Roman"/>
          <w:sz w:val="24"/>
          <w:szCs w:val="24"/>
        </w:rPr>
        <w:t>KRKA-INŽENJERING, d.o.o., Šibenik, Stjepana Radića 42, Šibenik, OIB: 33708054502</w:t>
      </w:r>
      <w:r w:rsidR="00A718E6" w:rsidRPr="00E6357E">
        <w:rPr>
          <w:rFonts w:hAnsi="Times New Roman" w:ascii="Times New Roman"/>
          <w:sz w:val="24"/>
          <w:szCs w:val="24"/>
        </w:rPr>
        <w:t xml:space="preserve">,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E6357E" w:rsidRPr="00E6357E">
        <w:rPr>
          <w:rFonts w:hAnsi="Times New Roman" w:ascii="Times New Roman"/>
          <w:sz w:val="24"/>
          <w:szCs w:val="24"/>
        </w:rPr>
        <w:t>22. veljače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E6357E" w:rsidRPr="00E6357E">
        <w:rPr>
          <w:rFonts w:hAnsi="Times New Roman" w:ascii="Times New Roman"/>
          <w:b/>
          <w:sz w:val="24"/>
          <w:szCs w:val="24"/>
        </w:rPr>
        <w:t>21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</w:t>
      </w:r>
      <w:r w:rsidR="00E6357E" w:rsidRPr="00E6357E">
        <w:rPr>
          <w:rFonts w:hAnsi="Times New Roman" w:ascii="Times New Roman"/>
          <w:b/>
          <w:sz w:val="24"/>
          <w:szCs w:val="24"/>
        </w:rPr>
        <w:t>ožujka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godine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odgađa se </w:t>
      </w:r>
      <w:r w:rsidR="00FD5585" w:rsidRPr="00E6357E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E6357E">
        <w:rPr>
          <w:rFonts w:hAnsi="Times New Roman" w:ascii="Times New Roman"/>
          <w:sz w:val="24"/>
          <w:szCs w:val="24"/>
        </w:rPr>
        <w:t>sutkinje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Pr="00E6357E">
        <w:rPr>
          <w:rFonts w:hAnsi="Times New Roman" w:ascii="Times New Roman"/>
          <w:b/>
          <w:sz w:val="24"/>
          <w:szCs w:val="24"/>
        </w:rPr>
        <w:t>27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</w:t>
      </w:r>
      <w:r w:rsidRPr="00E6357E">
        <w:rPr>
          <w:rFonts w:hAnsi="Times New Roman" w:ascii="Times New Roman"/>
          <w:b/>
          <w:sz w:val="24"/>
          <w:szCs w:val="24"/>
        </w:rPr>
        <w:t>ožujka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u </w:t>
      </w:r>
      <w:r w:rsidR="00FD5585" w:rsidRPr="00E6357E">
        <w:rPr>
          <w:rFonts w:hAnsi="Times New Roman" w:ascii="Times New Roman"/>
          <w:b/>
          <w:sz w:val="24"/>
          <w:szCs w:val="24"/>
        </w:rPr>
        <w:t>09,</w:t>
      </w:r>
      <w:r w:rsidRPr="00E6357E">
        <w:rPr>
          <w:rFonts w:hAnsi="Times New Roman" w:ascii="Times New Roman"/>
          <w:b/>
          <w:sz w:val="24"/>
          <w:szCs w:val="24"/>
        </w:rPr>
        <w:t>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E6357E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F3F50" w:rsidP="003F3F50" w:rsidR="003F3F50" w:rsidRPr="003F3F50">
      <w:pPr>
        <w:numPr>
          <w:ilvl w:val="0"/>
          <w:numId w:val="7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>Donošenje odluke o preuzimanju parnica pred:</w:t>
      </w:r>
    </w:p>
    <w:p w:rsidRDefault="003F3F50" w:rsidP="003F3F50" w:rsidR="003F3F50" w:rsidRPr="003F3F50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 xml:space="preserve">Trgovačkim sudom u Zadru pod  poslovnim brojevima: </w:t>
      </w:r>
    </w:p>
    <w:p w:rsidRDefault="003F3F50" w:rsidP="003F3F50" w:rsidR="003F3F50" w:rsidRPr="003F3F50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>2P-183/15 – tuženik Jadranska banka d.d. Šibenik</w:t>
      </w:r>
    </w:p>
    <w:p w:rsidRDefault="003F3F50" w:rsidP="003F3F50" w:rsidR="003F3F50" w:rsidRPr="003F3F50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>P-115/16 – tuženik Jadranska banka d.d. Šibenik</w:t>
      </w:r>
    </w:p>
    <w:p w:rsidRDefault="003F3F50" w:rsidP="003F3F50" w:rsidR="003F3F50" w:rsidRPr="003F3F50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 xml:space="preserve">R1-38/16 – protivnik osiguranja Jadranska banka d.d. Šibenik </w:t>
      </w:r>
    </w:p>
    <w:p w:rsidRDefault="003F3F50" w:rsidP="003F3F50" w:rsidR="003F3F50" w:rsidRPr="003F3F50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>Trgovačkim sudom u Zagrebu pod poslovnim brojem:</w:t>
      </w:r>
    </w:p>
    <w:p w:rsidRDefault="003F3F50" w:rsidP="003F3F50" w:rsidR="003F3F50" w:rsidRPr="003F3F50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>P-319/15 – tuženik Vodoskok d.d. Zagreb.</w:t>
      </w:r>
    </w:p>
    <w:p w:rsidRDefault="003F3F50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3F3F50" w:rsidP="003F3F50" w:rsidR="003F3F50" w:rsidRP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E6357E" w:rsidRPr="00E6357E">
        <w:rPr>
          <w:rFonts w:hAnsi="Times New Roman" w:ascii="Times New Roman"/>
          <w:sz w:val="24"/>
          <w:szCs w:val="24"/>
        </w:rPr>
        <w:t>22. veljače</w:t>
      </w:r>
      <w:r w:rsidR="00C07933" w:rsidRPr="00E6357E">
        <w:rPr>
          <w:rFonts w:hAnsi="Times New Roman" w:ascii="Times New Roman"/>
          <w:sz w:val="24"/>
          <w:szCs w:val="24"/>
        </w:rPr>
        <w:t xml:space="preserve"> 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E635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3F3F50"/>
    <w:rsid w:val="004163D0"/>
    <w:rsid w:val="004353E1"/>
    <w:rsid w:val="00453AA0"/>
    <w:rsid w:val="00495BBE"/>
    <w:rsid w:val="00562B57"/>
    <w:rsid w:val="0059433C"/>
    <w:rsid w:val="005B5D42"/>
    <w:rsid w:val="005C475A"/>
    <w:rsid w:val="005E30F0"/>
    <w:rsid w:val="005E7074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0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0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DUŽNIKA !!!
ORI
kopija po reviziji poslana VRHOVNOM 20.01.17.</izvorni_sadrzaj>
    <derivirana_varijabla naziv="DomainObject.Predmet.PrimjedbaSuca_1">- 28.10.2016. - u SSŠI zaprimljena
            ŽALBA STEČ. DUŽNIKA !!!
ORI
kopija po reviziji poslana VRHOVNOM 20.01.17.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siječnja 2017.</izvorni_sadrzaj>
    <derivirana_varijabla naziv="DomainObject.Predmet.SpisIzvanSuda.DatumIzlazaSpisa_1">20.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>Kopija dijela spisa</izvorni_sadrzaj>
    <derivirana_varijabla naziv="DomainObject.Predmet.SpisIzvanSuda.Napomena_1">Kopija dijela spisa</derivirana_varijabla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</izvorni_sadrzaj>
    <derivirana_varijabla naziv="DomainObject.Predmet.StrankaFormated_1">  FINA - Podružnica Šibenik; JADRANSKA BANKA dioničko društvo; VODOSKOK d.d. za trgovinu i usluge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</izvorni_sadrzaj>
    <derivirana_varijabla naziv="DomainObject.Predmet.StrankaFormatedOIB_1">  FINA - Podružnica Šibenik, OIB 85821130368; JADRANSKA BANKA dioničko društvo, OIB 02899494784; VODOSKOK d.d. za trgovinu i usluge, OIB 34134218058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</derivirana_varijabla>
  </DomainObject.Predmet.StrankaWithAdressOIB>
  <DomainObject.Predmet.StrankaNazivFormated>
    <izvorni_sadrzaj>FINA - Podružnica Šibenik,JADRANSKA BANKA dioničko društvo,VODOSKOK d.d. za trgovinu i usluge</izvorni_sadrzaj>
    <derivirana_varijabla naziv="DomainObject.Predmet.StrankaNazivFormated_1">FINA - Podružnica Šibenik,JADRANSKA BANKA dioničko društvo,VODOSKOK d.d. za trgovinu i usluge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</izvorni_sadrzaj>
    <derivirana_varijabla naziv="DomainObject.Predmet.StrankaNazivFormatedOIB_1">FINA - Podružnica Šibenik, OIB 85821130368,JADRANSKA BANKA dioničko društvo, OIB 02899494784,VODOSKOK d.d. za trgovinu i usluge, OIB 34134218058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</izvorni_sadrzaj>
    <derivirana_varijabla naziv="DomainObject.Predmet.StrankaListFormated_1">
      <item>FINA - Podružnica Šibenik</item>
      <item>JADRANSKA BANKA dioničko društvo</item>
      <item>VODOSKOK d.d. za trgovinu i usluge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</izvorni_sadrzaj>
    <derivirana_varijabla naziv="DomainObject.Predmet.StrankaListNazivFormated_1">
      <item>FINA - Podružnica Šibenik</item>
      <item>JADRANSKA BANKA dioničko društvo</item>
      <item>VODOSKOK d.d. za trgovinu i usluge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</izvorni_sadrzaj>
    <derivirana_varijabla naziv="DomainObject.Predmet.SudioniciListNazivOIB_1">
      <item>, OIB 33708054502</item>
      <item>, OIB 85821130368</item>
      <item>, OIB 02899494784</item>
      <item>, OIB 34134218058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37A6F-9019-4BA2-B7B8-E410AADFD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224</properties:Words>
  <properties:Characters>1169</properties:Characters>
  <properties:Lines>56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2017-02-21T13:38:00Z</dcterms:created>
  <dc:creator>Ardena Bajlo</dc:creator>
  <cp:lastModifiedBy>wsadmin</cp:lastModifiedBy>
  <cp:lastPrinted>2017-01-20T11:34:00Z</cp:lastPrinted>
  <dcterms:modified xmlns:xsi="http://www.w3.org/2001/XMLSchema-instance" xsi:type="dcterms:W3CDTF">2017-02-22T09:26:00Z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