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42a" w14:paraId="cae142a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FA321D">
        <w:rPr>
          <w:rFonts w:cstheme="majorBidi" w:hAnsiTheme="majorBidi" w:asciiTheme="majorBidi"/>
          <w:sz w:val="24"/>
          <w:szCs w:val="24"/>
        </w:rPr>
        <w:t>7668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dužnikom, </w:t>
      </w:r>
      <w:r w:rsidR="00FA321D" w:rsidRPr="00FA321D">
        <w:rPr>
          <w:rFonts w:cstheme="majorBidi" w:hAnsiTheme="majorBidi" w:asciiTheme="majorBidi"/>
          <w:sz w:val="24"/>
          <w:szCs w:val="24"/>
        </w:rPr>
        <w:t>GEOGRAPAL d.o.o.,  OIB: 57724518604, MBS: 08</w:t>
      </w:r>
      <w:r w:rsidR="00FA321D">
        <w:rPr>
          <w:rFonts w:cstheme="majorBidi" w:hAnsiTheme="majorBidi" w:asciiTheme="majorBidi"/>
          <w:sz w:val="24"/>
          <w:szCs w:val="24"/>
        </w:rPr>
        <w:t xml:space="preserve">0173612 iz Zagreba, Nadinska 21 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dana </w:t>
      </w:r>
      <w:r w:rsidR="00FA321D">
        <w:rPr>
          <w:rFonts w:cstheme="majorBidi" w:hAnsiTheme="majorBidi" w:asciiTheme="majorBidi"/>
          <w:sz w:val="24"/>
          <w:szCs w:val="24"/>
        </w:rPr>
        <w:t>03. veljače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FA321D" w:rsidRPr="00FA321D">
        <w:rPr>
          <w:rFonts w:cstheme="majorBidi" w:hAnsiTheme="majorBidi" w:asciiTheme="majorBidi"/>
          <w:sz w:val="24"/>
          <w:szCs w:val="24"/>
        </w:rPr>
        <w:t>GEOGRAPAL d.o.o.,  OIB: 57724518604, MBS: 080173612 iz Zagreba, Nadinska 21,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FA321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FA321D" w:rsidRPr="00FA321D">
        <w:rPr>
          <w:rFonts w:cstheme="majorBidi" w:hAnsiTheme="majorBidi" w:asciiTheme="majorBidi"/>
          <w:sz w:val="24"/>
          <w:szCs w:val="24"/>
        </w:rPr>
        <w:t>GEOGRAPAL d.o.o.,  OIB: 57724518604, MBS: 08</w:t>
      </w:r>
      <w:r w:rsidR="00FA321D">
        <w:rPr>
          <w:rFonts w:cstheme="majorBidi" w:hAnsiTheme="majorBidi" w:asciiTheme="majorBidi"/>
          <w:sz w:val="24"/>
          <w:szCs w:val="24"/>
        </w:rPr>
        <w:t>0173612 iz Zagreba, Nadinska 21.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stranici e-Oglasna ploča suda dana </w:t>
      </w:r>
      <w:r w:rsidR="00D938AE">
        <w:rPr>
          <w:rFonts w:cstheme="majorBidi" w:hAnsiTheme="majorBidi" w:asciiTheme="majorBidi"/>
          <w:sz w:val="24"/>
          <w:szCs w:val="24"/>
        </w:rPr>
        <w:t>21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D938AE">
        <w:rPr>
          <w:rFonts w:cstheme="majorBidi" w:hAnsiTheme="majorBidi" w:asciiTheme="majorBidi"/>
          <w:sz w:val="24"/>
          <w:szCs w:val="24"/>
        </w:rPr>
        <w:t>a po zakonu u roku 8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FA321D">
        <w:rPr>
          <w:rFonts w:cstheme="majorBidi" w:hAnsiTheme="majorBidi" w:asciiTheme="majorBidi"/>
          <w:sz w:val="24"/>
          <w:szCs w:val="24"/>
        </w:rPr>
        <w:t>29</w:t>
      </w:r>
      <w:r w:rsidR="00BE2D79" w:rsidRPr="00BE2D79">
        <w:rPr>
          <w:rFonts w:cstheme="majorBidi" w:hAnsiTheme="majorBidi" w:asciiTheme="majorBidi"/>
          <w:sz w:val="24"/>
          <w:szCs w:val="24"/>
        </w:rPr>
        <w:t>. siječnja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na dan </w:t>
      </w:r>
      <w:r w:rsidR="00FA321D">
        <w:rPr>
          <w:rFonts w:cstheme="majorBidi" w:hAnsiTheme="majorBidi" w:asciiTheme="majorBidi"/>
          <w:sz w:val="24"/>
          <w:szCs w:val="24"/>
        </w:rPr>
        <w:t>20</w:t>
      </w:r>
      <w:r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FA321D">
        <w:rPr>
          <w:rFonts w:cstheme="majorBidi" w:hAnsiTheme="majorBidi" w:asciiTheme="majorBidi"/>
          <w:sz w:val="24"/>
          <w:szCs w:val="24"/>
        </w:rPr>
        <w:t>siječnja 2016</w:t>
      </w:r>
      <w:r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FA321D">
        <w:rPr>
          <w:rFonts w:cstheme="majorBidi" w:hAnsiTheme="majorBidi" w:asciiTheme="majorBidi"/>
          <w:sz w:val="24"/>
          <w:szCs w:val="24"/>
        </w:rPr>
        <w:t xml:space="preserve">449.227,26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imovinu </w:t>
      </w:r>
      <w:r w:rsidR="00FA321D">
        <w:rPr>
          <w:rFonts w:cstheme="majorBidi" w:hAnsiTheme="majorBidi" w:asciiTheme="majorBidi"/>
          <w:sz w:val="24"/>
          <w:szCs w:val="24"/>
        </w:rPr>
        <w:t xml:space="preserve">i </w:t>
      </w:r>
      <w:r w:rsidR="00D938AE">
        <w:rPr>
          <w:rFonts w:cstheme="majorBidi" w:hAnsiTheme="majorBidi" w:asciiTheme="majorBidi"/>
          <w:sz w:val="24"/>
          <w:szCs w:val="24"/>
        </w:rPr>
        <w:t>to</w:t>
      </w:r>
      <w:r w:rsidR="00FA321D">
        <w:rPr>
          <w:rFonts w:cstheme="majorBidi" w:hAnsiTheme="majorBidi" w:asciiTheme="majorBidi"/>
          <w:sz w:val="24"/>
          <w:szCs w:val="24"/>
        </w:rPr>
        <w:t xml:space="preserve"> nekretnine upisane u k.č.br. Hrašće zk.ul. 8217 k.o. 163/8 pod nazivom k.o. Hrašće k.č.br. 163/07, oranica, udio vlasnika 44/62 površine 62 m2 i </w:t>
      </w:r>
      <w:r w:rsidR="00FA321D" w:rsidRPr="00FA321D">
        <w:rPr>
          <w:rFonts w:cstheme="majorBidi" w:hAnsiTheme="majorBidi" w:asciiTheme="majorBidi"/>
          <w:sz w:val="24"/>
          <w:szCs w:val="24"/>
        </w:rPr>
        <w:t>nekret</w:t>
      </w:r>
      <w:r w:rsidR="00FA321D">
        <w:rPr>
          <w:rFonts w:cstheme="majorBidi" w:hAnsiTheme="majorBidi" w:asciiTheme="majorBidi"/>
          <w:sz w:val="24"/>
          <w:szCs w:val="24"/>
        </w:rPr>
        <w:t>nine upisane u k.č.br. Hrašće zk</w:t>
      </w:r>
      <w:r w:rsidR="00FA321D" w:rsidRPr="00FA321D">
        <w:rPr>
          <w:rFonts w:cstheme="majorBidi" w:hAnsiTheme="majorBidi" w:asciiTheme="majorBidi"/>
          <w:sz w:val="24"/>
          <w:szCs w:val="24"/>
        </w:rPr>
        <w:t xml:space="preserve">.ul. </w:t>
      </w:r>
      <w:r w:rsidR="00FA321D">
        <w:rPr>
          <w:rFonts w:cstheme="majorBidi" w:hAnsiTheme="majorBidi" w:asciiTheme="majorBidi"/>
          <w:sz w:val="24"/>
          <w:szCs w:val="24"/>
        </w:rPr>
        <w:t xml:space="preserve">328 </w:t>
      </w:r>
      <w:r w:rsidR="00FA321D" w:rsidRPr="00FA321D">
        <w:rPr>
          <w:rFonts w:cstheme="majorBidi" w:hAnsiTheme="majorBidi" w:asciiTheme="majorBidi"/>
          <w:sz w:val="24"/>
          <w:szCs w:val="24"/>
        </w:rPr>
        <w:t xml:space="preserve">k.o. 163/8 pod nazivom k.o. Hrašće k.č.br. 163/08, </w:t>
      </w:r>
      <w:r w:rsidR="00FA321D">
        <w:rPr>
          <w:rFonts w:cstheme="majorBidi" w:hAnsiTheme="majorBidi" w:asciiTheme="majorBidi"/>
          <w:sz w:val="24"/>
          <w:szCs w:val="24"/>
        </w:rPr>
        <w:t>oranica, udio vlasnika 1/15 površine 35</w:t>
      </w:r>
      <w:r w:rsidR="00FA321D" w:rsidRPr="00FA321D">
        <w:rPr>
          <w:rFonts w:cstheme="majorBidi" w:hAnsiTheme="majorBidi" w:asciiTheme="majorBidi"/>
          <w:sz w:val="24"/>
          <w:szCs w:val="24"/>
        </w:rPr>
        <w:t xml:space="preserve"> m2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FA321D">
        <w:rPr>
          <w:rFonts w:cstheme="majorBidi" w:hAnsiTheme="majorBidi" w:asciiTheme="majorBidi"/>
          <w:sz w:val="24"/>
          <w:szCs w:val="24"/>
        </w:rPr>
        <w:t>03. veljače 2016.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D938AE" w:rsidP="00D938AE" w:rsidR="00D938AE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A2C67" w:rsidRPr="00D938AE">
        <w:rPr>
          <w:rFonts w:cstheme="majorBidi" w:hAnsiTheme="majorBidi" w:asciiTheme="majorBidi"/>
          <w:sz w:val="24"/>
          <w:szCs w:val="24"/>
        </w:rPr>
        <w:t xml:space="preserve">FINA, </w:t>
      </w:r>
    </w:p>
    <w:p w:rsidRDefault="00D938AE" w:rsidP="00D938AE" w:rsidR="00A5757D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Pr="00D938AE">
        <w:rPr>
          <w:rFonts w:cstheme="majorBidi" w:hAnsiTheme="majorBidi" w:asciiTheme="majorBidi"/>
          <w:sz w:val="24"/>
          <w:szCs w:val="24"/>
        </w:rPr>
        <w:t xml:space="preserve">dužnik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938AE" w:rsidP="00D938AE" w:rsidR="003B0866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zz dužnika </w:t>
      </w:r>
    </w:p>
    <w:p w:rsidRDefault="00D938AE" w:rsidP="00D938AE" w:rsidR="003A2C67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e-oglasna ploča suda (15 dana</w:t>
      </w:r>
      <w:r w:rsidR="00AA7258">
        <w:rPr>
          <w:rFonts w:cstheme="majorBidi" w:hAnsiTheme="majorBidi" w:asciiTheme="majorBidi"/>
          <w:sz w:val="24"/>
          <w:szCs w:val="24"/>
        </w:rPr>
        <w:t>)</w:t>
      </w:r>
    </w:p>
    <w:p w:rsidRDefault="00AA7258" w:rsidP="00D938AE" w:rsidR="00AA7258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kal 30 dana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FA321D">
          <w:rPr>
            <w:sz w:val="24"/>
            <w:szCs w:val="24"/>
          </w:rPr>
          <w:t>7668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A62D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21D"/>
    <w:rsid w:val="00FA3EBE"/>
    <w:rsid w:val="00FA62D6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A6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2D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2D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2D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A6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2D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2D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2D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7668</izvorni_sadrzaj>
    <derivirana_varijabla naziv="DomainObject.Predmet.Broj_1">7668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St-7668/2015</izvorni_sadrzaj>
    <derivirana_varijabla naziv="DomainObject.Predmet.OznakaBroj_1">St-7668/2015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GEOGRAPAL d.o.o.</izvorni_sadrzaj>
    <derivirana_varijabla naziv="DomainObject.Predmet.ProtustrankaFormated_1">  GEOGRAPAL d.o.o.</derivirana_varijabla>
  </DomainObject.Predmet.ProtustrankaFormated>
  <DomainObject.Predmet.ProtustrankaFormatedOIB>
    <izvorni_sadrzaj>  GEOGRAPAL d.o.o., OIB 57724518604</izvorni_sadrzaj>
    <derivirana_varijabla naziv="DomainObject.Predmet.ProtustrankaFormatedOIB_1">  GEOGRAPAL d.o.o., OIB 57724518604</derivirana_varijabla>
  </DomainObject.Predmet.ProtustrankaFormatedOIB>
  <DomainObject.Predmet.ProtustrankaFormatedWithAdress>
    <izvorni_sadrzaj> GEOGRAPAL d.o.o., Nadinska 21, 10000 Zagreb</izvorni_sadrzaj>
    <derivirana_varijabla naziv="DomainObject.Predmet.ProtustrankaFormatedWithAdress_1"> GEOGRAPAL d.o.o., Nadinska 21, 10000 Zagreb</derivirana_varijabla>
  </DomainObject.Predmet.ProtustrankaFormatedWithAdress>
  <DomainObject.Predmet.ProtustrankaFormatedWithAdressOIB>
    <izvorni_sadrzaj> GEOGRAPAL d.o.o., OIB 57724518604, Nadinska 21, 10000 Zagreb</izvorni_sadrzaj>
    <derivirana_varijabla naziv="DomainObject.Predmet.ProtustrankaFormatedWithAdressOIB_1"> GEOGRAPAL d.o.o., OIB 57724518604, Nadinska 21, 10000 Zagreb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</item>
    </izvorni_sadrzaj>
    <derivirana_varijabla naziv="DomainObject.Predmet.ProtuStrankaListFormated_1">
      <item>GEOGRAPAL d.o.o.</item>
    </derivirana_varijabla>
  </DomainObject.Predmet.ProtuStrankaListFormated>
  <DomainObject.Predmet.ProtuStrankaListFormatedOIB>
    <izvorni_sadrzaj>
      <item>GEOGRAPAL d.o.o., OIB 57724518604</item>
    </izvorni_sadrzaj>
    <derivirana_varijabla naziv="DomainObject.Predmet.ProtuStrankaListFormatedOIB_1">
      <item>GEOGRAPAL d.o.o., OIB 57724518604</item>
    </derivirana_varijabla>
  </DomainObject.Predmet.ProtuStrankaListFormatedOIB>
  <DomainObject.Predmet.ProtuStrankaListFormatedWithAdress>
    <izvorni_sadrzaj>
      <item>GEOGRAPAL d.o.o., Nadinska 21, 10000 Zagreb</item>
    </izvorni_sadrzaj>
    <derivirana_varijabla naziv="DomainObject.Predmet.ProtuStrankaListFormatedWithAdress_1">
      <item>GEOGRAPAL d.o.o., Nadinska 21, 10000 Zagreb</item>
    </derivirana_varijabla>
  </DomainObject.Predmet.ProtuStrankaListFormatedWithAdress>
  <DomainObject.Predmet.ProtuStrankaListFormatedWithAdressOIB>
    <izvorni_sadrzaj>
      <item>GEOGRAPAL d.o.o., OIB 57724518604, Nadinska 21, 10000 Zagreb</item>
    </izvorni_sadrzaj>
    <derivirana_varijabla naziv="DomainObject.Predmet.ProtuStrankaListFormatedWithAdressOIB_1">
      <item>GEOGRAPAL d.o.o., OIB 57724518604, Nadinska 21, 10000 Zagreb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</item>
    </izvorni_sadrzaj>
    <derivirana_varijabla naziv="DomainObject.Predmet.OstaliListFormated_1">
      <item>VLADO PALAC</item>
    </derivirana_varijabla>
  </DomainObject.Predmet.OstaliListFormated>
  <DomainObject.Predmet.OstaliListFormatedOIB>
    <izvorni_sadrzaj>
      <item>VLADO PALAC, OIB 42308801358</item>
    </izvorni_sadrzaj>
    <derivirana_varijabla naziv="DomainObject.Predmet.OstaliListFormatedOIB_1">
      <item>VLADO PALAC, OIB 42308801358</item>
    </derivirana_varijabla>
  </DomainObject.Predmet.OstaliListFormatedOIB>
  <DomainObject.Predmet.OstaliListFormatedWithAdress>
    <izvorni_sadrzaj>
      <item>VLADO PALAC, VLADIMIRA VARIĆAKA 13, 10000 Zagreb</item>
    </izvorni_sadrzaj>
    <derivirana_varijabla naziv="DomainObject.Predmet.OstaliListFormatedWithAdress_1">
      <item>VLADO PALAC, VLADIMIRA VARIĆAKA 13, 10000 Zagreb</item>
    </derivirana_varijabla>
  </DomainObject.Predmet.OstaliListFormatedWithAdress>
  <DomainObject.Predmet.OstaliListFormatedWithAdressOIB>
    <izvorni_sadrzaj>
      <item>VLADO PALAC, OIB 42308801358, VLADIMIRA VARIĆAKA 13, 10000 Zagreb</item>
    </izvorni_sadrzaj>
    <derivirana_varijabla naziv="DomainObject.Predmet.OstaliListFormatedWithAdressOIB_1">
      <item>VLADO PALAC, OIB 42308801358, VLADIMIRA VARIĆAKA 13, 10000 Zagreb</item>
    </derivirana_varijabla>
  </DomainObject.Predmet.OstaliListFormatedWithAdressOIB>
  <DomainObject.Predmet.OstaliListNazivFormated>
    <izvorni_sadrzaj>
      <item>VLADO PALAC</item>
    </izvorni_sadrzaj>
    <derivirana_varijabla naziv="DomainObject.Predmet.OstaliListNazivFormated_1">
      <item>VLADO PALAC</item>
    </derivirana_varijabla>
  </DomainObject.Predmet.OstaliListNazivFormated>
  <DomainObject.Predmet.OstaliListNazivFormatedOIB>
    <izvorni_sadrzaj>
      <item>VLADO PALAC, OIB 42308801358</item>
    </izvorni_sadrzaj>
    <derivirana_varijabla naziv="DomainObject.Predmet.OstaliListNazivFormatedOIB_1">
      <item>VLADO PALAC, OIB 42308801358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</izvorni_sadrzaj>
    <derivirana_varijabla naziv="DomainObject.Predmet.SudioniciListNaziv_1">
      <item>GEOGRAPAL d.o.o.</item>
      <item>FINA Regionalni centar Zagreb</item>
      <item>VLADO PALAC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</izvorni_sadrzaj>
    <derivirana_varijabla naziv="DomainObject.Predmet.SudioniciListNazivOIB_1">
      <item>, OIB 57724518604</item>
      <item>, OIB 85821130368</item>
      <item>, OIB 42308801358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2867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2016-02-03T10:28:00Z</dcterms:created>
  <dc:creator>Korisnik</dc:creator>
  <cp:lastModifiedBy>Mirjana Gašparić</cp:lastModifiedBy>
  <cp:lastPrinted>2016-02-03T10:38:00Z</cp:lastPrinted>
  <dcterms:modified xmlns:xsi="http://www.w3.org/2001/XMLSchema-instance" xsi:type="dcterms:W3CDTF">2016-02-03T10:38:00Z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