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f75b" w14:paraId="f78f75b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Marijana Stepčića 34 </w:t>
      </w:r>
      <w:r w:rsidR="006A3E6A" w:rsidRPr="00777B38">
        <w:t xml:space="preserve">(MBS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>)</w:t>
      </w:r>
      <w:r w:rsidR="002C673B">
        <w:t>,</w:t>
      </w:r>
      <w:r w:rsidR="006A3E6A" w:rsidRPr="00777B38">
        <w:t xml:space="preserve"> </w:t>
      </w:r>
      <w:r w:rsidRPr="00777B38">
        <w:rPr>
          <w:rFonts w:eastAsia="MS Mincho"/>
        </w:rPr>
        <w:t xml:space="preserve">dana </w:t>
      </w:r>
      <w:r w:rsidR="00183E1B" w:rsidRPr="00183E1B">
        <w:rPr>
          <w:rFonts w:eastAsia="MS Mincho"/>
        </w:rPr>
        <w:t>24. travnja 2018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DB3F65" w:rsidRPr="002E3169">
        <w:rPr>
          <w:rFonts w:eastAsia="MS Mincho"/>
        </w:rPr>
        <w:t xml:space="preserve">donio je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183E1B" w:rsidP="00DB3F65" w:rsidR="00183E1B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183E1B" w:rsidP="00183E1B" w:rsidR="00183E1B" w:rsidRPr="00183E1B">
      <w:pPr>
        <w:rPr>
          <w:rFonts w:eastAsia="MS Mincho"/>
        </w:rPr>
      </w:pPr>
      <w:r w:rsidRPr="00183E1B">
        <w:rPr>
          <w:rFonts w:eastAsia="MS Mincho"/>
        </w:rPr>
        <w:t xml:space="preserve">I         Saziva se skupština vjerovnika za dan </w:t>
      </w:r>
    </w:p>
    <w:p w:rsidRDefault="00183E1B" w:rsidP="00183E1B" w:rsidR="00183E1B" w:rsidRPr="00183E1B">
      <w:pPr>
        <w:rPr>
          <w:rFonts w:eastAsia="MS Mincho"/>
        </w:rPr>
      </w:pPr>
    </w:p>
    <w:p w:rsidRDefault="00183E1B" w:rsidP="00183E1B" w:rsidR="00183E1B" w:rsidRPr="00183E1B">
      <w:pPr>
        <w:jc w:val="center"/>
        <w:rPr>
          <w:rFonts w:eastAsia="MS Mincho"/>
        </w:rPr>
      </w:pPr>
      <w:r>
        <w:rPr>
          <w:rFonts w:eastAsia="MS Mincho"/>
        </w:rPr>
        <w:t>23</w:t>
      </w:r>
      <w:r w:rsidRPr="00183E1B">
        <w:rPr>
          <w:rFonts w:eastAsia="MS Mincho"/>
        </w:rPr>
        <w:t xml:space="preserve">. </w:t>
      </w:r>
      <w:r>
        <w:rPr>
          <w:rFonts w:eastAsia="MS Mincho"/>
        </w:rPr>
        <w:t xml:space="preserve">svibnja </w:t>
      </w:r>
      <w:r w:rsidRPr="00183E1B">
        <w:rPr>
          <w:rFonts w:eastAsia="MS Mincho"/>
        </w:rPr>
        <w:t xml:space="preserve">2018.  u </w:t>
      </w:r>
      <w:r>
        <w:rPr>
          <w:rFonts w:eastAsia="MS Mincho"/>
        </w:rPr>
        <w:t>11</w:t>
      </w:r>
      <w:r w:rsidRPr="00183E1B">
        <w:rPr>
          <w:rFonts w:eastAsia="MS Mincho"/>
        </w:rPr>
        <w:t>,00 sati,</w:t>
      </w:r>
    </w:p>
    <w:p w:rsidRDefault="00183E1B" w:rsidP="00183E1B" w:rsidR="00183E1B" w:rsidRPr="00183E1B">
      <w:pPr>
        <w:rPr>
          <w:rFonts w:eastAsia="MS Mincho"/>
        </w:rPr>
      </w:pPr>
      <w:r w:rsidRPr="00183E1B">
        <w:rPr>
          <w:rFonts w:eastAsia="MS Mincho"/>
        </w:rPr>
        <w:t xml:space="preserve"> kod ovog suda, Zadarska 1 i 3, sudnica broj 11</w:t>
      </w:r>
    </w:p>
    <w:p w:rsidRDefault="00183E1B" w:rsidP="00183E1B" w:rsidR="00183E1B" w:rsidRPr="00183E1B">
      <w:pPr>
        <w:rPr>
          <w:rFonts w:eastAsia="MS Mincho"/>
        </w:rPr>
      </w:pPr>
    </w:p>
    <w:p w:rsidRDefault="00183E1B" w:rsidP="00183E1B" w:rsidR="00183E1B" w:rsidRPr="00183E1B">
      <w:pPr>
        <w:rPr>
          <w:rFonts w:eastAsia="MS Mincho"/>
        </w:rPr>
      </w:pPr>
      <w:r w:rsidRPr="00183E1B">
        <w:rPr>
          <w:rFonts w:eastAsia="MS Mincho"/>
        </w:rPr>
        <w:t>Dnevni red skupštine:</w:t>
      </w:r>
    </w:p>
    <w:p w:rsidRDefault="00183E1B" w:rsidP="00183E1B" w:rsidR="00183E1B" w:rsidRPr="00183E1B">
      <w:pPr>
        <w:rPr>
          <w:rFonts w:eastAsia="MS Mincho"/>
        </w:rPr>
      </w:pPr>
    </w:p>
    <w:p w:rsidRDefault="00183E1B" w:rsidP="00183E1B" w:rsidR="00183E1B" w:rsidRPr="00183E1B">
      <w:pPr>
        <w:rPr>
          <w:rFonts w:eastAsia="MS Mincho"/>
        </w:rPr>
      </w:pPr>
      <w:r w:rsidRPr="00183E1B">
        <w:rPr>
          <w:rFonts w:eastAsia="MS Mincho"/>
        </w:rPr>
        <w:t>1.</w:t>
      </w:r>
      <w:r w:rsidRPr="00183E1B">
        <w:rPr>
          <w:rFonts w:eastAsia="MS Mincho"/>
        </w:rPr>
        <w:tab/>
        <w:t xml:space="preserve">Donošenje odluke o pismu namjere za kupnju nekretnina dužnika  </w:t>
      </w:r>
    </w:p>
    <w:p w:rsidRDefault="00183E1B" w:rsidP="00183E1B" w:rsidR="00183E1B" w:rsidRPr="00183E1B">
      <w:pPr>
        <w:rPr>
          <w:rFonts w:eastAsia="MS Mincho"/>
        </w:rPr>
      </w:pPr>
      <w:r w:rsidRPr="00183E1B">
        <w:rPr>
          <w:rFonts w:eastAsia="MS Mincho"/>
        </w:rPr>
        <w:t xml:space="preserve">      </w:t>
      </w:r>
    </w:p>
    <w:p w:rsidRDefault="00183E1B" w:rsidP="00183E1B" w:rsidR="00DB3F65">
      <w:pPr>
        <w:rPr>
          <w:rFonts w:eastAsia="MS Mincho"/>
        </w:rPr>
      </w:pPr>
      <w:r w:rsidRPr="00183E1B">
        <w:rPr>
          <w:rFonts w:eastAsia="MS Mincho"/>
        </w:rPr>
        <w:t>II</w:t>
      </w:r>
      <w:r w:rsidRPr="00183E1B">
        <w:rPr>
          <w:rFonts w:eastAsia="MS Mincho"/>
        </w:rPr>
        <w:tab/>
        <w:t>Pravo sudjelovanja na skupštini imaju svi vjerovnici s pravom odvojenog namirenja, svi stečajni vjerovnici  i stečajni upravitelj.</w:t>
      </w:r>
    </w:p>
    <w:p w:rsidRDefault="00183E1B" w:rsidP="00183E1B" w:rsidR="00183E1B">
      <w:pPr>
        <w:rPr>
          <w:rFonts w:eastAsia="MS Mincho"/>
        </w:rPr>
      </w:pPr>
    </w:p>
    <w:p w:rsidRDefault="00183E1B" w:rsidP="00183E1B" w:rsidR="00183E1B" w:rsidRPr="003A534F">
      <w:pPr>
        <w:rPr>
          <w:rFonts w:eastAsia="MS Mincho"/>
        </w:rPr>
      </w:pPr>
    </w:p>
    <w:p w:rsidRDefault="002C673B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183E1B" w:rsidRPr="00183E1B">
        <w:rPr>
          <w:rFonts w:eastAsia="MS Mincho"/>
        </w:rPr>
        <w:t>24. travnja 2018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>
      <w:pPr>
        <w:pStyle w:val="Tijeloteksta"/>
        <w:rPr>
          <w:bCs/>
          <w:lang w:val="de-DE"/>
        </w:rPr>
      </w:pPr>
    </w:p>
    <w:p w:rsidRDefault="002C673B" w:rsidP="00DB3F65" w:rsidR="002C673B">
      <w:pPr>
        <w:pStyle w:val="Tijeloteksta"/>
        <w:rPr>
          <w:bCs/>
          <w:lang w:val="de-DE"/>
        </w:rPr>
      </w:pPr>
    </w:p>
    <w:p w:rsidRDefault="002C673B" w:rsidP="00DB3F65" w:rsidR="002C673B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850344" w:rsidP="00DB3F65" w:rsidR="00A63C11">
      <w:pPr>
        <w:jc w:val="both"/>
      </w:pPr>
      <w:r>
        <w:t xml:space="preserve"> </w:t>
      </w:r>
    </w:p>
    <w:p w:rsidRDefault="00DD69A9" w:rsidP="00DB3F65" w:rsidR="00DD69A9">
      <w:pPr>
        <w:jc w:val="both"/>
      </w:pPr>
    </w:p>
    <w:p w:rsidRDefault="00DD69A9" w:rsidP="00DB3F65" w:rsidR="00DD69A9" w:rsidRPr="00470FA1">
      <w:pPr>
        <w:jc w:val="both"/>
        <w:rPr>
          <w:bCs/>
        </w:rPr>
      </w:pPr>
      <w:r>
        <w:rPr>
          <w:bCs/>
          <w:noProof/>
        </w:rPr>
        <w:lastRenderedPageBreak/>
        <w:drawing>
          <wp:inline distR="0" distL="0" distB="0" distT="0">
            <wp:extent cy="8583295" cx="607250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1249 16 pismo namjere-page-001.jp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83295" cx="607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A5599F" w:rsidR="00DD69A9" w:rsidRPr="00470FA1">
      <w:footerReference w:type="default" r:id="rId12"/>
      <w:headerReference w:type="first" r:id="rId13"/>
      <w:footerReference w:type="first" r:id="rId14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A81" w:rsidR="002A7A81">
      <w:r>
        <w:separator/>
      </w:r>
    </w:p>
  </w:endnote>
  <w:endnote w:id="0" w:type="continuationSeparator">
    <w:p w:rsidRDefault="002A7A81" w:rsidR="002A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A5599F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9690779"/>
      <w:docPartObj>
        <w:docPartGallery w:val="Page Numbers (Bottom of Page)"/>
        <w:docPartUnique/>
      </w:docPartObj>
    </w:sdtPr>
    <w:sdtContent>
      <w:p w:rsidRDefault="00A5599F" w:rsidR="00A559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A5599F" w:rsidR="00A559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A81" w:rsidR="002A7A81">
      <w:r>
        <w:separator/>
      </w:r>
    </w:p>
  </w:footnote>
  <w:footnote w:id="0" w:type="continuationSeparator">
    <w:p w:rsidRDefault="002A7A81" w:rsidR="002A7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99F" w:rsidP="00A5599F" w:rsidR="00A5599F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>oj</w:t>
    </w:r>
    <w:r w:rsidRPr="00925F8C">
      <w:t xml:space="preserve"> 7 St-</w:t>
    </w:r>
    <w:r>
      <w:t>1249</w:t>
    </w:r>
    <w:r w:rsidRPr="00925F8C">
      <w:t>/</w:t>
    </w:r>
    <w:r>
      <w:t>20</w:t>
    </w:r>
    <w:r w:rsidRPr="00925F8C">
      <w:t>1</w:t>
    </w:r>
    <w:r>
      <w:t>6</w:t>
    </w:r>
    <w:r w:rsidRPr="00925F8C">
      <w:t>-</w:t>
    </w:r>
    <w:r>
      <w:t>27</w:t>
    </w:r>
  </w:p>
  <w:p w:rsidRDefault="00DD69A9" w:rsidR="00DD69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E1B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24855"/>
    <w:rsid w:val="00244EFF"/>
    <w:rsid w:val="0026256D"/>
    <w:rsid w:val="00266E4D"/>
    <w:rsid w:val="00274598"/>
    <w:rsid w:val="002A7A81"/>
    <w:rsid w:val="002C327A"/>
    <w:rsid w:val="002C42F8"/>
    <w:rsid w:val="002C673B"/>
    <w:rsid w:val="002D30E5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48CF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666BC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0344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5599F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31B2"/>
    <w:rsid w:val="00AB41D8"/>
    <w:rsid w:val="00AB4B6F"/>
    <w:rsid w:val="00AC4335"/>
    <w:rsid w:val="00AD317D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16F60"/>
    <w:rsid w:val="00C24E65"/>
    <w:rsid w:val="00C33637"/>
    <w:rsid w:val="00C351C0"/>
    <w:rsid w:val="00C362AD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D69A9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3F8F"/>
    <w:rsid w:val="00EB61CA"/>
    <w:rsid w:val="00EC100B"/>
    <w:rsid w:val="00EC7E1D"/>
    <w:rsid w:val="00ED086F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470CE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9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9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9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9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A5599F"/>
    <w:rPr>
      <w:sz w:val="24"/>
      <w:szCs w:val="24"/>
      <w:lang w:eastAsia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9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9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9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9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A5599F"/>
    <w:rPr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iza GP KVARNER d.d.</izvorni_sadrzaj>
    <derivirana_varijabla naziv="DomainObject.Predmet.ProtustrankaFormated_1">  Stečajna masa iza GP KVARNER d.d.</derivirana_varijabla>
  </DomainObject.Predmet.ProtustrankaFormated>
  <DomainObject.Predmet.ProtustrankaFormatedOIB>
    <izvorni_sadrzaj>  Stečajna masa iza GP KVARNER d.d., OIB 85777689080</izvorni_sadrzaj>
    <derivirana_varijabla naziv="DomainObject.Predmet.ProtustrankaFormatedOIB_1">  Stečajna masa iza GP KVARNER d.d., OIB 85777689080</derivirana_varijabla>
  </DomainObject.Predmet.ProtustrankaFormatedOIB>
  <DomainObject.Predmet.ProtustrankaFormatedWithAdress>
    <izvorni_sadrzaj> Stečajna masa iza GP KVARNER d.d., Marijana Stepčića 34, 51000 Rijeka</izvorni_sadrzaj>
    <derivirana_varijabla naziv="DomainObject.Predmet.ProtustrankaFormatedWithAdress_1"> Stečajna masa iza GP KVARNER d.d., Marijana Stepčića 34, 51000 Rijeka</derivirana_varijabla>
  </DomainObject.Predmet.ProtustrankaFormatedWithAdress>
  <DomainObject.Predmet.ProtustrankaFormatedWithAdressOIB>
    <izvorni_sadrzaj> Stečajna masa iza GP KVARNER d.d., OIB 85777689080, Marijana Stepčića 34, 51000 Rijeka</izvorni_sadrzaj>
    <derivirana_varijabla naziv="DomainObject.Predmet.ProtustrankaFormatedWithAdressOIB_1"> Stečajna masa iza GP KVARNER d.d., OIB 85777689080, Marijana Stepčića 34, 51000 Rijeka</derivirana_varijabla>
  </DomainObject.Predmet.ProtustrankaFormatedWithAdressOIB>
  <DomainObject.Predmet.ProtustrankaWithAdress>
    <izvorni_sadrzaj>Stečajna masa iza GP KVARNER d.d. Marijana Stepčića 34, 51000 Rijeka</izvorni_sadrzaj>
    <derivirana_varijabla naziv="DomainObject.Predmet.ProtustrankaWithAdress_1">Stečajna masa iza GP KVARNER d.d. Marijana Stepčića 34, 51000 Rijeka</derivirana_varijabla>
  </DomainObject.Predmet.ProtustrankaWithAdress>
  <DomainObject.Predmet.ProtustrankaWithAdressOIB>
    <izvorni_sadrzaj>Stečajna masa iza GP KVARNER d.d., OIB 85777689080, Marijana Stepčića 34, 51000 Rijeka</izvorni_sadrzaj>
    <derivirana_varijabla naziv="DomainObject.Predmet.ProtustrankaWithAdressOIB_1">Stečajna masa iza GP KVARNER d.d., OIB 85777689080, Marijana Stepčića 34, 51000 Rijeka</derivirana_varijabla>
  </DomainObject.Predmet.ProtustrankaWithAdressOIB>
  <DomainObject.Predmet.ProtustrankaNazivFormated>
    <izvorni_sadrzaj>Stečajna masa iza GP KVARNER d.d.</izvorni_sadrzaj>
    <derivirana_varijabla naziv="DomainObject.Predmet.ProtustrankaNazivFormated_1">Stečajna masa iza GP KVARNER d.d.</derivirana_varijabla>
  </DomainObject.Predmet.ProtustrankaNazivFormated>
  <DomainObject.Predmet.ProtustrankaNazivFormatedOIB>
    <izvorni_sadrzaj>Stečajna masa iza GP KVARNER d.d., OIB 85777689080</izvorni_sadrzaj>
    <derivirana_varijabla naziv="DomainObject.Predmet.ProtustrankaNazivFormatedOIB_1">Stečajna masa iza GP KVARNER d.d., OIB 85777689080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Put Stogate 38, 51511 Omišalj</izvorni_sadrzaj>
    <derivirana_varijabla naziv="DomainObject.Predmet.StrankaFormatedWithAdress_1"> BOGDAN VESELINOVIĆ stečajni upravitelj, Put Stogate 38, 51511 Omišalj</derivirana_varijabla>
  </DomainObject.Predmet.StrankaFormatedWithAdress>
  <DomainObject.Predmet.StrankaFormatedWithAdressOIB>
    <izvorni_sadrzaj> BOGDAN VESELINOVIĆ stečajni upravitelj, OIB 56077684422, Put Stogate 38, 51511 Omišalj</izvorni_sadrzaj>
    <derivirana_varijabla naziv="DomainObject.Predmet.StrankaFormatedWithAdressOIB_1"> BOGDAN VESELINOVIĆ stečajni upravitelj, OIB 56077684422, Put Stogate 38, 51511 Omišalj</derivirana_varijabla>
  </DomainObject.Predmet.StrankaFormatedWithAdressOIB>
  <DomainObject.Predmet.StrankaWithAdress>
    <izvorni_sadrzaj>BOGDAN VESELINOVIĆ stečajni upravitelj Put Stogate 38,51511 Omišalj</izvorni_sadrzaj>
    <derivirana_varijabla naziv="DomainObject.Predmet.StrankaWithAdress_1">BOGDAN VESELINOVIĆ stečajni upravitelj Put Stogate 38,51511 Omišalj</derivirana_varijabla>
  </DomainObject.Predmet.StrankaWithAdress>
  <DomainObject.Predmet.StrankaWithAdressOIB>
    <izvorni_sadrzaj>BOGDAN VESELINOVIĆ stečajni upravitelj, OIB 56077684422, Put Stogate 38,51511 Omišalj</izvorni_sadrzaj>
    <derivirana_varijabla naziv="DomainObject.Predmet.StrankaWithAdressOIB_1">BOGDAN VESELINOVIĆ stečajni upravitelj, OIB 56077684422, Put Stogate 38,51511 Omišalj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Put Stogate 38, 51511 Omišalj</item>
    </izvorni_sadrzaj>
    <derivirana_varijabla naziv="DomainObject.Predmet.StrankaListFormatedWithAdress_1">
      <item>BOGDAN VESELINOVIĆ stečajni upravitelj, Put Stogate 38, 51511 Omišalj</item>
    </derivirana_varijabla>
  </DomainObject.Predmet.StrankaListFormatedWithAdress>
  <DomainObject.Predmet.StrankaListFormatedWithAdressOIB>
    <izvorni_sadrzaj>
      <item>BOGDAN VESELINOVIĆ stečajni upravitelj, OIB 56077684422, Put Stogate 38, 51511 Omišalj</item>
    </izvorni_sadrzaj>
    <derivirana_varijabla naziv="DomainObject.Predmet.StrankaListFormatedWithAdressOIB_1">
      <item>BOGDAN VESELINOVIĆ stečajni upravitelj, OIB 56077684422, Put Stogate 38, 51511 Omišalj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iza GP KVARNER d.d.</item>
    </izvorni_sadrzaj>
    <derivirana_varijabla naziv="DomainObject.Predmet.ProtuStrankaListFormated_1">
      <item>Stečajna masa iza GP KVARNER d.d.</item>
    </derivirana_varijabla>
  </DomainObject.Predmet.ProtuStrankaListFormated>
  <DomainObject.Predmet.ProtuStrankaListFormatedOIB>
    <izvorni_sadrzaj>
      <item>Stečajna masa iza GP KVARNER d.d., OIB 85777689080</item>
    </izvorni_sadrzaj>
    <derivirana_varijabla naziv="DomainObject.Predmet.ProtuStrankaListFormatedOIB_1">
      <item>Stečajna masa iza GP KVARNER d.d., OIB 85777689080</item>
    </derivirana_varijabla>
  </DomainObject.Predmet.ProtuStrankaListFormatedOIB>
  <DomainObject.Predmet.ProtuStrankaListFormatedWithAdress>
    <izvorni_sadrzaj>
      <item>Stečajna masa iza GP KVARNER d.d., Marijana Stepčića 34, 51000 Rijeka</item>
    </izvorni_sadrzaj>
    <derivirana_varijabla naziv="DomainObject.Predmet.ProtuStrankaListFormatedWithAdress_1">
      <item>Stečajna masa iza GP KVARNER d.d., Marijana Stepčića 34, 51000 Rijeka</item>
    </derivirana_varijabla>
  </DomainObject.Predmet.ProtuStrankaListFormatedWithAdress>
  <DomainObject.Predmet.ProtuStrankaListFormatedWithAdressOIB>
    <izvorni_sadrzaj>
      <item>Stečajna masa iza GP KVARNER d.d., OIB 85777689080, Marijana Stepčića 34, 51000 Rijeka</item>
    </izvorni_sadrzaj>
    <derivirana_varijabla naziv="DomainObject.Predmet.ProtuStrankaListFormatedWithAdressOIB_1">
      <item>Stečajna masa iza GP KVARNER d.d., OIB 85777689080, Marijana Stepčića 34, 51000 Rijeka</item>
    </derivirana_varijabla>
  </DomainObject.Predmet.ProtuStrankaListFormatedWithAdressOIB>
  <DomainObject.Predmet.ProtuStrankaListNazivFormated>
    <izvorni_sadrzaj>
      <item>Stečajna masa iza GP KVARNER d.d.</item>
    </izvorni_sadrzaj>
    <derivirana_varijabla naziv="DomainObject.Predmet.ProtuStrankaListNazivFormated_1">
      <item>Stečajna masa iza GP KVARNER d.d.</item>
    </derivirana_varijabla>
  </DomainObject.Predmet.ProtuStrankaListNazivFormated>
  <DomainObject.Predmet.ProtuStrankaListNazivFormatedOIB>
    <izvorni_sadrzaj>
      <item>Stečajna masa iza GP KVARNER d.d., OIB 85777689080</item>
    </izvorni_sadrzaj>
    <derivirana_varijabla naziv="DomainObject.Predmet.ProtuStrankaListNazivFormatedOIB_1">
      <item>Stečajna masa iza GP KVARNER d.d., OIB 85777689080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iza GP KVARNER d.d.</izvorni_sadrzaj>
    <derivirana_varijabla naziv="DomainObject.Predmet.ProtustrankaIDrugi_1">Stečajna masa iza GP KVARNER d.d.</derivirana_varijabla>
  </DomainObject.Predmet.ProtustrankaIDrugi>
  <DomainObject.Predmet.StrankaIDrugiAdressOIB>
    <izvorni_sadrzaj>BOGDAN VESELINOVIĆ stečajni upravitelj, OIB 56077684422, Put Stogate 38, 51511 Omišalj</izvorni_sadrzaj>
    <derivirana_varijabla naziv="DomainObject.Predmet.StrankaIDrugiAdressOIB_1">BOGDAN VESELINOVIĆ stečajni upravitelj, OIB 56077684422, Put Stogate 38, 51511 Omišalj</derivirana_varijabla>
  </DomainObject.Predmet.StrankaIDrugiAdressOIB>
  <DomainObject.Predmet.ProtustrankaIDrugiAdressOIB>
    <izvorni_sadrzaj>Stečajna masa iza GP KVARNER d.d., OIB 85777689080, Marijana Stepčića 34, 51000 Rijeka</izvorni_sadrzaj>
    <derivirana_varijabla naziv="DomainObject.Predmet.ProtustrankaIDrugiAdressOIB_1">Stečajna masa iza GP KVARNER d.d., OIB 85777689080,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iza GP KVARNER d.d.</item>
    </izvorni_sadrzaj>
    <derivirana_varijabla naziv="DomainObject.Predmet.SudioniciListNaziv_1">
      <item>BOGDAN VESELINOVIĆ stečajni upravitelj</item>
      <item>Stečajna masa iza GP KVARNER d.d.</item>
    </derivirana_varijabla>
  </DomainObject.Predmet.SudioniciListNaziv>
  <DomainObject.Predmet.SudioniciListAdressOIB>
    <izvorni_sadrzaj>
      <item>BOGDAN VESELINOVIĆ stečajni upravitelj, OIB 56077684422, Put Stogate 38,51511 Omišalj</item>
      <item>Stečajna masa iza GP KVARNER d.d., OIB 85777689080, Marijana Stepčića 34,51000 Rijeka</item>
    </izvorni_sadrzaj>
    <derivirana_varijabla naziv="DomainObject.Predmet.SudioniciListAdressOIB_1">
      <item>BOGDAN VESELINOVIĆ stečajni upravitelj, OIB 56077684422, Put Stogate 38,51511 Omišalj</item>
      <item>Stečajna masa iza GP KVARNER d.d., OIB 85777689080,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85777689080</item>
    </izvorni_sadrzaj>
    <derivirana_varijabla naziv="DomainObject.Predmet.SudioniciListNazivOIB_1">
      <item>, OIB 56077684422</item>
      <item>, OIB 85777689080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5D065-C59B-4991-B3FE-F891759AA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141</properties:Words>
  <properties:Characters>707</properties:Characters>
  <properties:Lines>43</properties:Lines>
  <properties:Paragraphs>16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2018-04-24T08:34:00Z</dcterms:created>
  <dc:creator>Korisnik</dc:creator>
  <cp:lastModifiedBy>Elizabet Jovanović</cp:lastModifiedBy>
  <cp:lastPrinted>2018-04-24T08:33:00Z</cp:lastPrinted>
  <dcterms:modified xmlns:xsi="http://www.w3.org/2001/XMLSchema-instance" xsi:type="dcterms:W3CDTF">2018-04-24T09:36:00Z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(1249 16 skupština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