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6bc7f2" w14:paraId="86bc7f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494E32">
        <w:rPr>
          <w:rFonts w:hAnsi="Times New Roman" w:ascii="Times New Roman"/>
          <w:b/>
          <w:sz w:val="24"/>
          <w:szCs w:val="24"/>
        </w:rPr>
        <w:t>1557</w:t>
      </w:r>
      <w:proofErr w:type="spellEnd"/>
      <w:r w:rsidR="004634DE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494E32">
        <w:rPr>
          <w:rFonts w:hAnsi="Times New Roman" w:ascii="Times New Roman"/>
          <w:sz w:val="24"/>
          <w:szCs w:val="24"/>
        </w:rPr>
        <w:t>1557</w:t>
      </w:r>
      <w:proofErr w:type="spellEnd"/>
      <w:r w:rsidR="004634DE">
        <w:rPr>
          <w:rFonts w:hAnsi="Times New Roman" w:ascii="Times New Roman"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94E32" w:rsidRPr="00494E32">
        <w:rPr>
          <w:rFonts w:hAnsi="Times New Roman" w:ascii="Times New Roman"/>
          <w:sz w:val="24"/>
          <w:szCs w:val="24"/>
        </w:rPr>
        <w:t>DOTMEDIA</w:t>
      </w:r>
      <w:proofErr w:type="spellEnd"/>
      <w:r w:rsidR="00494E32" w:rsidRPr="00494E32">
        <w:rPr>
          <w:rFonts w:hAnsi="Times New Roman" w:ascii="Times New Roman"/>
          <w:sz w:val="24"/>
          <w:szCs w:val="24"/>
        </w:rPr>
        <w:t xml:space="preserve"> d.o.o.</w:t>
      </w:r>
      <w:r w:rsidR="00494E32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494E32">
        <w:rPr>
          <w:rFonts w:hAnsi="Times New Roman" w:ascii="Times New Roman"/>
          <w:sz w:val="24"/>
          <w:szCs w:val="24"/>
        </w:rPr>
        <w:t>Rakitja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494E32" w:rsidRPr="00494E32">
        <w:rPr>
          <w:rFonts w:hAnsi="Times New Roman" w:ascii="Times New Roman"/>
          <w:sz w:val="24"/>
          <w:szCs w:val="24"/>
        </w:rPr>
        <w:t>52594227481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0F1068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E3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0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10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10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10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0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10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10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10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St-1557/2016</izvorni_sadrzaj>
    <derivirana_varijabla naziv="DomainObject.Predmet.OznakaBroj_1">St-1557/2016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DOTMEDIA d.o.o.</izvorni_sadrzaj>
    <derivirana_varijabla naziv="DomainObject.Predmet.ProtustrankaFormated_1">  DOTMEDIA d.o.o.</derivirana_varijabla>
  </DomainObject.Predmet.ProtustrankaFormated>
  <DomainObject.Predmet.ProtustrankaFormatedOIB>
    <izvorni_sadrzaj>  DOTMEDIA d.o.o., OIB 52594227481</izvorni_sadrzaj>
    <derivirana_varijabla naziv="DomainObject.Predmet.ProtustrankaFormatedOIB_1">  DOTMEDIA d.o.o., OIB 52594227481</derivirana_varijabla>
  </DomainObject.Predmet.ProtustrankaFormatedOIB>
  <DomainObject.Predmet.ProtustrankaFormatedWithAdress>
    <izvorni_sadrzaj> DOTMEDIA d.o.o., Ivana Gorana Kovačića 19, 10437 Rakitje</izvorni_sadrzaj>
    <derivirana_varijabla naziv="DomainObject.Predmet.ProtustrankaFormatedWithAdress_1"> DOTMEDIA d.o.o., Ivana Gorana Kovačića 19, 10437 Rakitje</derivirana_varijabla>
  </DomainObject.Predmet.ProtustrankaFormatedWithAdress>
  <DomainObject.Predmet.ProtustrankaFormatedWithAdressOIB>
    <izvorni_sadrzaj> DOTMEDIA d.o.o., OIB 52594227481, Ivana Gorana Kovačića 19, 10437 Rakitje</izvorni_sadrzaj>
    <derivirana_varijabla naziv="DomainObject.Predmet.ProtustrankaFormatedWithAdressOIB_1"> DOTMEDIA d.o.o., OIB 52594227481, Ivana Gorana Kovačića 19, 10437 Rakitje</derivirana_varijabla>
  </DomainObject.Predmet.ProtustrankaFormatedWithAdressOIB>
  <DomainObject.Predmet.ProtustrankaWithAdress>
    <izvorni_sadrzaj>DOTMEDIA d.o.o. Ivana Gorana Kovačića 19, 10437 Rakitje</izvorni_sadrzaj>
    <derivirana_varijabla naziv="DomainObject.Predmet.ProtustrankaWithAdress_1">DOTMEDIA d.o.o. Ivana Gorana Kovačića 19, 10437 Rakitje</derivirana_varijabla>
  </DomainObject.Predmet.ProtustrankaWithAdress>
  <DomainObject.Predmet.ProtustrankaWithAdressOIB>
    <izvorni_sadrzaj>DOTMEDIA d.o.o., OIB 52594227481, Ivana Gorana Kovačića 19, 10437 Rakitje</izvorni_sadrzaj>
    <derivirana_varijabla naziv="DomainObject.Predmet.ProtustrankaWithAdressOIB_1">DOTMEDIA d.o.o., OIB 52594227481, Ivana Gorana Kovačića 19, 10437 Rakitje</derivirana_varijabla>
  </DomainObject.Predmet.ProtustrankaWithAdressOIB>
  <DomainObject.Predmet.ProtustrankaNazivFormated>
    <izvorni_sadrzaj>DOTMEDIA d.o.o.</izvorni_sadrzaj>
    <derivirana_varijabla naziv="DomainObject.Predmet.ProtustrankaNazivFormated_1">DOTMEDIA d.o.o.</derivirana_varijabla>
  </DomainObject.Predmet.ProtustrankaNazivFormated>
  <DomainObject.Predmet.ProtustrankaNazivFormatedOIB>
    <izvorni_sadrzaj>DOTMEDIA d.o.o., OIB 52594227481</izvorni_sadrzaj>
    <derivirana_varijabla naziv="DomainObject.Predmet.ProtustrankaNazivFormatedOIB_1">DOTMEDIA d.o.o., OIB 52594227481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DOTMEDIA d.o.o.</item>
    </izvorni_sadrzaj>
    <derivirana_varijabla naziv="DomainObject.Predmet.ProtuStrankaListFormated_1">
      <item>DOTMEDIA d.o.o.</item>
    </derivirana_varijabla>
  </DomainObject.Predmet.ProtuStrankaListFormated>
  <DomainObject.Predmet.ProtuStrankaListFormatedOIB>
    <izvorni_sadrzaj>
      <item>DOTMEDIA d.o.o., OIB 52594227481</item>
    </izvorni_sadrzaj>
    <derivirana_varijabla naziv="DomainObject.Predmet.ProtuStrankaListFormatedOIB_1">
      <item>DOTMEDIA d.o.o., OIB 52594227481</item>
    </derivirana_varijabla>
  </DomainObject.Predmet.ProtuStrankaListFormatedOIB>
  <DomainObject.Predmet.ProtuStrankaListFormatedWithAdress>
    <izvorni_sadrzaj>
      <item>DOTMEDIA d.o.o., Ivana Gorana Kovačića 19, 10437 Rakitje</item>
    </izvorni_sadrzaj>
    <derivirana_varijabla naziv="DomainObject.Predmet.ProtuStrankaListFormatedWithAdress_1">
      <item>DOTMEDIA d.o.o., Ivana Gorana Kovačića 19, 10437 Rakitje</item>
    </derivirana_varijabla>
  </DomainObject.Predmet.ProtuStrankaListFormatedWithAdress>
  <DomainObject.Predmet.ProtuStrankaListFormatedWithAdressOIB>
    <izvorni_sadrzaj>
      <item>DOTMEDIA d.o.o., OIB 52594227481, Ivana Gorana Kovačića 19, 10437 Rakitje</item>
    </izvorni_sadrzaj>
    <derivirana_varijabla naziv="DomainObject.Predmet.ProtuStrankaListFormatedWithAdressOIB_1">
      <item>DOTMEDIA d.o.o., OIB 52594227481, Ivana Gorana Kovačića 19, 10437 Rakitje</item>
    </derivirana_varijabla>
  </DomainObject.Predmet.ProtuStrankaListFormatedWithAdressOIB>
  <DomainObject.Predmet.ProtuStrankaListNazivFormated>
    <izvorni_sadrzaj>
      <item>DOTMEDIA d.o.o.</item>
    </izvorni_sadrzaj>
    <derivirana_varijabla naziv="DomainObject.Predmet.ProtuStrankaListNazivFormated_1">
      <item>DOTMEDIA d.o.o.</item>
    </derivirana_varijabla>
  </DomainObject.Predmet.ProtuStrankaListNazivFormated>
  <DomainObject.Predmet.ProtuStrankaListNazivFormatedOIB>
    <izvorni_sadrzaj>
      <item>DOTMEDIA d.o.o., OIB 52594227481</item>
    </izvorni_sadrzaj>
    <derivirana_varijabla naziv="DomainObject.Predmet.ProtuStrankaListNazivFormatedOIB_1">
      <item>DOTMEDIA d.o.o., OIB 52594227481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DOTMEDIA d.o.o.</izvorni_sadrzaj>
    <derivirana_varijabla naziv="DomainObject.Predmet.ProtustrankaIDrugi_1">DOTMEDIA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DOTMEDIA d.o.o., OIB 52594227481, Ivana Gorana Kovačića 19, 10437 Rakitje</izvorni_sadrzaj>
    <derivirana_varijabla naziv="DomainObject.Predmet.ProtustrankaIDrugiAdressOIB_1">DOTMEDIA d.o.o., OIB 52594227481, Ivana Gorana Kovačića 19,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DOTMEDIA d.o.o.</item>
    </izvorni_sadrzaj>
    <derivirana_varijabla naziv="DomainObject.Predmet.SudioniciListNaziv_1">
      <item>FINA Regionalni centar Zagreb</item>
      <item>DOTMEDIA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DOTMEDIA d.o.o., OIB 52594227481, Ivana Gorana Kovačića 19,10437 Rakitje</item>
    </izvorni_sadrzaj>
    <derivirana_varijabla naziv="DomainObject.Predmet.SudioniciListAdressOIB_1">
      <item>FINA Regionalni centar Zagreb, OIB 85821130368, Trg svibanjskih žrtava 1995. 1,10000 Zagreb</item>
      <item>DOTMEDIA d.o.o., OIB 52594227481, Ivana Gorana Kovačića 19,10437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52594227481</item>
    </izvorni_sadrzaj>
    <derivirana_varijabla naziv="DomainObject.Predmet.SudioniciListNazivOIB_1">
      <item>, OIB 85821130368</item>
      <item>, OIB 52594227481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598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2016-04-18T11:19:00Z</cp:lastPrinted>
  <dcterms:modified xmlns:xsi="http://www.w3.org/2001/XMLSchema-instance" xsi:type="dcterms:W3CDTF">2016-04-18T11:20:00Z</dcterms:modified>
  <cp:revision>273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