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a997" w14:paraId="4c5a997" w:rsidRDefault="006B1EF2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St-173/15-76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6B1EF2">
        <w:rPr>
          <w:rFonts w:hAnsi="Times New Roman" w:ascii="Times New Roman"/>
          <w:sz w:val="24"/>
          <w:szCs w:val="24"/>
        </w:rPr>
        <w:t>18. travnja</w:t>
      </w:r>
      <w:r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1B662C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1B662C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6B1EF2" w:rsidP="00964A7C" w:rsidR="006B1EF2" w:rsidRPr="00964A7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8320"/>
        <w:tblInd w:type="dxa" w:w="91"/>
        <w:tblLook w:val="04A0" w:noVBand="1" w:noHBand="0" w:lastColumn="0" w:firstColumn="1" w:lastRow="0" w:firstRow="1"/>
      </w:tblPr>
      <w:tblGrid>
        <w:gridCol w:w="947"/>
        <w:gridCol w:w="950"/>
        <w:gridCol w:w="948"/>
        <w:gridCol w:w="958"/>
        <w:gridCol w:w="3131"/>
        <w:gridCol w:w="1386"/>
      </w:tblGrid>
      <w:tr w:rsidTr="00E44E50" w:rsidR="006B1EF2" w:rsidRPr="009E7679">
        <w:trPr>
          <w:trHeight w:val="1080"/>
        </w:trPr>
        <w:tc>
          <w:tcPr>
            <w:tcW w:type="dxa" w:w="8320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1.NEKRETNINE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</w:tc>
      </w:tr>
      <w:tr w:rsidTr="00E44E50" w:rsidR="006B1EF2" w:rsidRPr="009E7679">
        <w:trPr>
          <w:trHeight w:val="983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5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L9, u prizemlju površine 34,32  m2, Sajmišna ulica 1a,(RAZLUČNO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88.573,50           </w:t>
            </w:r>
          </w:p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L10, u prizemlju površine 29,85  m2, Sajmišna ulica 1a, 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                                  77.419,80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L11, u prizemlju površine 37,07 m2, Sajmišna ulica 1a, 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  </w:t>
            </w:r>
            <w:r>
              <w:rPr>
                <w:color w:val="000000"/>
              </w:rPr>
              <w:lastRenderedPageBreak/>
              <w:t xml:space="preserve">95.790,60   </w:t>
            </w:r>
          </w:p>
        </w:tc>
      </w:tr>
      <w:tr w:rsidTr="00E44E50" w:rsidR="006B1EF2" w:rsidRPr="009E7679">
        <w:trPr>
          <w:trHeight w:val="1669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 RK, u prizemlju površine 373,90 m2, i skladište RK u suterenu, površine 189,53 m2, Sajmišna ulica 1a, (RAZLUČNO PRAVO HETA ASSET RESOLUTION AG, KLAGENFURT)Đ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1.443.420,00    </w:t>
            </w:r>
          </w:p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9E767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                                  13.450,05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13.515,66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D51C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13.450,05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6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garažno mjesto  GM 4 u suterenu površine 13,07 m2, Sajmišna ulica 1a 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14.106,15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14.368,59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14.368,59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13.450,05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249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14.106,15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14.762,25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14.762,25    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16.664,94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16.664,94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13.253,22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13.253,22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16.205,67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16.336,89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17.058,60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6B1EF2" w:rsidP="00E44E50" w:rsidR="006B1E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13.450,05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13.450,05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lastRenderedPageBreak/>
              <w:t>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lastRenderedPageBreak/>
              <w:t>13.450,05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13.450,05</w:t>
            </w: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13.450,05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E44E50" w:rsidR="006B1EF2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13.450,05</w:t>
            </w:r>
          </w:p>
          <w:p w:rsidRDefault="006B1EF2" w:rsidP="00E44E50" w:rsidR="006B1E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6B1EF2" w:rsidP="006B1EF2" w:rsidR="006B1EF2">
      <w:pPr>
        <w:rPr>
          <w:rFonts w:hAnsi="Times New Roman" w:ascii="Times New Roman"/>
          <w:b/>
        </w:rPr>
      </w:pPr>
    </w:p>
    <w:p w:rsidRDefault="006B1EF2" w:rsidP="006B1EF2" w:rsidR="006B1EF2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6680"/>
        <w:tblInd w:type="dxa" w:w="91"/>
        <w:tblLook w:val="04A0" w:noVBand="1" w:noHBand="0" w:lastColumn="0" w:firstColumn="1" w:lastRow="0" w:firstRow="1"/>
      </w:tblPr>
      <w:tblGrid>
        <w:gridCol w:w="519"/>
        <w:gridCol w:w="536"/>
        <w:gridCol w:w="816"/>
        <w:gridCol w:w="4305"/>
        <w:gridCol w:w="1421"/>
      </w:tblGrid>
      <w:tr w:rsidTr="00E44E50" w:rsidR="006B1EF2" w:rsidRPr="009E7679">
        <w:trPr>
          <w:trHeight w:val="660"/>
        </w:trPr>
        <w:tc>
          <w:tcPr>
            <w:tcW w:type="dxa" w:w="6680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6B1EF2" w:rsidP="00E44E50" w:rsidR="006B1E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</w:tr>
      <w:tr w:rsidTr="00E44E50" w:rsidR="006B1EF2" w:rsidRPr="009E7679">
        <w:trPr>
          <w:trHeight w:val="420"/>
        </w:trPr>
        <w:tc>
          <w:tcPr>
            <w:tcW w:type="dxa" w:w="7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7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8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0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4. DRAŽBA POČETNA CIJENA U KUNAMA</w:t>
            </w:r>
          </w:p>
        </w:tc>
      </w:tr>
      <w:tr w:rsidTr="00E44E50" w:rsidR="006B1EF2" w:rsidRPr="009E7679">
        <w:trPr>
          <w:trHeight w:val="6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30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Tr="00E44E50" w:rsidR="006B1EF2" w:rsidRPr="009E7679">
        <w:trPr>
          <w:trHeight w:val="300"/>
        </w:trPr>
        <w:tc>
          <w:tcPr>
            <w:tcW w:type="dxa" w:w="7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7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1275</w:t>
            </w: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ZGR.246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KUĆA</w:t>
            </w:r>
          </w:p>
        </w:tc>
        <w:tc>
          <w:tcPr>
            <w:tcW w:type="dxa" w:w="1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631.824,30    </w:t>
            </w:r>
          </w:p>
          <w:p w:rsidRDefault="006B1EF2" w:rsidP="00E44E50" w:rsidR="006B1EF2" w:rsidRPr="00D609A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E44E50" w:rsidR="006B1EF2" w:rsidRPr="009E7679">
        <w:trPr>
          <w:trHeight w:val="3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1464/14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- VRT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E44E50" w:rsidR="006B1EF2" w:rsidRPr="009E7679">
        <w:trPr>
          <w:trHeight w:val="3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1464/15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– VRT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E44E50" w:rsidR="006B1EF2" w:rsidRPr="009E7679">
        <w:trPr>
          <w:trHeight w:val="915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B1EF2" w:rsidP="00E44E50" w:rsidR="006B1E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(RAZLUČNO PRAVO HETA ASSET RESOLUTION AG, KLAGENFURT)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1EF2" w:rsidP="00E44E50" w:rsidR="006B1EF2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E44E50" w:rsidR="006B1EF2" w:rsidRPr="009E7679">
        <w:trPr>
          <w:trHeight w:val="1440"/>
        </w:trPr>
        <w:tc>
          <w:tcPr>
            <w:tcW w:type="dxa" w:w="7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B1EF2" w:rsidP="00E44E50" w:rsidR="006B1E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B1EF2" w:rsidP="00E44E50" w:rsidR="006B1EF2" w:rsidRPr="0051038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 w:rsidRPr="00510388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10388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10388">
              <w:rPr>
                <w:rFonts w:eastAsia="Times New Roman" w:hAnsi="Times New Roman" w:ascii="Times New Roman"/>
                <w:color w:val="000000"/>
              </w:rPr>
              <w:t>.,DVORIŠTE,GNOJNICA I ORANICA , m2 19321 (RAZLUČNO PRAVO HETA ASSET RESOLUTION AG, KLAGENFURT)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1EF2" w:rsidP="00E44E50" w:rsidR="006B1EF2" w:rsidRPr="00D609A5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        4.920.750,00</w:t>
            </w:r>
          </w:p>
        </w:tc>
      </w:tr>
    </w:tbl>
    <w:p w:rsidRDefault="00CA0A5F" w:rsidP="00CA0A5F" w:rsidR="00CA0A5F">
      <w:pPr>
        <w:rPr>
          <w:rFonts w:hAnsi="Times New Roman" w:ascii="Times New Roman"/>
          <w:b/>
        </w:rPr>
      </w:pPr>
    </w:p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B42A4D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6B1EF2">
        <w:rPr>
          <w:rFonts w:cs="Times New Roman" w:hAnsi="Times New Roman" w:ascii="Times New Roman"/>
          <w:b/>
          <w:sz w:val="24"/>
          <w:szCs w:val="24"/>
        </w:rPr>
        <w:t>šesta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6B1EF2">
        <w:rPr>
          <w:rFonts w:cs="Times New Roman" w:hAnsi="Times New Roman" w:ascii="Times New Roman"/>
          <w:b/>
          <w:sz w:val="24"/>
          <w:szCs w:val="24"/>
        </w:rPr>
        <w:t>25. svibnja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964A7C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CA0A5F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6B1EF2" w:rsidR="006B1EF2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St-173/15-76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Kao kupci na javnoj dražbi mogu sudjelovati samo osobe koje su najkasnije tri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D57A23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6B1EF2">
        <w:rPr>
          <w:rFonts w:cs="Times New Roman" w:hAnsi="Times New Roman" w:ascii="Times New Roman"/>
          <w:sz w:val="24"/>
          <w:szCs w:val="24"/>
        </w:rPr>
        <w:t>11. travnja</w:t>
      </w:r>
      <w:r w:rsidR="00CA0A5F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CA0A5F" w:rsidP="00964A7C" w:rsidR="00964A7C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St-173/15-67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6B1EF2">
        <w:rPr>
          <w:rFonts w:cs="Times New Roman" w:hAnsi="Times New Roman" w:ascii="Times New Roman"/>
          <w:sz w:val="24"/>
          <w:szCs w:val="24"/>
        </w:rPr>
        <w:t>18. travnja</w:t>
      </w:r>
      <w:r w:rsidR="00CA0A5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6B1EF2" w:rsidP="001B662C" w:rsidR="006B1EF2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4B55BE" w:rsidP="00B11229" w:rsidR="004B55BE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HETA ASSET RESOLUTION AG KLAGENFURT – pun. Krešimir Jelaković odvjetnik u OD Jelaković &amp; partneri iz Varaždina, Zagrebačka 89</w:t>
      </w:r>
    </w:p>
    <w:p w:rsidRDefault="004B55BE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6B1EF2">
        <w:rPr>
          <w:rFonts w:cs="Times New Roman" w:hAnsi="Times New Roman" w:ascii="Times New Roman"/>
          <w:sz w:val="24"/>
          <w:szCs w:val="24"/>
        </w:rPr>
        <w:t>25.5.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CF4281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1"/>
      <w:bookmarkEnd w:id="1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4E6" w:rsidP="001B1B5E" w:rsidR="007F14E6">
      <w:pPr>
        <w:spacing w:lineRule="auto" w:line="240" w:after="0"/>
      </w:pPr>
      <w:r>
        <w:separator/>
      </w:r>
    </w:p>
  </w:endnote>
  <w:endnote w:id="0" w:type="continuationSeparator">
    <w:p w:rsidRDefault="007F14E6" w:rsidP="001B1B5E" w:rsidR="007F14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4E6" w:rsidP="001B1B5E" w:rsidR="007F14E6">
      <w:pPr>
        <w:spacing w:lineRule="auto" w:line="240" w:after="0"/>
      </w:pPr>
      <w:r>
        <w:separator/>
      </w:r>
    </w:p>
  </w:footnote>
  <w:footnote w:id="0" w:type="continuationSeparator">
    <w:p w:rsidRDefault="007F14E6" w:rsidP="001B1B5E" w:rsidR="007F14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281">
          <w:rPr>
            <w:noProof/>
          </w:rPr>
          <w:t>7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B7398"/>
    <w:rsid w:val="001F06C5"/>
    <w:rsid w:val="002112DB"/>
    <w:rsid w:val="0028196C"/>
    <w:rsid w:val="002E0F04"/>
    <w:rsid w:val="00304B72"/>
    <w:rsid w:val="00415A59"/>
    <w:rsid w:val="00417F31"/>
    <w:rsid w:val="00484CD9"/>
    <w:rsid w:val="004B55BE"/>
    <w:rsid w:val="004E44D2"/>
    <w:rsid w:val="005C17CE"/>
    <w:rsid w:val="006B1EF2"/>
    <w:rsid w:val="006D6946"/>
    <w:rsid w:val="007F14E6"/>
    <w:rsid w:val="007F31FB"/>
    <w:rsid w:val="00803FF3"/>
    <w:rsid w:val="00851A8E"/>
    <w:rsid w:val="008E4DF1"/>
    <w:rsid w:val="00925F12"/>
    <w:rsid w:val="009312D3"/>
    <w:rsid w:val="009407E4"/>
    <w:rsid w:val="00964A7C"/>
    <w:rsid w:val="00986D36"/>
    <w:rsid w:val="00AA3F0D"/>
    <w:rsid w:val="00B11229"/>
    <w:rsid w:val="00B11464"/>
    <w:rsid w:val="00B42A4D"/>
    <w:rsid w:val="00BE6A29"/>
    <w:rsid w:val="00BF4C27"/>
    <w:rsid w:val="00C34014"/>
    <w:rsid w:val="00C4591E"/>
    <w:rsid w:val="00CA0A5F"/>
    <w:rsid w:val="00CF4281"/>
    <w:rsid w:val="00D04CD0"/>
    <w:rsid w:val="00D57A23"/>
    <w:rsid w:val="00EC5DD6"/>
    <w:rsid w:val="00F757D6"/>
    <w:rsid w:val="00F901D1"/>
    <w:rsid w:val="00FA379E"/>
    <w:rsid w:val="00FC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2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4281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281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281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281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2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428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28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28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28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824E5-9D3B-4971-970B-1EDB2C485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1357</properties:Words>
  <properties:Characters>7198</properties:Characters>
  <properties:Lines>527</properties:Lines>
  <properties:Paragraphs>232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2017-04-18T11:06:00Z</dcterms:created>
  <dc:creator>point</dc:creator>
  <cp:lastModifiedBy>Danijela Sekulić</cp:lastModifiedBy>
  <cp:lastPrinted>2017-04-18T11:06:00Z</cp:lastPrinted>
  <dcterms:modified xmlns:xsi="http://www.w3.org/2001/XMLSchema-instance" xsi:type="dcterms:W3CDTF">2017-04-18T11:07:00Z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