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1f039" w14:paraId="431f039" w:rsidRDefault="00AB4602" w:rsidP="0032656C" w:rsidR="0032656C" w:rsidRPr="0032656C">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2656C" w:rsidRPr="0032656C">
        <w:rPr>
          <w:rFonts w:cs="Times New Roman"/>
          <w:b/>
        </w:rPr>
        <w:t xml:space="preserve">      </w:t>
      </w:r>
      <w:r w:rsidR="0032656C" w:rsidRPr="0032656C">
        <w:rPr>
          <w:rFonts w:cs="Times New Roman"/>
        </w:rPr>
        <w:t>REPUBLIKA HRVATSKA</w:t>
      </w:r>
    </w:p>
    <w:p w:rsidRDefault="0032656C" w:rsidP="0032656C" w:rsidR="0032656C" w:rsidRPr="0032656C">
      <w:pPr>
        <w:spacing w:after="0"/>
        <w:rPr>
          <w:rFonts w:cs="Times New Roman" w:eastAsia="Times New Roman"/>
          <w:lang w:eastAsia="hr-HR"/>
        </w:rPr>
      </w:pPr>
      <w:r w:rsidRPr="0032656C">
        <w:rPr>
          <w:rFonts w:cs="Times New Roman" w:eastAsia="Times New Roman"/>
          <w:lang w:eastAsia="hr-HR"/>
        </w:rPr>
        <w:t xml:space="preserve"> TRGOVAČKI SUD U ZAGREBU</w:t>
      </w:r>
    </w:p>
    <w:p w:rsidRDefault="0032656C" w:rsidP="0032656C" w:rsidR="0032656C" w:rsidRPr="0032656C">
      <w:pPr>
        <w:spacing w:after="0"/>
        <w:rPr>
          <w:rFonts w:cs="Times New Roman" w:eastAsia="Times New Roman"/>
          <w:lang w:eastAsia="hr-HR"/>
        </w:rPr>
      </w:pPr>
      <w:r w:rsidRPr="0032656C">
        <w:rPr>
          <w:rFonts w:cs="Times New Roman" w:eastAsia="Times New Roman"/>
          <w:lang w:eastAsia="hr-HR"/>
        </w:rPr>
        <w:t xml:space="preserve">          Stalna služba u Karlovcu </w:t>
      </w:r>
    </w:p>
    <w:p w:rsidRDefault="0032656C" w:rsidP="0032656C" w:rsidR="0032656C">
      <w:pPr>
        <w:spacing w:after="0"/>
        <w:rPr>
          <w:rFonts w:cs="Times New Roman" w:eastAsia="Times New Roman"/>
          <w:lang w:eastAsia="hr-HR"/>
        </w:rPr>
      </w:pPr>
      <w:r w:rsidRPr="0032656C">
        <w:rPr>
          <w:rFonts w:cs="Times New Roman" w:eastAsia="Times New Roman"/>
          <w:lang w:eastAsia="hr-HR"/>
        </w:rPr>
        <w:t>Karlovac, Trg hrvatskih branitelja 1/II</w:t>
      </w:r>
    </w:p>
    <w:p w:rsidRDefault="0032656C" w:rsidP="0032656C" w:rsidR="0032656C">
      <w:pPr>
        <w:spacing w:after="0"/>
        <w:jc w:val="center"/>
        <w:rPr>
          <w:rFonts w:cs="Times New Roman" w:eastAsia="Times New Roman"/>
          <w:lang w:eastAsia="hr-HR"/>
        </w:rPr>
      </w:pPr>
    </w:p>
    <w:p w:rsidRDefault="0032656C" w:rsidP="0032656C" w:rsidR="0032656C" w:rsidRPr="0032656C">
      <w:pPr>
        <w:spacing w:after="0"/>
        <w:jc w:val="center"/>
        <w:rPr>
          <w:rFonts w:cs="Times New Roman" w:eastAsia="Times New Roman"/>
          <w:lang w:eastAsia="hr-HR"/>
        </w:rPr>
      </w:pPr>
      <w:r w:rsidRPr="0032656C">
        <w:rPr>
          <w:rFonts w:cs="Times New Roman" w:eastAsia="Times New Roman"/>
          <w:lang w:eastAsia="hr-HR"/>
        </w:rPr>
        <w:t>U   I M E   R E P U B L I K E    H R V A T S K E</w:t>
      </w:r>
    </w:p>
    <w:p w:rsidRDefault="0032656C" w:rsidP="0032656C" w:rsidR="0032656C" w:rsidRPr="0032656C">
      <w:pPr>
        <w:spacing w:after="0"/>
        <w:rPr>
          <w:rFonts w:cs="Times New Roman" w:eastAsia="Times New Roman"/>
          <w:lang w:eastAsia="hr-HR"/>
        </w:rPr>
      </w:pPr>
    </w:p>
    <w:p w:rsidRDefault="0032656C" w:rsidP="0032656C" w:rsidR="0032656C" w:rsidRPr="0032656C">
      <w:pPr>
        <w:tabs>
          <w:tab w:pos="4050" w:val="left"/>
        </w:tabs>
        <w:spacing w:after="0"/>
        <w:rPr>
          <w:rFonts w:cs="Times New Roman" w:eastAsia="Times New Roman"/>
          <w:lang w:eastAsia="hr-HR"/>
        </w:rPr>
      </w:pPr>
      <w:r w:rsidRPr="0032656C">
        <w:rPr>
          <w:rFonts w:cs="Times New Roman" w:eastAsia="Times New Roman"/>
          <w:lang w:eastAsia="hr-HR"/>
        </w:rPr>
        <w:tab/>
        <w:t>R J E Š E N J E</w:t>
      </w:r>
    </w:p>
    <w:p w:rsidRDefault="0032656C" w:rsidP="0032656C" w:rsidR="0032656C" w:rsidRPr="0032656C">
      <w:pPr>
        <w:spacing w:after="0"/>
        <w:rPr>
          <w:rFonts w:cs="Times New Roman" w:eastAsia="Times New Roman"/>
          <w:lang w:eastAsia="hr-HR"/>
        </w:rPr>
      </w:pPr>
    </w:p>
    <w:p w:rsidRDefault="0032656C" w:rsidP="0032656C" w:rsidR="0032656C" w:rsidRPr="0032656C">
      <w:pPr>
        <w:spacing w:after="0"/>
        <w:jc w:val="both"/>
        <w:rPr>
          <w:rFonts w:cs="Times New Roman" w:eastAsia="Times New Roman"/>
          <w:lang w:eastAsia="hr-HR"/>
        </w:rPr>
      </w:pPr>
      <w:r w:rsidRPr="0032656C">
        <w:rPr>
          <w:rFonts w:cs="Times New Roman" w:eastAsia="Times New Roman"/>
          <w:lang w:eastAsia="hr-HR"/>
        </w:rPr>
        <w:tab/>
        <w:t>TRGOVAČKI SUD U ZAGREBU, Stalna služba, po sucu Jadranki Mađeruh, kao stečajnom sucu, u stečajnom postupku nad stečajnim dužnikom IRT-TERMOPROM d.o.o. u stečaju, Karlovac, Stjepana Radića 40, OIB: 99060040728, 5. ožujka 2019.</w:t>
      </w:r>
    </w:p>
    <w:p w:rsidRDefault="0032656C" w:rsidP="0032656C" w:rsidR="0032656C" w:rsidRPr="0032656C">
      <w:pPr>
        <w:spacing w:after="0"/>
        <w:rPr>
          <w:rFonts w:cs="Times New Roman" w:eastAsia="Times New Roman"/>
          <w:lang w:eastAsia="hr-HR"/>
        </w:rPr>
      </w:pPr>
    </w:p>
    <w:p w:rsidRDefault="0032656C" w:rsidP="0032656C" w:rsidR="0032656C" w:rsidRPr="0032656C">
      <w:pPr>
        <w:spacing w:after="0"/>
        <w:jc w:val="center"/>
        <w:rPr>
          <w:rFonts w:cs="Times New Roman" w:eastAsia="Times New Roman"/>
          <w:lang w:eastAsia="hr-HR"/>
        </w:rPr>
      </w:pPr>
      <w:r w:rsidRPr="0032656C">
        <w:rPr>
          <w:rFonts w:cs="Times New Roman" w:eastAsia="Times New Roman"/>
          <w:lang w:eastAsia="hr-HR"/>
        </w:rPr>
        <w:t>r i j e š i o   j e</w:t>
      </w:r>
    </w:p>
    <w:p w:rsidRDefault="0032656C" w:rsidP="0032656C" w:rsidR="0032656C" w:rsidRPr="0032656C">
      <w:pPr>
        <w:spacing w:after="0"/>
        <w:rPr>
          <w:rFonts w:cs="Times New Roman" w:eastAsia="Times New Roman"/>
          <w:lang w:eastAsia="hr-HR"/>
        </w:rPr>
      </w:pPr>
    </w:p>
    <w:p w:rsidRDefault="0032656C" w:rsidP="0032656C" w:rsidR="0032656C" w:rsidRPr="0032656C">
      <w:pPr>
        <w:numPr>
          <w:ilvl w:val="0"/>
          <w:numId w:val="47"/>
        </w:numPr>
        <w:spacing w:after="0"/>
        <w:jc w:val="both"/>
        <w:rPr>
          <w:rFonts w:cs="Times New Roman" w:eastAsia="Times New Roman"/>
          <w:lang w:eastAsia="hr-HR"/>
        </w:rPr>
      </w:pPr>
      <w:r w:rsidRPr="0032656C">
        <w:rPr>
          <w:rFonts w:cs="Times New Roman" w:eastAsia="Times New Roman"/>
          <w:lang w:eastAsia="hr-HR"/>
        </w:rPr>
        <w:t>Obustavlja se i zaključuje stečajni postupak nad stečajnim dužnikom IRT-TERMOPROM d.o.o. u stečaju, Karlovac, Stjepana Radića 40, OIB: 99060040728, s danom 5. ožujka 2019., zbog nedostatnosti mase za namirenje troškova stečajnog postupka.</w:t>
      </w:r>
    </w:p>
    <w:p w:rsidRDefault="0032656C" w:rsidP="0032656C" w:rsidR="0032656C" w:rsidRPr="0032656C">
      <w:pPr>
        <w:spacing w:after="0"/>
        <w:rPr>
          <w:rFonts w:cs="Times New Roman" w:eastAsia="Times New Roman"/>
          <w:lang w:eastAsia="hr-HR"/>
        </w:rPr>
      </w:pPr>
    </w:p>
    <w:p w:rsidRDefault="0032656C" w:rsidP="0032656C" w:rsidR="0032656C" w:rsidRPr="0032656C">
      <w:pPr>
        <w:numPr>
          <w:ilvl w:val="0"/>
          <w:numId w:val="47"/>
        </w:numPr>
        <w:spacing w:after="0"/>
        <w:rPr>
          <w:rFonts w:cs="Times New Roman" w:eastAsia="Times New Roman"/>
          <w:lang w:eastAsia="hr-HR"/>
        </w:rPr>
      </w:pPr>
      <w:r w:rsidRPr="0032656C">
        <w:rPr>
          <w:rFonts w:cs="Times New Roman" w:eastAsia="Times New Roman"/>
          <w:lang w:eastAsia="hr-HR"/>
        </w:rPr>
        <w:t>Ovo rješenje objavit će se na e-oglasnoj ploči suda s razlogom za obustavu.</w:t>
      </w:r>
    </w:p>
    <w:p w:rsidRDefault="0032656C" w:rsidP="0032656C" w:rsidR="0032656C" w:rsidRPr="0032656C">
      <w:pPr>
        <w:spacing w:after="0"/>
        <w:rPr>
          <w:rFonts w:cs="Times New Roman" w:eastAsia="Times New Roman"/>
          <w:lang w:eastAsia="hr-HR"/>
        </w:rPr>
      </w:pPr>
    </w:p>
    <w:p w:rsidRDefault="0032656C" w:rsidP="0032656C" w:rsidR="0032656C" w:rsidRPr="0032656C">
      <w:pPr>
        <w:numPr>
          <w:ilvl w:val="0"/>
          <w:numId w:val="47"/>
        </w:numPr>
        <w:spacing w:after="0"/>
        <w:jc w:val="both"/>
        <w:rPr>
          <w:rFonts w:cs="Times New Roman" w:eastAsia="Times New Roman"/>
          <w:lang w:eastAsia="hr-HR"/>
        </w:rPr>
      </w:pPr>
      <w:r w:rsidRPr="0032656C">
        <w:rPr>
          <w:rFonts w:cs="Times New Roman" w:eastAsia="Times New Roman"/>
          <w:lang w:eastAsia="hr-HR"/>
        </w:rPr>
        <w:t>Rješenje se dostavlja sudskom registru ovog suda radi brisanja dužnika iz sudskog registra, a po pravomoćnosti istog.</w:t>
      </w:r>
    </w:p>
    <w:p w:rsidRDefault="0032656C" w:rsidP="0032656C" w:rsidR="0032656C" w:rsidRPr="0032656C">
      <w:pPr>
        <w:spacing w:after="0"/>
        <w:rPr>
          <w:rFonts w:cs="Times New Roman" w:eastAsia="Times New Roman"/>
          <w:lang w:eastAsia="hr-HR"/>
        </w:rPr>
      </w:pPr>
    </w:p>
    <w:p w:rsidRDefault="0032656C" w:rsidP="0032656C" w:rsidR="0032656C" w:rsidRPr="0032656C">
      <w:pPr>
        <w:spacing w:after="0"/>
        <w:rPr>
          <w:rFonts w:cs="Times New Roman" w:eastAsia="Times New Roman"/>
          <w:lang w:eastAsia="hr-HR"/>
        </w:rPr>
      </w:pPr>
    </w:p>
    <w:p w:rsidRDefault="0032656C" w:rsidP="0032656C" w:rsidR="0032656C" w:rsidRPr="0032656C">
      <w:pPr>
        <w:spacing w:after="0"/>
        <w:jc w:val="center"/>
        <w:rPr>
          <w:rFonts w:cs="Times New Roman" w:eastAsia="Times New Roman"/>
          <w:lang w:eastAsia="hr-HR"/>
        </w:rPr>
      </w:pPr>
      <w:r w:rsidRPr="0032656C">
        <w:rPr>
          <w:rFonts w:cs="Times New Roman" w:eastAsia="Times New Roman"/>
          <w:lang w:eastAsia="hr-HR"/>
        </w:rPr>
        <w:t>Obrazloženje</w:t>
      </w:r>
    </w:p>
    <w:p w:rsidRDefault="0032656C" w:rsidP="0032656C" w:rsidR="0032656C" w:rsidRPr="0032656C">
      <w:pPr>
        <w:spacing w:after="0"/>
        <w:jc w:val="center"/>
        <w:rPr>
          <w:rFonts w:cs="Times New Roman" w:eastAsia="Times New Roman"/>
          <w:b/>
          <w:lang w:eastAsia="hr-HR"/>
        </w:rPr>
      </w:pPr>
    </w:p>
    <w:p w:rsidRDefault="0032656C" w:rsidP="0032656C" w:rsidR="0032656C" w:rsidRPr="0032656C">
      <w:pPr>
        <w:spacing w:after="0"/>
        <w:rPr>
          <w:rFonts w:cs="Times New Roman" w:eastAsia="Times New Roman"/>
          <w:lang w:eastAsia="hr-HR"/>
        </w:rPr>
      </w:pPr>
    </w:p>
    <w:p w:rsidRDefault="0032656C" w:rsidP="0032656C" w:rsidR="0032656C" w:rsidRPr="0032656C">
      <w:pPr>
        <w:spacing w:after="0"/>
        <w:jc w:val="both"/>
        <w:rPr>
          <w:rFonts w:cs="Times New Roman" w:eastAsia="Times New Roman"/>
          <w:lang w:eastAsia="hr-HR"/>
        </w:rPr>
      </w:pPr>
      <w:r w:rsidRPr="0032656C">
        <w:rPr>
          <w:rFonts w:cs="Times New Roman" w:eastAsia="Times New Roman"/>
          <w:lang w:eastAsia="hr-HR"/>
        </w:rPr>
        <w:tab/>
        <w:t xml:space="preserve">Rješenjem ovog suda poslovni broj St-3642/15 od 9. veljače 2016. obustavljen je skraćeni stečajni postupak nad dužnikom IRT-TERMOPROM d.o.o. u stečaju, Karlovac, Stjepana Radića 40, OIB: 99060040728, te je postupak nastavljen odgovarajućom primjenom općih odredbi stečajnog postupka donošenjem rješenja o pokretanju prethodnog postupka poslovni broj St-2525/16 od 3. svibnja 2016. </w:t>
      </w:r>
    </w:p>
    <w:p w:rsidRDefault="0032656C" w:rsidP="0032656C" w:rsidR="0032656C" w:rsidRPr="0032656C">
      <w:pPr>
        <w:spacing w:after="0"/>
        <w:jc w:val="both"/>
        <w:rPr>
          <w:rFonts w:cs="Times New Roman" w:eastAsia="Times New Roman"/>
          <w:lang w:eastAsia="hr-HR"/>
        </w:rPr>
      </w:pPr>
    </w:p>
    <w:p w:rsidRDefault="0032656C" w:rsidP="0032656C" w:rsidR="0032656C" w:rsidRPr="0032656C">
      <w:pPr>
        <w:spacing w:after="0"/>
        <w:jc w:val="both"/>
        <w:rPr>
          <w:rFonts w:cs="Times New Roman" w:eastAsia="Times New Roman"/>
          <w:lang w:eastAsia="hr-HR"/>
        </w:rPr>
      </w:pPr>
      <w:r w:rsidRPr="0032656C">
        <w:rPr>
          <w:rFonts w:cs="Times New Roman" w:eastAsia="Times New Roman"/>
          <w:lang w:eastAsia="hr-HR"/>
        </w:rPr>
        <w:tab/>
        <w:t>Ovosudnim rješenjem poslovni broj St-2525/16 od 20. svibnja 2016. otvoren je stečajni postupak nad dužnikom IRT-TERMOPROM d.o.o. u stečaju, Karlovac, Stjepana Radića 40, OIB: 99060040728.</w:t>
      </w:r>
    </w:p>
    <w:p w:rsidRDefault="0032656C" w:rsidP="0032656C" w:rsidR="0032656C" w:rsidRPr="0032656C">
      <w:pPr>
        <w:spacing w:after="0"/>
        <w:jc w:val="both"/>
        <w:rPr>
          <w:rFonts w:cs="Times New Roman" w:eastAsia="Times New Roman"/>
          <w:lang w:eastAsia="hr-HR"/>
        </w:rPr>
      </w:pPr>
      <w:r w:rsidRPr="0032656C">
        <w:rPr>
          <w:rFonts w:cs="Times New Roman" w:eastAsia="Times New Roman"/>
          <w:lang w:eastAsia="hr-HR"/>
        </w:rPr>
        <w:t xml:space="preserve"> </w:t>
      </w:r>
    </w:p>
    <w:p w:rsidRDefault="0032656C" w:rsidP="0032656C" w:rsidR="0032656C" w:rsidRPr="0032656C">
      <w:pPr>
        <w:spacing w:after="0"/>
        <w:jc w:val="both"/>
        <w:rPr>
          <w:rFonts w:cs="Times New Roman" w:eastAsia="Times New Roman"/>
          <w:lang w:eastAsia="hr-HR"/>
        </w:rPr>
      </w:pPr>
      <w:r w:rsidRPr="0032656C">
        <w:rPr>
          <w:rFonts w:cs="Times New Roman" w:eastAsia="Times New Roman"/>
          <w:lang w:eastAsia="hr-HR"/>
        </w:rPr>
        <w:tab/>
        <w:t xml:space="preserve">U podnesku od 22. veljače 2018. stečajna upraviteljica je navela da je jedina imovina društva 106 dionica Industrogradnja grupe d.d. te da predmetne dionice od 2014. godine ne kotiraju na burzi, da je skupština vjerovnika donijela odluku o prodaji dionica po početnoj cijeni od 1.000,00 kn, te da se cijena snižava nakon svake neuspjele prodaje za 20 % u odnosu na prethodnu, pa je ukupno objavljeno 12 prodaja dionica, ali se nitko nije javio. Industrogradnja grupa d.d. brisana je iz sudskog registra 21. rujna 2017., pa imovina društva </w:t>
      </w:r>
      <w:r w:rsidRPr="0032656C">
        <w:rPr>
          <w:rFonts w:cs="Times New Roman" w:eastAsia="Times New Roman"/>
          <w:lang w:eastAsia="hr-HR"/>
        </w:rPr>
        <w:lastRenderedPageBreak/>
        <w:t>sada iznosi 0,00 kn, a troškovi  stečajnog postupka 3.589,00 kn pa predlaže da sud temeljem čl.293. Stečajnog zakona (Narodne novine broj 71/15, 104/17, dalje:SZ-a) obustavi i zaključi stečajni postupak jer stečajna masa nije dostatna ni za pokriće troškova postupka.</w:t>
      </w:r>
    </w:p>
    <w:p w:rsidRDefault="0032656C" w:rsidP="0032656C" w:rsidR="0032656C" w:rsidRPr="0032656C">
      <w:pPr>
        <w:spacing w:after="0"/>
        <w:jc w:val="both"/>
        <w:rPr>
          <w:rFonts w:cs="Times New Roman" w:eastAsia="Times New Roman"/>
          <w:lang w:eastAsia="hr-HR"/>
        </w:rPr>
      </w:pPr>
    </w:p>
    <w:p w:rsidRDefault="0032656C" w:rsidP="0032656C" w:rsidR="0032656C" w:rsidRPr="0032656C">
      <w:pPr>
        <w:spacing w:after="0"/>
        <w:jc w:val="both"/>
        <w:rPr>
          <w:rFonts w:cs="Times New Roman" w:eastAsia="Times New Roman"/>
          <w:lang w:eastAsia="hr-HR"/>
        </w:rPr>
      </w:pPr>
      <w:r w:rsidRPr="0032656C">
        <w:rPr>
          <w:rFonts w:cs="Times New Roman" w:eastAsia="Times New Roman"/>
          <w:lang w:eastAsia="hr-HR"/>
        </w:rPr>
        <w:tab/>
        <w:t xml:space="preserve">Rješenjem suda poslovni broj St-2525/16 od 6. ožujka 2018. pozvani su vjerovnici stečajne mase, stečajni upravitelj i skupština vjerovnika na očitovanje o prijedlogu za obustavom postupka zbog nedostatnosti mase za namirenje troškova stečajnog postupka, te je određeno da ukoliko se u ostavljenom roku pozvane osobe ne očituju o prijedlogu stečajnog upravitelja, da će se smatrati da je prijedlog prihvaćen. </w:t>
      </w:r>
    </w:p>
    <w:p w:rsidRDefault="0032656C" w:rsidP="0032656C" w:rsidR="0032656C" w:rsidRPr="0032656C">
      <w:pPr>
        <w:spacing w:after="0"/>
        <w:jc w:val="both"/>
        <w:rPr>
          <w:rFonts w:cs="Times New Roman" w:eastAsia="Times New Roman"/>
          <w:lang w:eastAsia="hr-HR"/>
        </w:rPr>
      </w:pPr>
    </w:p>
    <w:p w:rsidRDefault="0032656C" w:rsidP="0032656C" w:rsidR="0032656C" w:rsidRPr="0032656C">
      <w:pPr>
        <w:spacing w:after="0"/>
        <w:jc w:val="both"/>
        <w:rPr>
          <w:rFonts w:cs="Times New Roman" w:eastAsia="Times New Roman"/>
          <w:lang w:eastAsia="hr-HR"/>
        </w:rPr>
      </w:pPr>
      <w:r w:rsidRPr="0032656C">
        <w:rPr>
          <w:rFonts w:cs="Times New Roman" w:eastAsia="Times New Roman"/>
          <w:lang w:eastAsia="hr-HR"/>
        </w:rPr>
        <w:tab/>
        <w:t xml:space="preserve">Stečajni vjerovnik Republika Hrvatska, Ministarstvo financija, Porezna uprava, Područni ured Karlovac je u podnesku od 19. ožujka 2018. naveo kako je taj vjerovnik  suglasan s prijedlogom stečajne upraviteljice za obustavom postupka zbog nedostatnosti mase za namirenje troškova stečajnog postupka. </w:t>
      </w:r>
      <w:r w:rsidRPr="0032656C">
        <w:rPr>
          <w:rFonts w:cs="Times New Roman" w:eastAsia="Times New Roman"/>
          <w:lang w:eastAsia="hr-HR"/>
        </w:rPr>
        <w:tab/>
        <w:t xml:space="preserve"> </w:t>
      </w:r>
    </w:p>
    <w:p w:rsidRDefault="0032656C" w:rsidP="0032656C" w:rsidR="0032656C" w:rsidRPr="0032656C">
      <w:pPr>
        <w:spacing w:after="0"/>
        <w:jc w:val="both"/>
        <w:rPr>
          <w:rFonts w:cs="Times New Roman" w:eastAsia="Times New Roman"/>
          <w:lang w:eastAsia="hr-HR"/>
        </w:rPr>
      </w:pPr>
    </w:p>
    <w:p w:rsidRDefault="0032656C" w:rsidP="0032656C" w:rsidR="0032656C" w:rsidRPr="0032656C">
      <w:pPr>
        <w:spacing w:after="0"/>
        <w:jc w:val="both"/>
        <w:rPr>
          <w:rFonts w:cs="Times New Roman" w:eastAsia="Times New Roman"/>
          <w:lang w:eastAsia="hr-HR"/>
        </w:rPr>
      </w:pPr>
      <w:r w:rsidRPr="0032656C">
        <w:rPr>
          <w:rFonts w:cs="Times New Roman" w:eastAsia="Times New Roman"/>
          <w:lang w:eastAsia="hr-HR"/>
        </w:rPr>
        <w:tab/>
        <w:t>Budući je tijekom stečajnog postupka utvrđeno da imovina nije dostatna za pokriće troškova postupka, te kako se nitko od vjerovnika nije protivio prijedlogu stečajne upraviteljice, to je odlučeno o obustavi postupka temeljem čl. 293. st. 1. SZ-a, kao u točki 1. izreke rješenja.</w:t>
      </w:r>
    </w:p>
    <w:p w:rsidRDefault="0032656C" w:rsidP="0032656C" w:rsidR="0032656C" w:rsidRPr="0032656C">
      <w:pPr>
        <w:spacing w:after="0"/>
        <w:jc w:val="both"/>
        <w:rPr>
          <w:rFonts w:cs="Times New Roman" w:eastAsia="Times New Roman"/>
          <w:lang w:eastAsia="hr-HR"/>
        </w:rPr>
      </w:pPr>
    </w:p>
    <w:p w:rsidRDefault="0032656C" w:rsidP="0032656C" w:rsidR="0032656C" w:rsidRPr="0032656C">
      <w:pPr>
        <w:spacing w:after="0"/>
        <w:jc w:val="both"/>
        <w:rPr>
          <w:rFonts w:cs="Times New Roman" w:eastAsia="Times New Roman"/>
          <w:lang w:eastAsia="hr-HR"/>
        </w:rPr>
      </w:pPr>
      <w:r w:rsidRPr="0032656C">
        <w:rPr>
          <w:rFonts w:cs="Times New Roman" w:eastAsia="Times New Roman"/>
          <w:lang w:eastAsia="hr-HR"/>
        </w:rPr>
        <w:tab/>
        <w:t>Temeljem čl. 286. st.2. SZ-a riješeno je kao u točki II. izreke, a  temeljem čl. 286. st. 3. SZ-a riješeno je kao u točki III. izreke.</w:t>
      </w:r>
    </w:p>
    <w:p w:rsidRDefault="0032656C" w:rsidP="0032656C" w:rsidR="0032656C" w:rsidRPr="0032656C">
      <w:pPr>
        <w:spacing w:after="0"/>
        <w:jc w:val="both"/>
        <w:rPr>
          <w:rFonts w:cs="Times New Roman" w:eastAsia="Times New Roman"/>
          <w:lang w:eastAsia="hr-HR"/>
        </w:rPr>
      </w:pPr>
    </w:p>
    <w:p w:rsidRDefault="0032656C" w:rsidP="0032656C" w:rsidR="0032656C" w:rsidRPr="0032656C">
      <w:pPr>
        <w:spacing w:after="0"/>
        <w:jc w:val="both"/>
        <w:rPr>
          <w:rFonts w:cs="Times New Roman" w:eastAsia="Times New Roman"/>
          <w:lang w:eastAsia="hr-HR"/>
        </w:rPr>
      </w:pPr>
      <w:r w:rsidRPr="0032656C">
        <w:rPr>
          <w:rFonts w:cs="Times New Roman" w:eastAsia="Times New Roman"/>
          <w:lang w:eastAsia="hr-HR"/>
        </w:rPr>
        <w:tab/>
      </w:r>
      <w:r w:rsidRPr="0032656C">
        <w:rPr>
          <w:rFonts w:cs="Times New Roman" w:eastAsia="Times New Roman"/>
          <w:lang w:eastAsia="hr-HR"/>
        </w:rPr>
        <w:tab/>
      </w:r>
    </w:p>
    <w:p w:rsidRDefault="0032656C" w:rsidP="0032656C" w:rsidR="0032656C" w:rsidRPr="0032656C">
      <w:pPr>
        <w:spacing w:after="0"/>
        <w:jc w:val="center"/>
        <w:rPr>
          <w:rFonts w:cs="Times New Roman" w:eastAsia="Times New Roman"/>
          <w:lang w:eastAsia="hr-HR"/>
        </w:rPr>
      </w:pPr>
      <w:r w:rsidRPr="0032656C">
        <w:rPr>
          <w:rFonts w:cs="Times New Roman" w:eastAsia="Times New Roman"/>
          <w:lang w:eastAsia="hr-HR"/>
        </w:rPr>
        <w:t>U Karlovcu 5. ožujka 2019.</w:t>
      </w:r>
    </w:p>
    <w:p w:rsidRDefault="0032656C" w:rsidP="0032656C" w:rsidR="0032656C" w:rsidRPr="0032656C">
      <w:pPr>
        <w:spacing w:after="0"/>
        <w:jc w:val="center"/>
        <w:rPr>
          <w:rFonts w:cs="Times New Roman" w:eastAsia="Times New Roman"/>
          <w:lang w:eastAsia="hr-HR"/>
        </w:rPr>
      </w:pPr>
    </w:p>
    <w:p w:rsidRDefault="0032656C" w:rsidP="0032656C" w:rsidR="0032656C" w:rsidRPr="0032656C">
      <w:pPr>
        <w:spacing w:after="0"/>
        <w:jc w:val="center"/>
        <w:rPr>
          <w:rFonts w:cs="Times New Roman" w:eastAsia="Times New Roman"/>
          <w:lang w:eastAsia="hr-HR"/>
        </w:rPr>
      </w:pPr>
    </w:p>
    <w:p w:rsidRDefault="0032656C" w:rsidP="0032656C" w:rsidR="0032656C" w:rsidRPr="0032656C">
      <w:pPr>
        <w:spacing w:after="0"/>
        <w:ind w:left="5664"/>
        <w:jc w:val="both"/>
        <w:rPr>
          <w:rFonts w:cs="Times New Roman" w:eastAsia="Times New Roman"/>
          <w:lang w:eastAsia="hr-HR"/>
        </w:rPr>
      </w:pPr>
      <w:r w:rsidRPr="0032656C">
        <w:rPr>
          <w:rFonts w:cs="Times New Roman" w:eastAsia="Times New Roman"/>
          <w:lang w:eastAsia="hr-HR"/>
        </w:rPr>
        <w:t xml:space="preserve">           Stečajni sudac:</w:t>
      </w:r>
    </w:p>
    <w:p w:rsidRDefault="0032656C" w:rsidP="0032656C" w:rsidR="0032656C">
      <w:pPr>
        <w:spacing w:after="0"/>
        <w:ind w:left="5664"/>
        <w:jc w:val="both"/>
        <w:rPr>
          <w:rFonts w:cs="Times New Roman" w:eastAsia="Times New Roman"/>
          <w:lang w:eastAsia="hr-HR"/>
        </w:rPr>
      </w:pPr>
      <w:r w:rsidRPr="0032656C">
        <w:rPr>
          <w:rFonts w:cs="Times New Roman" w:eastAsia="Times New Roman"/>
          <w:lang w:eastAsia="hr-HR"/>
        </w:rPr>
        <w:t xml:space="preserve">       Jadranka Mađeruh</w:t>
      </w:r>
      <w:r>
        <w:rPr>
          <w:rFonts w:cs="Times New Roman" w:eastAsia="Times New Roman"/>
          <w:lang w:eastAsia="hr-HR"/>
        </w:rPr>
        <w:t>, v.r.</w:t>
      </w:r>
    </w:p>
    <w:p w:rsidRDefault="0032656C" w:rsidP="0032656C" w:rsidR="0032656C">
      <w:pPr>
        <w:spacing w:after="0"/>
        <w:ind w:left="5664"/>
        <w:jc w:val="both"/>
        <w:rPr>
          <w:rFonts w:cs="Times New Roman" w:eastAsia="Times New Roman"/>
          <w:lang w:eastAsia="hr-HR"/>
        </w:rPr>
      </w:pPr>
    </w:p>
    <w:p w:rsidRDefault="0032656C" w:rsidP="0032656C" w:rsidR="0032656C">
      <w:pPr>
        <w:spacing w:after="0"/>
        <w:ind w:left="5664"/>
        <w:jc w:val="both"/>
        <w:rPr>
          <w:rFonts w:cs="Times New Roman" w:eastAsia="Times New Roman"/>
          <w:lang w:eastAsia="hr-HR"/>
        </w:rPr>
      </w:pPr>
      <w:r>
        <w:rPr>
          <w:rFonts w:cs="Times New Roman" w:eastAsia="Times New Roman"/>
          <w:lang w:eastAsia="hr-HR"/>
        </w:rPr>
        <w:t xml:space="preserve">         Za točnost otpravka-</w:t>
      </w:r>
    </w:p>
    <w:p w:rsidRDefault="0032656C" w:rsidP="0032656C" w:rsidR="0032656C" w:rsidRPr="0032656C">
      <w:pPr>
        <w:spacing w:after="0"/>
        <w:ind w:left="5664"/>
        <w:rPr>
          <w:rFonts w:cs="Times New Roman" w:eastAsia="Times New Roman"/>
          <w:lang w:eastAsia="hr-HR"/>
        </w:rPr>
      </w:pPr>
      <w:r>
        <w:rPr>
          <w:rFonts w:cs="Times New Roman" w:eastAsia="Times New Roman"/>
          <w:lang w:eastAsia="hr-HR"/>
        </w:rPr>
        <w:t xml:space="preserve">         ovlašteni službenik:</w:t>
      </w:r>
      <w:r>
        <w:rPr>
          <w:rFonts w:cs="Times New Roman" w:eastAsia="Times New Roman"/>
          <w:lang w:eastAsia="hr-HR"/>
        </w:rPr>
        <w:br/>
        <w:t xml:space="preserve">            Draženka Prpić</w:t>
      </w:r>
    </w:p>
    <w:p w:rsidRDefault="0032656C" w:rsidP="0032656C" w:rsidR="0032656C" w:rsidRPr="0032656C">
      <w:pPr>
        <w:spacing w:after="0"/>
        <w:ind w:left="5664"/>
        <w:jc w:val="both"/>
        <w:rPr>
          <w:rFonts w:cs="Times New Roman" w:eastAsia="Times New Roman"/>
          <w:lang w:eastAsia="hr-HR"/>
        </w:rPr>
      </w:pPr>
    </w:p>
    <w:p w:rsidRDefault="0032656C" w:rsidP="0032656C" w:rsidR="0032656C" w:rsidRPr="0032656C">
      <w:pPr>
        <w:spacing w:after="0"/>
        <w:jc w:val="both"/>
        <w:rPr>
          <w:rFonts w:cs="Times New Roman" w:eastAsia="Times New Roman"/>
          <w:lang w:eastAsia="hr-HR"/>
        </w:rPr>
      </w:pPr>
      <w:r w:rsidRPr="0032656C">
        <w:rPr>
          <w:rFonts w:cs="Times New Roman" w:eastAsia="Times New Roman"/>
          <w:lang w:eastAsia="hr-HR"/>
        </w:rPr>
        <w:t>UPUTA O PRAVNOM LIJEKU:</w:t>
      </w:r>
    </w:p>
    <w:p w:rsidRDefault="0032656C" w:rsidP="0032656C" w:rsidR="0032656C" w:rsidRPr="0032656C">
      <w:pPr>
        <w:spacing w:after="0"/>
        <w:jc w:val="both"/>
        <w:rPr>
          <w:rFonts w:cs="Times New Roman" w:eastAsia="Times New Roman"/>
          <w:lang w:eastAsia="hr-HR"/>
        </w:rPr>
      </w:pPr>
      <w:r w:rsidRPr="0032656C">
        <w:rPr>
          <w:rFonts w:cs="Times New Roman" w:eastAsia="Times New Roman"/>
          <w:lang w:eastAsia="hr-HR"/>
        </w:rPr>
        <w:t>Protiv ovog rješenja dopuštena je žalba u roku od 8 dana od dana dostave ovog rješenja. Žalba se podnosi Visokom trgovačkom sudu RH putem ovog suda u dva primjerka.</w:t>
      </w:r>
    </w:p>
    <w:p w:rsidRDefault="0032656C" w:rsidP="0032656C" w:rsidR="0032656C" w:rsidRPr="0032656C">
      <w:pPr>
        <w:spacing w:after="0"/>
        <w:ind w:left="7080"/>
        <w:jc w:val="both"/>
        <w:rPr>
          <w:rFonts w:cs="Times New Roman" w:eastAsia="Times New Roman"/>
          <w:lang w:eastAsia="hr-HR"/>
        </w:rPr>
      </w:pPr>
    </w:p>
    <w:p w:rsidRDefault="0032656C" w:rsidP="0032656C" w:rsidR="0032656C" w:rsidRPr="0032656C">
      <w:pPr>
        <w:spacing w:after="0"/>
        <w:rPr>
          <w:rFonts w:cs="Times New Roman" w:eastAsia="Times New Roman"/>
          <w:lang w:eastAsia="hr-HR"/>
        </w:rPr>
      </w:pPr>
      <w:r w:rsidRPr="0032656C">
        <w:rPr>
          <w:rFonts w:cs="Times New Roman" w:eastAsia="Times New Roman"/>
          <w:lang w:eastAsia="hr-HR"/>
        </w:rPr>
        <w:t>Dna:</w:t>
      </w:r>
    </w:p>
    <w:p w:rsidRDefault="0032656C" w:rsidP="0032656C" w:rsidR="0032656C" w:rsidRPr="0032656C">
      <w:pPr>
        <w:spacing w:after="0"/>
        <w:rPr>
          <w:rFonts w:cs="Times New Roman" w:eastAsia="Times New Roman"/>
          <w:lang w:eastAsia="hr-HR"/>
        </w:rPr>
      </w:pPr>
      <w:r w:rsidRPr="0032656C">
        <w:rPr>
          <w:rFonts w:cs="Times New Roman" w:eastAsia="Times New Roman"/>
          <w:lang w:eastAsia="hr-HR"/>
        </w:rPr>
        <w:t>1. Stečajni upravitelj</w:t>
      </w:r>
    </w:p>
    <w:p w:rsidRDefault="0032656C" w:rsidP="0032656C" w:rsidR="0032656C" w:rsidRPr="0032656C">
      <w:pPr>
        <w:spacing w:after="0"/>
        <w:rPr>
          <w:rFonts w:cs="Times New Roman" w:eastAsia="Times New Roman"/>
          <w:lang w:eastAsia="hr-HR"/>
        </w:rPr>
      </w:pPr>
      <w:r w:rsidRPr="0032656C">
        <w:rPr>
          <w:rFonts w:cs="Times New Roman" w:eastAsia="Times New Roman"/>
          <w:lang w:eastAsia="hr-HR"/>
        </w:rPr>
        <w:t>2. e-Oglasna ploča</w:t>
      </w:r>
    </w:p>
    <w:p w:rsidRDefault="0032656C" w:rsidP="0032656C" w:rsidR="0032656C" w:rsidRPr="0032656C">
      <w:pPr>
        <w:spacing w:after="0"/>
        <w:rPr>
          <w:rFonts w:cs="Times New Roman" w:eastAsia="Times New Roman"/>
          <w:lang w:eastAsia="hr-HR"/>
        </w:rPr>
      </w:pPr>
      <w:r w:rsidRPr="0032656C">
        <w:rPr>
          <w:rFonts w:cs="Times New Roman" w:eastAsia="Times New Roman"/>
          <w:lang w:eastAsia="hr-HR"/>
        </w:rPr>
        <w:t>3. Sudski registar, po pravomoćnosti</w:t>
      </w:r>
    </w:p>
    <w:p w:rsidRDefault="0032656C" w:rsidP="0032656C" w:rsidR="0032656C" w:rsidRPr="0032656C">
      <w:pPr>
        <w:spacing w:after="0"/>
        <w:rPr>
          <w:rFonts w:cs="Times New Roman" w:eastAsia="Times New Roman"/>
          <w:lang w:eastAsia="hr-HR"/>
        </w:rPr>
      </w:pPr>
      <w:r w:rsidRPr="0032656C">
        <w:rPr>
          <w:rFonts w:cs="Times New Roman" w:eastAsia="Times New Roman"/>
          <w:lang w:eastAsia="hr-HR"/>
        </w:rPr>
        <w:t>4. ŽDO u Karlovcu</w:t>
      </w:r>
    </w:p>
    <w:p w:rsidRDefault="0032656C" w:rsidP="0032656C" w:rsidR="0032656C" w:rsidRPr="0032656C">
      <w:pPr>
        <w:spacing w:after="0"/>
        <w:rPr>
          <w:rFonts w:cs="Times New Roman" w:eastAsia="Times New Roman"/>
          <w:lang w:eastAsia="hr-HR"/>
        </w:rPr>
      </w:pPr>
      <w:r w:rsidRPr="0032656C">
        <w:rPr>
          <w:rFonts w:cs="Times New Roman" w:eastAsia="Times New Roman"/>
          <w:lang w:eastAsia="hr-HR"/>
        </w:rPr>
        <w:t>5. Vjerovnicima javnim priopćenjem na e-oglasnoj ploči ovog suda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1978197"/>
      <w:docPartObj>
        <w:docPartGallery w:val="Page Numbers (Top of Page)"/>
        <w:docPartUnique/>
      </w:docPartObj>
    </w:sdtPr>
    <w:sdtContent>
      <w:p w:rsidRDefault="0032656C" w:rsidR="0032656C">
        <w:pPr>
          <w:pStyle w:val="Zaglavlje"/>
          <w:jc w:val="center"/>
        </w:pPr>
        <w:r>
          <w:fldChar w:fldCharType="begin"/>
        </w:r>
        <w:r>
          <w:instrText>PAGE   \* MERGEFORMAT</w:instrText>
        </w:r>
        <w:r>
          <w:fldChar w:fldCharType="separate"/>
        </w:r>
        <w:r>
          <w:t>1</w:t>
        </w:r>
        <w:r>
          <w:fldChar w:fldCharType="end"/>
        </w:r>
      </w:p>
    </w:sdtContent>
  </w:sdt>
  <w:p w:rsidRDefault="0032656C" w:rsidP="0032656C" w:rsidR="00000000">
    <w:pPr>
      <w:pStyle w:val="Zaglavlje"/>
    </w:pPr>
    <w:r>
      <w:t>1 St-2525/2016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D794C15"/>
    <w:multiLevelType w:val="hybridMultilevel"/>
    <w:tmpl w:val="E4E6E2FC"/>
    <w:lvl w:tplc="712E5CF0" w:ilvl="0">
      <w:start w:val="1"/>
      <w:numFmt w:val="upperRoman"/>
      <w:lvlText w:val="%1."/>
      <w:lvlJc w:val="left"/>
      <w:pPr>
        <w:tabs>
          <w:tab w:pos="1428" w:val="num"/>
        </w:tabs>
        <w:ind w:hanging="720" w:left="142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56C"/>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26355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St-2525/2016-59</izvorni_sadrzaj>
    <derivirana_varijabla naziv="DomainObject.Oznaka_1">St-2525/2016-59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2525</izvorni_sadrzaj>
    <derivirana_varijabla naziv="DomainObject.Predmet.Broj_1">2525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St-2525/2016</izvorni_sadrzaj>
    <derivirana_varijabla naziv="DomainObject.Predmet.OznakaBroj_1">St-2525/2016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IRT-TERMOPROM d.o.o. u stečaju</izvorni_sadrzaj>
    <derivirana_varijabla naziv="DomainObject.Predmet.ProtustrankaFormated_1">  IRT-TERMOPROM d.o.o. u stečaju</derivirana_varijabla>
  </DomainObject.Predmet.ProtustrankaFormated>
  <DomainObject.Predmet.ProtustrankaFormatedOIB>
    <izvorni_sadrzaj>  IRT-TERMOPROM d.o.o. u stečaju, OIB 99060040728</izvorni_sadrzaj>
    <derivirana_varijabla naziv="DomainObject.Predmet.ProtustrankaFormatedOIB_1">  IRT-TERMOPROM d.o.o. u stečaju, OIB 99060040728</derivirana_varijabla>
  </DomainObject.Predmet.ProtustrankaFormatedOIB>
  <DomainObject.Predmet.ProtustrankaFormatedWithAdress>
    <izvorni_sadrzaj> IRT-TERMOPROM d.o.o. u stečaju, Stjepana Radića 40, 47000 Karlovac</izvorni_sadrzaj>
    <derivirana_varijabla naziv="DomainObject.Predmet.ProtustrankaFormatedWithAdress_1"> IRT-TERMOPROM d.o.o. u stečaju, Stjepana Radića 40, 47000 Karlovac</derivirana_varijabla>
  </DomainObject.Predmet.ProtustrankaFormatedWithAdress>
  <DomainObject.Predmet.ProtustrankaFormatedWithAdressOIB>
    <izvorni_sadrzaj> IRT-TERMOPROM d.o.o. u stečaju, OIB 99060040728, Stjepana Radića 40, 47000 Karlovac</izvorni_sadrzaj>
    <derivirana_varijabla naziv="DomainObject.Predmet.ProtustrankaFormatedWithAdressOIB_1"> IRT-TERMOPROM d.o.o. u stečaju, OIB 99060040728, Stjepana Radića 40, 47000 Karlovac</derivirana_varijabla>
  </DomainObject.Predmet.ProtustrankaFormatedWithAdressOIB>
  <DomainObject.Predmet.ProtustrankaWithAdress>
    <izvorni_sadrzaj>IRT-TERMOPROM d.o.o. u stečaju Stjepana Radića 40, 47000 Karlovac</izvorni_sadrzaj>
    <derivirana_varijabla naziv="DomainObject.Predmet.ProtustrankaWithAdress_1">IRT-TERMOPROM d.o.o. u stečaju Stjepana Radića 40, 47000 Karlovac</derivirana_varijabla>
  </DomainObject.Predmet.ProtustrankaWithAdress>
  <DomainObject.Predmet.ProtustrankaWithAdressOIB>
    <izvorni_sadrzaj>IRT-TERMOPROM d.o.o. u stečaju, OIB 99060040728, Stjepana Radića 40, 47000 Karlovac</izvorni_sadrzaj>
    <derivirana_varijabla naziv="DomainObject.Predmet.ProtustrankaWithAdressOIB_1">IRT-TERMOPROM d.o.o. u stečaju, OIB 99060040728, Stjepana Radića 40, 47000 Karlovac</derivirana_varijabla>
  </DomainObject.Predmet.ProtustrankaWithAdressOIB>
  <DomainObject.Predmet.ProtustrankaNazivFormated>
    <izvorni_sadrzaj>IRT-TERMOPROM d.o.o. u stečaju</izvorni_sadrzaj>
    <derivirana_varijabla naziv="DomainObject.Predmet.ProtustrankaNazivFormated_1">IRT-TERMOPROM d.o.o. u stečaju</derivirana_varijabla>
  </DomainObject.Predmet.ProtustrankaNazivFormated>
  <DomainObject.Predmet.ProtustrankaNazivFormatedOIB>
    <izvorni_sadrzaj>IRT-TERMOPROM d.o.o. u stečaju, OIB 99060040728</izvorni_sadrzaj>
    <derivirana_varijabla naziv="DomainObject.Predmet.ProtustrankaNazivFormatedOIB_1">IRT-TERMOPROM d.o.o. u stečaju, OIB 99060040728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Porezna uprava, Područni ured Središnja Hrvatska</izvorni_sadrzaj>
    <derivirana_varijabla naziv="DomainObject.Predmet.StrankaFormated_1">  FINA Regionalni centar Zagreb Podružnica Karlovac; Porezna uprava, Područni ured Središnja Hrvatska</derivirana_varijabla>
  </DomainObject.Predmet.StrankaFormated>
  <DomainObject.Predmet.StrankaFormatedOIB>
    <izvorni_sadrzaj>  FINA Regionalni centar Zagreb Podružnica Karlovac, OIB 85821130368; Porezna uprava, Područni ured Središnja Hrvatska, OIB 18683136487</izvorni_sadrzaj>
    <derivirana_varijabla naziv="DomainObject.Predmet.StrankaFormatedOIB_1">  FINA Regionalni centar Zagreb Podružnica Karlovac, OIB 85821130368; Porezna uprava, Područni ured Središnja Hrvatska, OIB 18683136487</derivirana_varijabla>
  </DomainObject.Predmet.StrankaFormatedOIB>
  <DomainObject.Predmet.StrankaFormatedWithAdress>
    <izvorni_sadrzaj> FINA Regionalni centar Zagreb Podružnica Karlovac, Ul. Pavla Vitezovića 1, 47000 Karlovac; Porezna uprava, Područni ured Središnja Hrvatska, Pavla Vitezovića 1, 47000 Karlovac</izvorni_sadrzaj>
    <derivirana_varijabla naziv="DomainObject.Predmet.StrankaFormatedWithAdress_1"> FINA Regionalni centar Zagreb Podružnica Karlovac, Ul. Pavla Vitezovića 1, 47000 Karlovac; Porezna uprava, Područni ured Središnja Hrvatska, Pavla Vitezovića 1, 47000 Karlovac</derivirana_varijabla>
  </DomainObject.Predmet.StrankaFormatedWithAdress>
  <DomainObject.Predmet.StrankaFormatedWithAdressOIB>
    <izvorni_sadrzaj> FINA Regionalni centar Zagreb Podružnica Karlovac, OIB 85821130368, Ul. Pavla Vitezovića 1, 47000 Karlovac; Porezna uprava, Područni ured Središnja Hrvatska, OIB 18683136487, Pavla Vitezovića 1, 47000 Karlovac</izvorni_sadrzaj>
    <derivirana_varijabla naziv="DomainObject.Predmet.StrankaFormatedWithAdressOIB_1"> FINA Regionalni centar Zagreb Podružnica Karlovac, OIB 85821130368, Ul. Pavla Vitezovića 1, 47000 Karlovac; Porezna uprava, Područni ured Središnja Hrvatska, OIB 18683136487, Pavla Vitezovića 1, 47000 Karlovac</derivirana_varijabla>
  </DomainObject.Predmet.StrankaFormatedWithAdressOIB>
  <DomainObject.Predmet.StrankaWithAdress>
    <izvorni_sadrzaj>FINA Regionalni centar Zagreb Podružnica Karlovac Ul. Pavla Vitezovića 1,47000 Karlovac,Porezna uprava, Područni ured Središnja Hrvatska Pavla Vitezovića 1,47000 Karlovac</izvorni_sadrzaj>
    <derivirana_varijabla naziv="DomainObject.Predmet.StrankaWithAdress_1">FINA Regionalni centar Zagreb Podružnica Karlovac Ul. Pavla Vitezovića 1,47000 Karlovac,Porezna uprava, Područni ured Središnja Hrvatska Pavla Vitezovića 1,47000 Karlovac</derivirana_varijabla>
  </DomainObject.Predmet.StrankaWithAdress>
  <DomainObject.Predmet.StrankaWithAdressOIB>
    <izvorni_sadrzaj>FINA Regionalni centar Zagreb Podružnica Karlovac, OIB 85821130368, Ul. Pavla Vitezovića 1,47000 Karlovac,Porezna uprava, Područni ured Središnja Hrvatska, OIB 18683136487, Pavla Vitezovića 1,47000 Karlovac</izvorni_sadrzaj>
    <derivirana_varijabla naziv="DomainObject.Predmet.StrankaWithAdressOIB_1">FINA Regionalni centar Zagreb Podružnica Karlovac, OIB 85821130368, Ul. Pavla Vitezovića 1,47000 Karlovac,Porezna uprava, Područni ured Središnja Hrvatska, OIB 18683136487, Pavla Vitezovića 1,47000 Karlovac</derivirana_varijabla>
  </DomainObject.Predmet.StrankaWithAdressOIB>
  <DomainObject.Predmet.StrankaNazivFormated>
    <izvorni_sadrzaj>FINA Regionalni centar Zagreb Podružnica Karlovac,Porezna uprava, Područni ured Središnja Hrvatska</izvorni_sadrzaj>
    <derivirana_varijabla naziv="DomainObject.Predmet.StrankaNazivFormated_1">FINA Regionalni centar Zagreb Podružnica Karlovac,Porezna uprava, Područni ured Središnja Hrvatska</derivirana_varijabla>
  </DomainObject.Predmet.StrankaNazivFormated>
  <DomainObject.Predmet.StrankaNazivFormatedOIB>
    <izvorni_sadrzaj>FINA Regionalni centar Zagreb Podružnica Karlovac, OIB 85821130368,Porezna uprava, Područni ured Središnja Hrvatska, OIB 18683136487</izvorni_sadrzaj>
    <derivirana_varijabla naziv="DomainObject.Predmet.StrankaNazivFormatedOIB_1">FINA Regionalni centar Zagreb Podružnica Karlovac, OIB 85821130368,Porezna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 Podružnica Karlovac</item>
      <item>Porezna uprava, Područni ured Središnja Hrvatska</item>
    </izvorni_sadrzaj>
    <derivirana_varijabla naziv="DomainObject.Predmet.StrankaListFormated_1">
      <item>FINA Regionalni centar Zagreb Podružnica Karlovac</item>
      <item>Porezna uprava, Područni ured Središnja Hrvatska</item>
    </derivirana_varijabla>
  </DomainObject.Predmet.StrankaListFormated>
  <DomainObject.Predmet.StrankaListFormatedOIB>
    <izvorni_sadrzaj>
      <item>FINA Regionalni centar Zagreb Podružnica Karlovac, OIB 85821130368</item>
      <item>Porezna uprava, Područni ured Središnja Hrvatska, OIB 18683136487</item>
    </izvorni_sadrzaj>
    <derivirana_varijabla naziv="DomainObject.Predmet.StrankaListFormatedOIB_1">
      <item>FINA Regionalni centar Zagreb Podružnica Karlovac, OIB 85821130368</item>
      <item>Porezna uprava, Područni ured Središnja Hrvatska, OIB 18683136487</item>
    </derivirana_varijabla>
  </DomainObject.Predmet.StrankaListFormatedOIB>
  <DomainObject.Predmet.StrankaListFormatedWithAdress>
    <izvorni_sadrzaj>
      <item>FINA Regionalni centar Zagreb Podružnica Karlovac, Ul. Pavla Vitezovića 1, 47000 Karlovac</item>
      <item>Porezna uprava, Područni ured Središnja Hrvatska, Pavla Vitezovića 1, 47000 Karlovac</item>
    </izvorni_sadrzaj>
    <derivirana_varijabla naziv="DomainObject.Predmet.StrankaListFormatedWithAdress_1">
      <item>FINA Regionalni centar Zagreb Podružnica Karlovac, Ul. Pavla Vitezovića 1, 47000 Karlovac</item>
      <item>Porezna uprava, Područni ured Središnja Hrvatska,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tem>Porezna uprava, Područni ured Središnja Hrvatska, OIB 18683136487, Pavla Vitezovića 1, 47000 Karlovac</item>
    </izvorni_sadrzaj>
    <derivirana_varijabla naziv="DomainObject.Predmet.StrankaListFormatedWithAdressOIB_1">
      <item>FINA Regionalni centar Zagreb Podružnica Karlovac, OIB 85821130368, Ul. Pavla Vitezovića 1, 47000 Karlovac</item>
      <item>Porezna uprava, Područni ured Središnja Hrvatska, OIB 18683136487, Pavla Vitezovića 1, 47000 Karlovac</item>
    </derivirana_varijabla>
  </DomainObject.Predmet.StrankaListFormatedWithAdressOIB>
  <DomainObject.Predmet.StrankaListNazivFormated>
    <izvorni_sadrzaj>
      <item>FINA Regionalni centar Zagreb Podružnica Karlovac</item>
      <item>Porezna uprava, Područni ured Središnja Hrvatska</item>
    </izvorni_sadrzaj>
    <derivirana_varijabla naziv="DomainObject.Predmet.StrankaListNazivFormated_1">
      <item>FINA Regionalni centar Zagreb Podružnica Karlovac</item>
      <item>Porezna uprava, Područni ured Središnja Hrvatska</item>
    </derivirana_varijabla>
  </DomainObject.Predmet.StrankaListNazivFormated>
  <DomainObject.Predmet.StrankaListNazivFormatedOIB>
    <izvorni_sadrzaj>
      <item>FINA Regionalni centar Zagreb Podružnica Karlovac, OIB 85821130368</item>
      <item>Porezna uprava, Područni ured Središnja Hrvatska, OIB 18683136487</item>
    </izvorni_sadrzaj>
    <derivirana_varijabla naziv="DomainObject.Predmet.StrankaListNazivFormatedOIB_1">
      <item>FINA Regionalni centar Zagreb Podružnica Karlovac, OIB 85821130368</item>
      <item>Porezna uprava, Područni ured Središnja Hrvatska, OIB 18683136487</item>
    </derivirana_varijabla>
  </DomainObject.Predmet.StrankaListNazivFormatedOIB>
  <DomainObject.Predmet.ProtuStrankaListFormated>
    <izvorni_sadrzaj>
      <item>IRT-TERMOPROM d.o.o. u stečaju</item>
    </izvorni_sadrzaj>
    <derivirana_varijabla naziv="DomainObject.Predmet.ProtuStrankaListFormated_1">
      <item>IRT-TERMOPROM d.o.o. u stečaju</item>
    </derivirana_varijabla>
  </DomainObject.Predmet.ProtuStrankaListFormated>
  <DomainObject.Predmet.ProtuStrankaListFormatedOIB>
    <izvorni_sadrzaj>
      <item>IRT-TERMOPROM d.o.o. u stečaju, OIB 99060040728</item>
    </izvorni_sadrzaj>
    <derivirana_varijabla naziv="DomainObject.Predmet.ProtuStrankaListFormatedOIB_1">
      <item>IRT-TERMOPROM d.o.o. u stečaju, OIB 99060040728</item>
    </derivirana_varijabla>
  </DomainObject.Predmet.ProtuStrankaListFormatedOIB>
  <DomainObject.Predmet.ProtuStrankaListFormatedWithAdress>
    <izvorni_sadrzaj>
      <item>IRT-TERMOPROM d.o.o. u stečaju, Stjepana Radića 40, 47000 Karlovac</item>
    </izvorni_sadrzaj>
    <derivirana_varijabla naziv="DomainObject.Predmet.ProtuStrankaListFormatedWithAdress_1">
      <item>IRT-TERMOPROM d.o.o. u stečaju, Stjepana Radića 40, 47000 Karlovac</item>
    </derivirana_varijabla>
  </DomainObject.Predmet.ProtuStrankaListFormatedWithAdress>
  <DomainObject.Predmet.ProtuStrankaListFormatedWithAdressOIB>
    <izvorni_sadrzaj>
      <item>IRT-TERMOPROM d.o.o. u stečaju, OIB 99060040728, Stjepana Radića 40, 47000 Karlovac</item>
    </izvorni_sadrzaj>
    <derivirana_varijabla naziv="DomainObject.Predmet.ProtuStrankaListFormatedWithAdressOIB_1">
      <item>IRT-TERMOPROM d.o.o. u stečaju, OIB 99060040728, Stjepana Radića 40, 47000 Karlovac</item>
    </derivirana_varijabla>
  </DomainObject.Predmet.ProtuStrankaListFormatedWithAdressOIB>
  <DomainObject.Predmet.ProtuStrankaListNazivFormated>
    <izvorni_sadrzaj>
      <item>IRT-TERMOPROM d.o.o. u stečaju</item>
    </izvorni_sadrzaj>
    <derivirana_varijabla naziv="DomainObject.Predmet.ProtuStrankaListNazivFormated_1">
      <item>IRT-TERMOPROM d.o.o. u stečaju</item>
    </derivirana_varijabla>
  </DomainObject.Predmet.ProtuStrankaListNazivFormated>
  <DomainObject.Predmet.ProtuStrankaListNazivFormatedOIB>
    <izvorni_sadrzaj>
      <item>IRT-TERMOPROM d.o.o. u stečaju, OIB 99060040728</item>
    </izvorni_sadrzaj>
    <derivirana_varijabla naziv="DomainObject.Predmet.ProtuStrankaListNazivFormatedOIB_1">
      <item>IRT-TERMOPROM d.o.o. u stečaju, OIB 99060040728</item>
    </derivirana_varijabla>
  </DomainObject.Predmet.ProtuStrankaListNazivFormatedOIB>
  <DomainObject.Predmet.OstaliListFormated>
    <izvorni_sadrzaj>
      <item>Milenko Gežić</item>
      <item>Željko Hrvoj</item>
      <item>Županijsko državno odvjetništvo u Karlovcu</item>
    </izvorni_sadrzaj>
    <derivirana_varijabla naziv="DomainObject.Predmet.OstaliListFormated_1">
      <item>Milenko Gežić</item>
      <item>Željko Hrvoj</item>
      <item>Županijsko državno odvjetništvo u Karlovcu</item>
    </derivirana_varijabla>
  </DomainObject.Predmet.OstaliListFormated>
  <DomainObject.Predmet.OstaliListFormatedOIB>
    <izvorni_sadrzaj>
      <item>Milenko Gežić, OIB 08592559893</item>
      <item>Željko Hrvoj, OIB 63633923274</item>
      <item>Županijsko državno odvjetništvo u Karlovcu</item>
    </izvorni_sadrzaj>
    <derivirana_varijabla naziv="DomainObject.Predmet.OstaliListFormatedOIB_1">
      <item>Milenko Gežić, OIB 08592559893</item>
      <item>Željko Hrvoj, OIB 63633923274</item>
      <item>Županijsko državno odvjetništvo u Karlovcu</item>
    </derivirana_varijabla>
  </DomainObject.Predmet.OstaliListFormatedOIB>
  <DomainObject.Predmet.OstaliListFormatedWithAdress>
    <izvorni_sadrzaj>
      <item>Milenko Gežić, Draganići 29a, 47201 Draganić</item>
      <item>Željko Hrvoj, Trg Ljube Babića 13, 10450 Jastrebarsko</item>
      <item>Županijsko državno odvjetništvo u Karlovcu, Vladka Mačeka 1, 47000 Karlovac</item>
    </izvorni_sadrzaj>
    <derivirana_varijabla naziv="DomainObject.Predmet.OstaliListFormatedWithAdress_1">
      <item>Milenko Gežić, Draganići 29a, 47201 Draganić</item>
      <item>Željko Hrvoj, Trg Ljube Babića 13, 10450 Jastrebarsko</item>
      <item>Županijsko državno odvjetništvo u Karlovcu, Vladka Mačeka 1, 47000 Karlovac</item>
    </derivirana_varijabla>
  </DomainObject.Predmet.OstaliListFormatedWithAdress>
  <DomainObject.Predmet.OstaliListFormatedWithAdressOIB>
    <izvorni_sadrzaj>
      <item>Milenko Gežić, OIB 08592559893, Draganići 29a, 47201 Draganić</item>
      <item>Željko Hrvoj, OIB 63633923274, Trg Ljube Babića 13, 10450 Jastrebarsko</item>
      <item>Županijsko državno odvjetništvo u Karlovcu, Vladka Mačeka 1, 47000 Karlovac</item>
    </izvorni_sadrzaj>
    <derivirana_varijabla naziv="DomainObject.Predmet.OstaliListFormatedWithAdressOIB_1">
      <item>Milenko Gežić, OIB 08592559893, Draganići 29a, 47201 Draganić</item>
      <item>Željko Hrvoj, OIB 63633923274, Trg Ljube Babića 13, 10450 Jastrebarsko</item>
      <item>Županijsko državno odvjetništvo u Karlovcu, Vladka Mačeka 1, 47000 Karlovac</item>
    </derivirana_varijabla>
  </DomainObject.Predmet.OstaliListFormatedWithAdressOIB>
  <DomainObject.Predmet.OstaliListNazivFormated>
    <izvorni_sadrzaj>
      <item>Milenko Gežić</item>
      <item>Željko Hrvoj</item>
      <item>Županijsko državno odvjetništvo u Karlovcu</item>
    </izvorni_sadrzaj>
    <derivirana_varijabla naziv="DomainObject.Predmet.OstaliListNazivFormated_1">
      <item>Milenko Gežić</item>
      <item>Željko Hrvoj</item>
      <item>Županijsko državno odvjetništvo u Karlovcu</item>
    </derivirana_varijabla>
  </DomainObject.Predmet.OstaliListNazivFormated>
  <DomainObject.Predmet.OstaliListNazivFormatedOIB>
    <izvorni_sadrzaj>
      <item>Milenko Gežić, OIB 08592559893</item>
      <item>Željko Hrvoj, OIB 63633923274</item>
      <item>Županijsko državno odvjetništvo u Karlovcu</item>
    </izvorni_sadrzaj>
    <derivirana_varijabla naziv="DomainObject.Predmet.OstaliListNazivFormatedOIB_1">
      <item>Milenko Gežić, OIB 08592559893</item>
      <item>Željko Hrvoj, OIB 63633923274</item>
      <item>Županijsko državno odvjetništvo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St-2525/2016-59</izvorni_sadrzaj>
    <derivirana_varijabla naziv="DomainObject.PoslovniBrojDokumenta_1">St-2525/2016-59</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IRT-TERMOPROM d.o.o. u stečaju</izvorni_sadrzaj>
    <derivirana_varijabla naziv="DomainObject.Predmet.ProtustrankaIDrugi_1">IRT-TERMOPROM d.o.o. u stečaju</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IRT-TERMOPROM d.o.o. u stečaju, OIB 99060040728, Stjepana Radića 40, 47000 Karlovac</izvorni_sadrzaj>
    <derivirana_varijabla naziv="DomainObject.Predmet.ProtustrankaIDrugiAdressOIB_1">IRT-TERMOPROM d.o.o. u stečaju, OIB 99060040728, Stjepana Radića 40,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IRT-TERMOPROM d.o.o. u stečaju</item>
      <item>FINA Regionalni centar Zagreb Podružnica Karlovac</item>
      <item>Milenko Gežić</item>
      <item>Željko Hrvoj</item>
      <item>Porezna uprava, Područni ured Središnja Hrvatska</item>
      <item>Županijsko državno odvjetništvo u Karlovcu</item>
    </izvorni_sadrzaj>
    <derivirana_varijabla naziv="DomainObject.Predmet.SudioniciListNaziv_1">
      <item>IRT-TERMOPROM d.o.o. u stečaju</item>
      <item>FINA Regionalni centar Zagreb Podružnica Karlovac</item>
      <item>Milenko Gežić</item>
      <item>Željko Hrvoj</item>
      <item>Porezna uprava, Područni ured Središnja Hrvatska</item>
      <item>Županijsko državno odvjetništvo u Karlovcu</item>
    </derivirana_varijabla>
  </DomainObject.Predmet.SudioniciListNaziv>
  <DomainObject.Predmet.SudioniciListAdressOIB>
    <izvorni_sadrzaj>
      <item>IRT-TERMOPROM d.o.o. u stečaju, OIB 99060040728, Stjepana Radića 40,47000 Karlovac</item>
      <item>FINA Regionalni centar Zagreb Podružnica Karlovac, OIB 85821130368, Ul. Pavla Vitezovića 1,47000 Karlovac</item>
      <item>Milenko Gežić, OIB 08592559893, Draganići 29a,47201 Draganić</item>
      <item>Željko Hrvoj, OIB 63633923274, Trg Ljube Babića 13,10450 Jastrebarsko</item>
      <item>Porezna uprava, Područni ured Središnja Hrvatska, OIB 18683136487, Pavla Vitezovića 1,47000 Karlovac</item>
      <item>Županijsko državno odvjetništvo u Karlovcu, Vladka Mačeka 1,47000 Karlovac</item>
    </izvorni_sadrzaj>
    <derivirana_varijabla naziv="DomainObject.Predmet.SudioniciListAdressOIB_1">
      <item>IRT-TERMOPROM d.o.o. u stečaju, OIB 99060040728, Stjepana Radića 40,47000 Karlovac</item>
      <item>FINA Regionalni centar Zagreb Podružnica Karlovac, OIB 85821130368, Ul. Pavla Vitezovića 1,47000 Karlovac</item>
      <item>Milenko Gežić, OIB 08592559893, Draganići 29a,47201 Draganić</item>
      <item>Željko Hrvoj, OIB 63633923274, Trg Ljube Babića 13,10450 Jastrebarsko</item>
      <item>Porezna uprava, Područni ured Središnja Hrvatska, OIB 18683136487, Pavla Vitezovića 1,47000 Karlovac</item>
      <item>Županijsko državno odvjetništvo u Karlovcu, Vladka Mačeka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A630B6-DD0C-468B-9E3C-3553F563B1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595</properties:Words>
  <properties:Characters>3246</properties:Characters>
  <properties:Lines>89</properties:Lines>
  <properties:Paragraphs>32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2019-03-05T07:10:00Z</cp:lastPrinted>
  <dcterms:modified xmlns:xsi="http://www.w3.org/2001/XMLSchema-instance" xsi:type="dcterms:W3CDTF">2019-03-05T07:10:00Z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St-2525/2016-59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