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98d6d" w14:paraId="c598d6d" w:rsidRDefault="00AF78A2" w:rsidP="009B1F77" w:rsidR="00AF78A2">
      <w:pPr>
        <w:ind w:hanging="720" w:left="360"/>
        <w:jc w:val="center"/>
        <w15:collapsed w:val="false"/>
        <w:rPr>
          <w:rStyle w:val="Naglaeno"/>
          <w:b w:val="false"/>
        </w:rPr>
      </w:pPr>
      <w:bookmarkStart w:name="_GoBack" w:id="0"/>
      <w:bookmarkEnd w:id="0"/>
    </w:p>
    <w:p w:rsidRDefault="00AF78A2" w:rsidP="009B1F77" w:rsidR="00AF78A2">
      <w:pPr>
        <w:ind w:hanging="720" w:left="360"/>
        <w:jc w:val="center"/>
        <w:rPr>
          <w:rStyle w:val="Naglaeno"/>
          <w:b w:val="false"/>
        </w:rPr>
      </w:pPr>
    </w:p>
    <w:p w:rsidRDefault="009B1F77" w:rsidP="009B1F77" w:rsidR="006F308D" w:rsidRPr="009B1F77">
      <w:pPr>
        <w:ind w:hanging="720" w:left="360"/>
        <w:jc w:val="center"/>
        <w:rPr>
          <w:rStyle w:val="Naglaeno"/>
          <w:b w:val="false"/>
        </w:rPr>
      </w:pPr>
      <w:r w:rsidRPr="009B1F77">
        <w:rPr>
          <w:rStyle w:val="Naglaeno"/>
          <w:b w:val="false"/>
        </w:rPr>
        <w:t>R</w:t>
      </w:r>
      <w:r>
        <w:rPr>
          <w:rStyle w:val="Naglaeno"/>
          <w:b w:val="false"/>
        </w:rPr>
        <w:t xml:space="preserve"> </w:t>
      </w:r>
      <w:r w:rsidRPr="009B1F77">
        <w:rPr>
          <w:rStyle w:val="Naglaeno"/>
          <w:b w:val="false"/>
        </w:rPr>
        <w:t>E</w:t>
      </w:r>
      <w:r>
        <w:rPr>
          <w:rStyle w:val="Naglaeno"/>
          <w:b w:val="false"/>
        </w:rPr>
        <w:t xml:space="preserve"> </w:t>
      </w:r>
      <w:r w:rsidRPr="009B1F77">
        <w:rPr>
          <w:rStyle w:val="Naglaeno"/>
          <w:b w:val="false"/>
        </w:rPr>
        <w:t>P</w:t>
      </w:r>
      <w:r>
        <w:rPr>
          <w:rStyle w:val="Naglaeno"/>
          <w:b w:val="false"/>
        </w:rPr>
        <w:t xml:space="preserve"> </w:t>
      </w:r>
      <w:r w:rsidRPr="009B1F77">
        <w:rPr>
          <w:rStyle w:val="Naglaeno"/>
          <w:b w:val="false"/>
        </w:rPr>
        <w:t>U</w:t>
      </w:r>
      <w:r>
        <w:rPr>
          <w:rStyle w:val="Naglaeno"/>
          <w:b w:val="false"/>
        </w:rPr>
        <w:t xml:space="preserve"> </w:t>
      </w:r>
      <w:r w:rsidRPr="009B1F77">
        <w:rPr>
          <w:rStyle w:val="Naglaeno"/>
          <w:b w:val="false"/>
        </w:rPr>
        <w:t>B</w:t>
      </w:r>
      <w:r>
        <w:rPr>
          <w:rStyle w:val="Naglaeno"/>
          <w:b w:val="false"/>
        </w:rPr>
        <w:t xml:space="preserve"> </w:t>
      </w:r>
      <w:r w:rsidRPr="009B1F77">
        <w:rPr>
          <w:rStyle w:val="Naglaeno"/>
          <w:b w:val="false"/>
        </w:rPr>
        <w:t>L</w:t>
      </w:r>
      <w:r>
        <w:rPr>
          <w:rStyle w:val="Naglaeno"/>
          <w:b w:val="false"/>
        </w:rPr>
        <w:t xml:space="preserve"> </w:t>
      </w:r>
      <w:r w:rsidRPr="009B1F77">
        <w:rPr>
          <w:rStyle w:val="Naglaeno"/>
          <w:b w:val="false"/>
        </w:rPr>
        <w:t>I</w:t>
      </w:r>
      <w:r>
        <w:rPr>
          <w:rStyle w:val="Naglaeno"/>
          <w:b w:val="false"/>
        </w:rPr>
        <w:t xml:space="preserve"> </w:t>
      </w:r>
      <w:r w:rsidRPr="009B1F77">
        <w:rPr>
          <w:rStyle w:val="Naglaeno"/>
          <w:b w:val="false"/>
        </w:rPr>
        <w:t>K</w:t>
      </w:r>
      <w:r>
        <w:rPr>
          <w:rStyle w:val="Naglaeno"/>
          <w:b w:val="false"/>
        </w:rPr>
        <w:t xml:space="preserve"> </w:t>
      </w:r>
      <w:r w:rsidRPr="009B1F77">
        <w:rPr>
          <w:rStyle w:val="Naglaeno"/>
          <w:b w:val="false"/>
        </w:rPr>
        <w:t xml:space="preserve">A </w:t>
      </w:r>
      <w:r>
        <w:rPr>
          <w:rStyle w:val="Naglaeno"/>
          <w:b w:val="false"/>
        </w:rPr>
        <w:t xml:space="preserve">  </w:t>
      </w:r>
      <w:r w:rsidRPr="009B1F77">
        <w:rPr>
          <w:rStyle w:val="Naglaeno"/>
          <w:b w:val="false"/>
        </w:rPr>
        <w:t>H</w:t>
      </w:r>
      <w:r>
        <w:rPr>
          <w:rStyle w:val="Naglaeno"/>
          <w:b w:val="false"/>
        </w:rPr>
        <w:t xml:space="preserve"> </w:t>
      </w:r>
      <w:r w:rsidRPr="009B1F77">
        <w:rPr>
          <w:rStyle w:val="Naglaeno"/>
          <w:b w:val="false"/>
        </w:rPr>
        <w:t>R</w:t>
      </w:r>
      <w:r>
        <w:rPr>
          <w:rStyle w:val="Naglaeno"/>
          <w:b w:val="false"/>
        </w:rPr>
        <w:t xml:space="preserve"> </w:t>
      </w:r>
      <w:r w:rsidRPr="009B1F77">
        <w:rPr>
          <w:rStyle w:val="Naglaeno"/>
          <w:b w:val="false"/>
        </w:rPr>
        <w:t>V</w:t>
      </w:r>
      <w:r>
        <w:rPr>
          <w:rStyle w:val="Naglaeno"/>
          <w:b w:val="false"/>
        </w:rPr>
        <w:t xml:space="preserve"> </w:t>
      </w:r>
      <w:r w:rsidRPr="009B1F77">
        <w:rPr>
          <w:rStyle w:val="Naglaeno"/>
          <w:b w:val="false"/>
        </w:rPr>
        <w:t>A</w:t>
      </w:r>
      <w:r>
        <w:rPr>
          <w:rStyle w:val="Naglaeno"/>
          <w:b w:val="false"/>
        </w:rPr>
        <w:t xml:space="preserve"> </w:t>
      </w:r>
      <w:r w:rsidRPr="009B1F77">
        <w:rPr>
          <w:rStyle w:val="Naglaeno"/>
          <w:b w:val="false"/>
        </w:rPr>
        <w:t>T</w:t>
      </w:r>
      <w:r>
        <w:rPr>
          <w:rStyle w:val="Naglaeno"/>
          <w:b w:val="false"/>
        </w:rPr>
        <w:t xml:space="preserve"> </w:t>
      </w:r>
      <w:r w:rsidRPr="009B1F77">
        <w:rPr>
          <w:rStyle w:val="Naglaeno"/>
          <w:b w:val="false"/>
        </w:rPr>
        <w:t>S</w:t>
      </w:r>
      <w:r>
        <w:rPr>
          <w:rStyle w:val="Naglaeno"/>
          <w:b w:val="false"/>
        </w:rPr>
        <w:t xml:space="preserve"> </w:t>
      </w:r>
      <w:r w:rsidRPr="009B1F77">
        <w:rPr>
          <w:rStyle w:val="Naglaeno"/>
          <w:b w:val="false"/>
        </w:rPr>
        <w:t>K</w:t>
      </w:r>
      <w:r>
        <w:rPr>
          <w:rStyle w:val="Naglaeno"/>
          <w:b w:val="false"/>
        </w:rPr>
        <w:t xml:space="preserve"> </w:t>
      </w:r>
      <w:r w:rsidRPr="009B1F77">
        <w:rPr>
          <w:rStyle w:val="Naglaeno"/>
          <w:b w:val="false"/>
        </w:rPr>
        <w:t>A</w:t>
      </w:r>
    </w:p>
    <w:p w:rsidRDefault="00BC548C" w:rsidP="009B1F77" w:rsidR="00BC548C" w:rsidRPr="009B1F77">
      <w:pPr>
        <w:jc w:val="center"/>
      </w:pPr>
      <w:r w:rsidRPr="009B1F77">
        <w:t>Z A K L J U Č A K</w:t>
      </w:r>
    </w:p>
    <w:p w:rsidRDefault="00472B40" w:rsidP="009B1F77" w:rsidR="00472B40" w:rsidRPr="009B1F77">
      <w:pPr>
        <w:jc w:val="center"/>
      </w:pPr>
    </w:p>
    <w:p w:rsidRDefault="004120DB" w:rsidP="004120DB" w:rsidR="004120DB">
      <w:pPr>
        <w:jc w:val="both"/>
      </w:pPr>
    </w:p>
    <w:p w:rsidRDefault="00AF78A2" w:rsidP="00AF78A2" w:rsidR="00AF78A2">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PITON 33 j.d.o.o., Donji Miholjac, Augusta Harambašića 59, MBS: 030195793, OIB: 18580587511</w:t>
      </w:r>
      <w:r>
        <w:rPr>
          <w:color w:val="000000"/>
        </w:rPr>
        <w:t>, dana 23. siječnja 2019.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5768B">
        <w:t xml:space="preserve">direktoru </w:t>
      </w:r>
      <w:r w:rsidR="00AF78A2">
        <w:t xml:space="preserve">Nenadu </w:t>
      </w:r>
      <w:proofErr w:type="spellStart"/>
      <w:r w:rsidR="00AF78A2">
        <w:t>Kamenić</w:t>
      </w:r>
      <w:proofErr w:type="spellEnd"/>
      <w:r w:rsidR="00AF78A2">
        <w:t>, OIB: 23203544777, Donji Miholjac, Augusta Harambašića 59</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0F1ABA">
        <w:t>PITON 33 j.d.o.o., Donji Miholjac, Augusta Harambašića 59, MBS: 030195793, OIB: 18580587511</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lastRenderedPageBreak/>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 xml:space="preserve">U slučaju neodazivanja na saslušanje sud </w:t>
      </w:r>
      <w:r w:rsidR="000F1ABA">
        <w:rPr>
          <w:rFonts w:eastAsia="Calibri"/>
        </w:rPr>
        <w:t>će</w:t>
      </w:r>
      <w:r w:rsidRPr="00047B69">
        <w:rPr>
          <w:rFonts w:eastAsia="Calibri"/>
        </w:rPr>
        <w:t xml:space="preserve"> osobi ovlaštenoj za zastupanje dužnika odrediti dovođenje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C23B21" w:rsidR="008D17C7">
      <w:pPr>
        <w:ind w:firstLine="708"/>
        <w:jc w:val="both"/>
      </w:pPr>
      <w:r>
        <w:t xml:space="preserve">Dana </w:t>
      </w:r>
      <w:r w:rsidR="00C23B21">
        <w:t>15. siječnja 2019</w:t>
      </w:r>
      <w:r>
        <w:t xml:space="preserve">. godine zaprimljen je na ovome sudu prijedlog FINANCIJSKE AGENCIJE </w:t>
      </w:r>
      <w:r w:rsidR="00C23B21">
        <w:t xml:space="preserve">OIB: 85821130368, </w:t>
      </w:r>
      <w:r>
        <w:t xml:space="preserve">Regionalni centar Osijek, Podružnica Osijek, L. </w:t>
      </w:r>
      <w:proofErr w:type="spellStart"/>
      <w:r>
        <w:t>Jägera</w:t>
      </w:r>
      <w:proofErr w:type="spellEnd"/>
      <w:r>
        <w:t xml:space="preserve"> 3, Osijek, klasa: 110-07/1</w:t>
      </w:r>
      <w:r w:rsidR="00C23B21">
        <w:t xml:space="preserve">9-01/04 </w:t>
      </w:r>
      <w:proofErr w:type="spellStart"/>
      <w:r w:rsidR="00C23B21">
        <w:t>Ur.</w:t>
      </w:r>
      <w:r>
        <w:t>broj</w:t>
      </w:r>
      <w:proofErr w:type="spellEnd"/>
      <w:r>
        <w:t xml:space="preserve"> 04-</w:t>
      </w:r>
      <w:r w:rsidR="00C23B21">
        <w:t>06-19</w:t>
      </w:r>
      <w:r>
        <w:t>-</w:t>
      </w:r>
      <w:r w:rsidR="00C23B21">
        <w:t>172</w:t>
      </w:r>
      <w:r>
        <w:t xml:space="preserve"> od </w:t>
      </w:r>
      <w:r w:rsidR="00C23B21">
        <w:t>11. siječnja 2019</w:t>
      </w:r>
      <w:r>
        <w:t xml:space="preserve">. godine, za otvaranje stečajnog postupka nad dužnikom </w:t>
      </w:r>
      <w:r w:rsidR="00C23B21">
        <w:t>PITON 33 j.d.o.o., Donji Miholjac, Augusta Harambašića 59, MBS: 030195793, OIB: 18580587511</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C23B21">
        <w:t>10. siječnja 2019</w:t>
      </w:r>
      <w:r>
        <w:t xml:space="preserve">. godine dužnik u Očevidniku </w:t>
      </w:r>
      <w:r w:rsidRPr="00836B7D">
        <w:t>redoslijeda osnova za plaćanje ima evidentirane neizvršene osnove za plaćanje u</w:t>
      </w:r>
      <w:r>
        <w:t xml:space="preserve"> neprekinutom razdoblju od 1</w:t>
      </w:r>
      <w:r w:rsidR="00C77080">
        <w:t>20</w:t>
      </w:r>
      <w:r>
        <w:t xml:space="preserve"> dana, u ukupnom iznosu od </w:t>
      </w:r>
      <w:r w:rsidR="00C23B21">
        <w:t>25.502,36</w:t>
      </w:r>
      <w:r>
        <w:t xml:space="preserve"> kn, u koji iznos je uračunata kamata i naknada FINE za provedbu ovrhe na novčanim sredstvima dužnika. Navodi da dužnik ima </w:t>
      </w:r>
      <w:r w:rsidR="00C23B21">
        <w:t>1</w:t>
      </w:r>
      <w:r>
        <w:t xml:space="preserve"> zaposlen</w:t>
      </w:r>
      <w:r w:rsidR="00C23B21">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E46E6B">
        <w:t>10. siječnja 2019.</w:t>
      </w:r>
      <w:r>
        <w:t xml:space="preserve"> godine te u svom podnesku od </w:t>
      </w:r>
      <w:r w:rsidR="00E46E6B">
        <w:t xml:space="preserve">11. siječnja 2019. </w:t>
      </w:r>
      <w:r>
        <w:t xml:space="preserve">godine navodi da dužnik na dan </w:t>
      </w:r>
      <w:r w:rsidR="00E46E6B">
        <w:t xml:space="preserve">10. siječnja 2019. </w:t>
      </w:r>
      <w:r>
        <w:t xml:space="preserve">godine u Jedinstvenom registru računa ima otvorene sljedeće račune i oročena novčana sredstva: </w:t>
      </w:r>
      <w:r w:rsidR="00E46E6B">
        <w:t>HR3323400091110903581</w:t>
      </w:r>
      <w:r w:rsidR="00350DC9">
        <w:t xml:space="preserve"> Privredna banka Zagreb d.d.</w:t>
      </w:r>
      <w:r w:rsidR="001043F3">
        <w:t>,</w:t>
      </w:r>
      <w:r>
        <w:rPr>
          <w:color w:val="000000"/>
        </w:rPr>
        <w:t xml:space="preserve"> </w:t>
      </w:r>
      <w:r>
        <w:t xml:space="preserve">te da na temelju čl. 112. st. 5. Stečajnog zakona dužnik na dan </w:t>
      </w:r>
      <w:r w:rsidR="00F212AC">
        <w:t xml:space="preserve">10. siječnja 2019. </w:t>
      </w:r>
      <w:r>
        <w:t xml:space="preserve">godine na ime predujma za namirenje troškova stečajnog postupka </w:t>
      </w:r>
      <w:r w:rsidR="00F212AC">
        <w:t>nema</w:t>
      </w:r>
      <w:r w:rsidR="00FC7189">
        <w:t xml:space="preserve"> zaplijenjena novčana sredstva.</w:t>
      </w:r>
    </w:p>
    <w:p w:rsidRDefault="009D1C0E" w:rsidP="00BD33D5" w:rsidR="009D1C0E">
      <w:pPr>
        <w:jc w:val="both"/>
      </w:pPr>
      <w:r>
        <w:lastRenderedPageBreak/>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EA7C2F">
        <w:t>23. siječnja 2019.</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4F5DFF">
      <w:pPr>
        <w:jc w:val="both"/>
      </w:pPr>
      <w:r w:rsidRPr="00134321">
        <w:t xml:space="preserve">1. </w:t>
      </w:r>
      <w:r w:rsidR="002E65BF" w:rsidRPr="00134321">
        <w:rPr>
          <w:color w:val="000000"/>
        </w:rPr>
        <w:t>zakonski zastupnik dužnika</w:t>
      </w:r>
      <w:r w:rsidR="002E65BF" w:rsidRPr="00134321">
        <w:t xml:space="preserve"> </w:t>
      </w:r>
      <w:r w:rsidR="004F5DFF">
        <w:t xml:space="preserve">Nenad </w:t>
      </w:r>
      <w:proofErr w:type="spellStart"/>
      <w:r w:rsidR="004F5DFF">
        <w:t>Kamenić</w:t>
      </w:r>
      <w:proofErr w:type="spellEnd"/>
      <w:r w:rsidR="004F5DFF">
        <w:t>, Donji Miholjac, Augusta Harambašića 59</w:t>
      </w:r>
    </w:p>
    <w:p w:rsidRDefault="00BC548C" w:rsidP="00BC548C" w:rsidR="004F5DFF">
      <w:pPr>
        <w:jc w:val="both"/>
      </w:pPr>
      <w:r w:rsidRPr="00047B69">
        <w:t xml:space="preserve">2. </w:t>
      </w:r>
      <w:r w:rsidR="00D17B8F">
        <w:t>dužnik</w:t>
      </w:r>
      <w:r w:rsidR="003A6EEB">
        <w:t xml:space="preserve"> </w:t>
      </w:r>
      <w:r w:rsidR="004F5DFF">
        <w:t xml:space="preserve">PITON 33 j.d.o.o., Donji Miholjac, Augusta Harambašića 59, </w:t>
      </w:r>
    </w:p>
    <w:p w:rsidRDefault="00BC548C" w:rsidP="00BC548C" w:rsidR="004F5DFF">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F5DFF">
        <w:rPr>
          <w:color w:val="000000"/>
        </w:rPr>
        <w:t>18.02.2019.</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338A" w:rsidR="0047338A">
      <w:r>
        <w:separator/>
      </w:r>
    </w:p>
  </w:endnote>
  <w:endnote w:id="0" w:type="continuationSeparator">
    <w:p w:rsidRDefault="0047338A" w:rsidR="004733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338A" w:rsidR="0047338A">
      <w:r>
        <w:separator/>
      </w:r>
    </w:p>
  </w:footnote>
  <w:footnote w:id="0" w:type="continuationSeparator">
    <w:p w:rsidRDefault="0047338A" w:rsidR="004733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AF6">
      <w:rPr>
        <w:rStyle w:val="Brojstranice"/>
        <w:noProof/>
      </w:rPr>
      <w:t>3</w:t>
    </w:r>
    <w:r>
      <w:rPr>
        <w:rStyle w:val="Brojstranice"/>
      </w:rPr>
      <w:fldChar w:fldCharType="end"/>
    </w:r>
  </w:p>
  <w:p w:rsidRDefault="009B1F77" w:rsidP="009B1F77" w:rsidR="009B1F77">
    <w:pPr>
      <w:pStyle w:val="Zaglavlje"/>
      <w:jc w:val="right"/>
    </w:pPr>
    <w:r>
      <w:t>Poslovni broj: 7 St-21/2019-7</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F77" w:rsidP="009B1F77" w:rsidR="009B1F77">
    <w:pPr>
      <w:jc w:val="right"/>
    </w:pPr>
    <w:r>
      <w:tab/>
    </w:r>
    <w:r>
      <w:tab/>
    </w:r>
  </w:p>
  <w:tbl>
    <w:tblPr>
      <w:tblW w:type="auto" w:w="0"/>
      <w:tblLook w:val="04A0" w:noVBand="1" w:noHBand="0" w:lastColumn="0" w:firstColumn="1" w:lastRow="0" w:firstRow="1"/>
    </w:tblPr>
    <w:tblGrid>
      <w:gridCol w:w="3491"/>
    </w:tblGrid>
    <w:tr w:rsidTr="009B1F77" w:rsidR="009B1F77">
      <w:tc>
        <w:tcPr>
          <w:tcW w:type="dxa" w:w="3491"/>
          <w:hideMark/>
        </w:tcPr>
        <w:p w:rsidRDefault="009B1F77" w:rsidR="009B1F77">
          <w:pPr>
            <w:jc w:val="center"/>
          </w:pPr>
          <w:r>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3"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9B1F77" w:rsidR="009B1F77">
          <w:pPr>
            <w:jc w:val="center"/>
          </w:pPr>
          <w:r>
            <w:t>Republika Hrvatska</w:t>
          </w:r>
        </w:p>
        <w:p w:rsidRDefault="009B1F77" w:rsidR="009B1F77">
          <w:pPr>
            <w:jc w:val="center"/>
          </w:pPr>
          <w:r>
            <w:t>Trgovački sud u Osijeku</w:t>
          </w:r>
        </w:p>
        <w:p w:rsidRDefault="009B1F77" w:rsidR="009B1F77">
          <w:pPr>
            <w:jc w:val="center"/>
          </w:pPr>
          <w:r>
            <w:t>Osijek, Zagrebačka 2</w:t>
          </w:r>
        </w:p>
      </w:tc>
    </w:tr>
  </w:tbl>
  <w:p w:rsidRDefault="009B1F77" w:rsidP="009B1F77" w:rsidR="009B1F77">
    <w:pPr>
      <w:pStyle w:val="Zaglavlje"/>
    </w:pPr>
  </w:p>
  <w:p w:rsidRDefault="009B1F77" w:rsidP="009B1F77" w:rsidR="009B1F77">
    <w:pPr>
      <w:pStyle w:val="Zaglavlje"/>
    </w:pPr>
  </w:p>
  <w:p w:rsidRDefault="009B1F77" w:rsidP="009B1F77" w:rsidR="009B1F77">
    <w:pPr>
      <w:pStyle w:val="Zaglavlje"/>
    </w:pPr>
  </w:p>
  <w:p w:rsidRDefault="009B1F77" w:rsidP="009B1F77" w:rsidR="009B1F77">
    <w:pPr>
      <w:pStyle w:val="Zaglavlje"/>
      <w:jc w:val="right"/>
    </w:pPr>
  </w:p>
  <w:p w:rsidRDefault="009B1F77" w:rsidP="009B1F77" w:rsidR="00BF3E59" w:rsidRPr="00AE0B38">
    <w:pPr>
      <w:pStyle w:val="Zaglavlje"/>
      <w:jc w:val="right"/>
    </w:pPr>
    <w:r>
      <w:t>Poslovni broj: 7 St-21/2019-7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1ABA"/>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3AF6"/>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A"/>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4F5DFF"/>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1F77"/>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8A2"/>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3B21"/>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6B"/>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A7C2F"/>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2A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D16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1F3AF6"/>
    <w:rPr>
      <w:color w:val="808080"/>
      <w:bdr w:space="0" w:sz="0" w:color="auto" w:val="none"/>
      <w:shd w:fill="CCFFFF" w:color="auto" w:val="clear"/>
    </w:rPr>
  </w:style>
  <w:style w:customStyle="true" w:styleId="eSPISCCParagraphDefaultFont" w:type="character">
    <w:name w:val="eSPIS_CC_Paragraph Default Font"/>
    <w:basedOn w:val="Naglaeno"/>
    <w:rsid w:val="001F3AF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F3AF6"/>
    <w:rPr>
      <w:b/>
      <w:bCs/>
      <w:bdr w:space="0" w:sz="0" w:color="auto" w:val="none"/>
      <w:shd w:fill="FFFFCC" w:color="auto" w:val="clear"/>
      <w:lang w:val="hr-HR"/>
    </w:rPr>
  </w:style>
  <w:style w:customStyle="true" w:styleId="PozadinaSvijetloCrvena" w:type="character">
    <w:name w:val="Pozadina_SvijetloCrvena"/>
    <w:basedOn w:val="eSPISCCParagraphDefaultFont"/>
    <w:rsid w:val="001F3AF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F3AF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D16F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1F3AF6"/>
    <w:rPr>
      <w:color w:val="808080"/>
      <w:bdr w:color="auto" w:space="0" w:sz="0" w:val="none"/>
      <w:shd w:color="auto" w:fill="CCFFFF" w:val="clear"/>
    </w:rPr>
  </w:style>
  <w:style w:customStyle="1" w:styleId="eSPISCCParagraphDefaultFont" w:type="character">
    <w:name w:val="eSPIS_CC_Paragraph Default Font"/>
    <w:basedOn w:val="Naglaeno"/>
    <w:rsid w:val="001F3AF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F3AF6"/>
    <w:rPr>
      <w:b/>
      <w:bCs/>
      <w:bdr w:color="auto" w:space="0" w:sz="0" w:val="none"/>
      <w:shd w:color="auto" w:fill="FFFFCC" w:val="clear"/>
      <w:lang w:val="hr-HR"/>
    </w:rPr>
  </w:style>
  <w:style w:customStyle="1" w:styleId="PozadinaSvijetloCrvena" w:type="character">
    <w:name w:val="Pozadina_SvijetloCrvena"/>
    <w:basedOn w:val="eSPISCCParagraphDefaultFont"/>
    <w:rsid w:val="001F3AF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F3AF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55335338">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398990006">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St-21/2019</izvorni_sadrzaj>
    <derivirana_varijabla naziv="DomainObject.Predmet.OznakaBroj_1">St-21/2019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PITON 33 jednostavno društvo s ograničenom odgovornošću za promidžbu, informiranje i usluge</izvorni_sadrzaj>
    <derivirana_varijabla naziv="DomainObject.Predmet.ProtustrankaFormated_1">  PITON 33 jednostavno društvo s ograničenom odgovornošću za promidžbu, informiranje i usluge</derivirana_varijabla>
  </DomainObject.Predmet.ProtustrankaFormated>
  <DomainObject.Predmet.ProtustrankaFormatedOIB>
    <izvorni_sadrzaj>  PITON 33 jednostavno društvo s ograničenom odgovornošću za promidžbu, informiranje i usluge, OIB 18580587511</izvorni_sadrzaj>
    <derivirana_varijabla naziv="DomainObject.Predmet.ProtustrankaFormatedOIB_1">  PITON 33 jednostavno društvo s ograničenom odgovornošću za promidžbu, informiranje i usluge, OIB 18580587511</derivirana_varijabla>
  </DomainObject.Predmet.ProtustrankaFormatedOIB>
  <DomainObject.Predmet.ProtustrankaFormatedWithAdress>
    <izvorni_sadrzaj> PITON 33 jednostavno društvo s ograničenom odgovornošću za promidžbu, informiranje i usluge, Augusta Harambašića 59 , 31540 Donji Miholjac</izvorni_sadrzaj>
    <derivirana_varijabla naziv="DomainObject.Predmet.ProtustrankaFormatedWithAdress_1"> PITON 33 jednostavno društvo s ograničenom odgovornošću za promidžbu, informiranje i usluge, Augusta Harambašića 59 , 31540 Donji Miholjac</derivirana_varijabla>
  </DomainObject.Predmet.ProtustrankaFormatedWithAdress>
  <DomainObject.Predmet.ProtustrankaFormatedWithAdressOIB>
    <izvorni_sadrzaj> PITON 33 jednostavno društvo s ograničenom odgovornošću za promidžbu, informiranje i usluge, OIB 18580587511, Augusta Harambašića 59 , 31540 Donji Miholjac</izvorni_sadrzaj>
    <derivirana_varijabla naziv="DomainObject.Predmet.ProtustrankaFormatedWithAdressOIB_1"> PITON 33 jednostavno društvo s ograničenom odgovornošću za promidžbu, informiranje i usluge, OIB 18580587511, Augusta Harambašića 59 , 31540 Donji Miholjac</derivirana_varijabla>
  </DomainObject.Predmet.ProtustrankaFormatedWithAdressOIB>
  <DomainObject.Predmet.ProtustrankaWithAdress>
    <izvorni_sadrzaj>PITON 33 jednostavno društvo s ograničenom odgovornošću za promidžbu, informiranje i usluge Augusta Harambašića 59 , 31540 Donji Miholjac</izvorni_sadrzaj>
    <derivirana_varijabla naziv="DomainObject.Predmet.ProtustrankaWithAdress_1">PITON 33 jednostavno društvo s ograničenom odgovornošću za promidžbu, informiranje i usluge Augusta Harambašića 59 , 31540 Donji Miholjac</derivirana_varijabla>
  </DomainObject.Predmet.ProtustrankaWithAdress>
  <DomainObject.Predmet.ProtustrankaWithAdressOIB>
    <izvorni_sadrzaj>PITON 33 jednostavno društvo s ograničenom odgovornošću za promidžbu, informiranje i usluge, OIB 18580587511, Augusta Harambašića 59 , 31540 Donji Miholjac</izvorni_sadrzaj>
    <derivirana_varijabla naziv="DomainObject.Predmet.ProtustrankaWithAdressOIB_1">PITON 33 jednostavno društvo s ograničenom odgovornošću za promidžbu, informiranje i usluge, OIB 18580587511, Augusta Harambašića 59 , 31540 Donji Miholjac</derivirana_varijabla>
  </DomainObject.Predmet.ProtustrankaWithAdressOIB>
  <DomainObject.Predmet.ProtustrankaNazivFormated>
    <izvorni_sadrzaj>PITON 33 jednostavno društvo s ograničenom odgovornošću za promidžbu, informiranje i usluge</izvorni_sadrzaj>
    <derivirana_varijabla naziv="DomainObject.Predmet.ProtustrankaNazivFormated_1">PITON 33 jednostavno društvo s ograničenom odgovornošću za promidžbu, informiranje i usluge</derivirana_varijabla>
  </DomainObject.Predmet.ProtustrankaNazivFormated>
  <DomainObject.Predmet.ProtustrankaNazivFormatedOIB>
    <izvorni_sadrzaj>PITON 33 jednostavno društvo s ograničenom odgovornošću za promidžbu, informiranje i usluge, OIB 18580587511</izvorni_sadrzaj>
    <derivirana_varijabla naziv="DomainObject.Predmet.ProtustrankaNazivFormatedOIB_1">PITON 33 jednostavno društvo s ograničenom odgovornošću za promidžbu, informiranje i usluge, OIB 18580587511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PITON 33 jednostavno društvo s ograničenom odgovornošću za promidžbu, informiranje i usluge</item>
    </izvorni_sadrzaj>
    <derivirana_varijabla naziv="DomainObject.Predmet.ProtuStrankaListFormated_1">
      <item>PITON 33 jednostavno društvo s ograničenom odgovornošću za promidžbu, informiranje i usluge</item>
    </derivirana_varijabla>
  </DomainObject.Predmet.ProtuStrankaListFormated>
  <DomainObject.Predmet.ProtuStrankaListFormatedOIB>
    <izvorni_sadrzaj>
      <item>PITON 33 jednostavno društvo s ograničenom odgovornošću za promidžbu, informiranje i usluge, OIB 18580587511</item>
    </izvorni_sadrzaj>
    <derivirana_varijabla naziv="DomainObject.Predmet.ProtuStrankaListFormatedOIB_1">
      <item>PITON 33 jednostavno društvo s ograničenom odgovornošću za promidžbu, informiranje i usluge, OIB 18580587511</item>
    </derivirana_varijabla>
  </DomainObject.Predmet.ProtuStrankaListFormatedOIB>
  <DomainObject.Predmet.ProtuStrankaListFormatedWithAdress>
    <izvorni_sadrzaj>
      <item>PITON 33 jednostavno društvo s ograničenom odgovornošću za promidžbu, informiranje i usluge, Augusta Harambašića 59 , 31540 Donji Miholjac</item>
    </izvorni_sadrzaj>
    <derivirana_varijabla naziv="DomainObject.Predmet.ProtuStrankaListFormatedWithAdress_1">
      <item>PITON 33 jednostavno društvo s ograničenom odgovornošću za promidžbu, informiranje i usluge, Augusta Harambašića 59 , 31540 Donji Miholjac</item>
    </derivirana_varijabla>
  </DomainObject.Predmet.ProtuStrankaListFormatedWithAdress>
  <DomainObject.Predmet.ProtuStrankaListFormatedWithAdressOIB>
    <izvorni_sadrzaj>
      <item>PITON 33 jednostavno društvo s ograničenom odgovornošću za promidžbu, informiranje i usluge, OIB 18580587511, Augusta Harambašića 59 , 31540 Donji Miholjac</item>
    </izvorni_sadrzaj>
    <derivirana_varijabla naziv="DomainObject.Predmet.ProtuStrankaListFormatedWithAdressOIB_1">
      <item>PITON 33 jednostavno društvo s ograničenom odgovornošću za promidžbu, informiranje i usluge, OIB 18580587511, Augusta Harambašića 59 , 31540 Donji Miholjac</item>
    </derivirana_varijabla>
  </DomainObject.Predmet.ProtuStrankaListFormatedWithAdressOIB>
  <DomainObject.Predmet.ProtuStrankaListNazivFormated>
    <izvorni_sadrzaj>
      <item>PITON 33 jednostavno društvo s ograničenom odgovornošću za promidžbu, informiranje i usluge</item>
    </izvorni_sadrzaj>
    <derivirana_varijabla naziv="DomainObject.Predmet.ProtuStrankaListNazivFormated_1">
      <item>PITON 33 jednostavno društvo s ograničenom odgovornošću za promidžbu, informiranje i usluge</item>
    </derivirana_varijabla>
  </DomainObject.Predmet.ProtuStrankaListNazivFormated>
  <DomainObject.Predmet.ProtuStrankaListNazivFormatedOIB>
    <izvorni_sadrzaj>
      <item>PITON 33 jednostavno društvo s ograničenom odgovornošću za promidžbu, informiranje i usluge, OIB 18580587511</item>
    </izvorni_sadrzaj>
    <derivirana_varijabla naziv="DomainObject.Predmet.ProtuStrankaListNazivFormatedOIB_1">
      <item>PITON 33 jednostavno društvo s ograničenom odgovornošću za promidžbu, informiranje i usluge, OIB 18580587511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PITON 33 jednostavno društvo s ograničenom odgovornošću za promidžbu, informiranje i usluge</izvorni_sadrzaj>
    <derivirana_varijabla naziv="DomainObject.Predmet.ProtustrankaIDrugi_1">PITON 33 jednostavno društvo s ograničenom odgovornošću za promidžbu, informiranje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PITON 33 jednostavno društvo s ograničenom odgovornošću za promidžbu, informiranje i usluge, OIB 18580587511, Augusta Harambašića 59 , 31540 Donji Miholjac</izvorni_sadrzaj>
    <derivirana_varijabla naziv="DomainObject.Predmet.ProtustrankaIDrugiAdressOIB_1">PITON 33 jednostavno društvo s ograničenom odgovornošću za promidžbu, informiranje i usluge, OIB 18580587511, Augusta Harambašića 59 ,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PITON 33 jednostavno društvo s ograničenom odgovornošću za promidžbu, informiranje i usluge</item>
    </izvorni_sadrzaj>
    <derivirana_varijabla naziv="DomainObject.Predmet.SudioniciListNaziv_1">
      <item>FINA RC OSIJEK</item>
      <item>PITON 33 jednostavno društvo s ograničenom odgovornošću za promidžbu, informiranje i usluge</item>
    </derivirana_varijabla>
  </DomainObject.Predmet.SudioniciListNaziv>
  <DomainObject.Predmet.SudioniciListAdressOIB>
    <izvorni_sadrzaj>
      <item>FINA RC OSIJEK, OIB 85821130368</item>
      <item>PITON 33 jednostavno društvo s ograničenom odgovornošću za promidžbu, informiranje i usluge, OIB 18580587511, Augusta Harambašića 59 ,31540 Donji Miholjac</item>
    </izvorni_sadrzaj>
    <derivirana_varijabla naziv="DomainObject.Predmet.SudioniciListAdressOIB_1">
      <item>FINA RC OSIJEK, OIB 85821130368</item>
      <item>PITON 33 jednostavno društvo s ograničenom odgovornošću za promidžbu, informiranje i usluge, OIB 18580587511, Augusta Harambašića 59 ,31540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18580587511</item>
    </izvorni_sadrzaj>
    <derivirana_varijabla naziv="DomainObject.Predmet.SudioniciListNazivOIB_1">
      <item>, OIB 85821130368</item>
      <item>, OIB 18580587511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siječnja 2019.</izvorni_sadrzaj>
    <derivirana_varijabla naziv="DomainObject.PredzadnjaOdlukaIzPredmeta.DatumDonosenjaOdluke_1">23. siječnja 2019.</derivirana_varijabla>
  </DomainObject.PredzadnjaOdlukaIzPredmeta.DatumDonosenjaOdluke>
  <DomainObject.PredzadnjaOdlukaIzPredmeta.Oznaka>
    <izvorni_sadrzaj>St-21/2019-5</izvorni_sadrzaj>
    <derivirana_varijabla naziv="DomainObject.PredzadnjaOdlukaIzPredmeta.Oznaka_1">St-21/2019-5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577E4D-4EB9-4B38-8354-F69A7DC6C6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849</properties:Words>
  <properties:Characters>4597</properties:Characters>
  <properties:Lines>132</properties:Lines>
  <properties:Paragraphs>40</properties:Paragraphs>
  <properties:TotalTime>692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2019-01-23T09:28:00Z</dcterms:modified>
  <cp:revision>741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(21-2019 (-7) PITON 33 - ZK.docx)</vt:lpwstr>
  </prop:property>
  <prop:property name="CC_coloring" pid="4" fmtid="{D5CDD505-2E9C-101B-9397-08002B2CF9AE}">
    <vt:bool>true</vt:bool>
  </prop:property>
  <prop:property name="BrojStranica" pid="5" fmtid="{D5CDD505-2E9C-101B-9397-08002B2CF9AE}">
    <vt:i4>3</vt:i4>
  </prop:property>
</prop:Properties>
</file>