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b9e9" w14:paraId="fc0b9e9" w:rsidRDefault="002B4815" w:rsidP="002B4815" w:rsidR="00F21743" w:rsidRPr="002B4815">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9.St-32/2011</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REPUBLIKA HRVATSKA                    </w:t>
      </w:r>
    </w:p>
    <w:p w:rsidRDefault="00F21743" w:rsidP="002B4815" w:rsidR="00F21743">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TRGOVAČKI SUD U </w:t>
      </w:r>
      <w:r w:rsidR="002B4815">
        <w:rPr>
          <w:rFonts w:cs="Times New Roman" w:hAnsi="Times New Roman" w:ascii="Times New Roman"/>
          <w:sz w:val="24"/>
          <w:szCs w:val="24"/>
        </w:rPr>
        <w:t>ZADRU</w:t>
      </w:r>
    </w:p>
    <w:p w:rsidRDefault="002B4815" w:rsidP="002B4815" w:rsidR="002B4815" w:rsidRPr="002B4815">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Z A K LJ U Č A K</w:t>
      </w:r>
    </w:p>
    <w:p w:rsidRDefault="00F21743" w:rsidP="002B4815" w:rsidR="00F21743" w:rsidRPr="002B4815">
      <w:pPr>
        <w:pStyle w:val="Bezproreda"/>
        <w:rPr>
          <w:rFonts w:cs="Times New Roman" w:hAnsi="Times New Roman" w:ascii="Times New Roman"/>
          <w:sz w:val="24"/>
          <w:szCs w:val="24"/>
        </w:rPr>
      </w:pPr>
    </w:p>
    <w:p w:rsidRDefault="00F21743" w:rsidP="00164F78" w:rsidR="00F21743" w:rsidRPr="002B4815">
      <w:pPr>
        <w:pStyle w:val="Bezproreda"/>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Trgovački sud u Šibeniku, po stečajnom sucu </w:t>
      </w:r>
      <w:r w:rsidR="00164F78">
        <w:rPr>
          <w:rFonts w:cs="Times New Roman" w:hAnsi="Times New Roman" w:ascii="Times New Roman"/>
          <w:sz w:val="24"/>
          <w:szCs w:val="24"/>
        </w:rPr>
        <w:t>Terezija Goreta</w:t>
      </w:r>
      <w:r w:rsidRPr="002B4815">
        <w:rPr>
          <w:rFonts w:cs="Times New Roman" w:hAnsi="Times New Roman" w:ascii="Times New Roman"/>
          <w:sz w:val="24"/>
          <w:szCs w:val="24"/>
        </w:rPr>
        <w:t xml:space="preserve">, u stečajnom postupku nad stečajnim dužnikom REVIJA d.d. "u stečaju" iz Šibenika, Kralja Zvonimira 247, MBS 060018880, zastupanog po stečajnom upravitelju Ivanu Rudi,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8C2778">
        <w:rPr>
          <w:rFonts w:cs="Times New Roman" w:hAnsi="Times New Roman" w:ascii="Times New Roman"/>
          <w:sz w:val="24"/>
          <w:szCs w:val="24"/>
        </w:rPr>
        <w:t>31. Ožujka 2017</w:t>
      </w:r>
      <w:r w:rsidRPr="002B4815">
        <w:rPr>
          <w:rFonts w:cs="Times New Roman" w:hAnsi="Times New Roman" w:ascii="Times New Roman"/>
          <w:sz w:val="24"/>
          <w:szCs w:val="24"/>
        </w:rPr>
        <w:t>. godine,</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z a k </w:t>
      </w:r>
      <w:proofErr w:type="spellStart"/>
      <w:r w:rsidRPr="002B4815">
        <w:rPr>
          <w:rFonts w:cs="Times New Roman" w:hAnsi="Times New Roman" w:ascii="Times New Roman"/>
          <w:sz w:val="24"/>
          <w:szCs w:val="24"/>
        </w:rPr>
        <w:t>lj</w:t>
      </w:r>
      <w:proofErr w:type="spellEnd"/>
      <w:r w:rsidRPr="002B4815">
        <w:rPr>
          <w:rFonts w:cs="Times New Roman" w:hAnsi="Times New Roman" w:ascii="Times New Roman"/>
          <w:sz w:val="24"/>
          <w:szCs w:val="24"/>
        </w:rPr>
        <w:t xml:space="preserve"> u č i o   j e</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I. Temeljem pravomoćnog rješenja o prodaji ovog suda od dana 16. prosinca 2009. godine, poslovni broj I St-9/02-319, te rješenja stečajnog suca od dana </w:t>
      </w:r>
      <w:r w:rsidR="008C2778">
        <w:rPr>
          <w:rFonts w:cs="Times New Roman" w:hAnsi="Times New Roman" w:ascii="Times New Roman"/>
          <w:sz w:val="24"/>
          <w:szCs w:val="24"/>
        </w:rPr>
        <w:t>19. Siječnja 2017</w:t>
      </w:r>
      <w:r w:rsidRPr="002B4815">
        <w:rPr>
          <w:rFonts w:cs="Times New Roman" w:hAnsi="Times New Roman" w:ascii="Times New Roman"/>
          <w:sz w:val="24"/>
          <w:szCs w:val="24"/>
        </w:rPr>
        <w:t xml:space="preserve">. godine donesenog na ročištu radi </w:t>
      </w:r>
      <w:r w:rsidR="008C2778">
        <w:rPr>
          <w:rFonts w:cs="Times New Roman" w:hAnsi="Times New Roman" w:ascii="Times New Roman"/>
          <w:sz w:val="24"/>
          <w:szCs w:val="24"/>
        </w:rPr>
        <w:t>trinaeste</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 xml:space="preserve">usmene javne dražbe u stečajnom postupku nad stečajnim dužnikom REVIJA d.d. "u stečaju" iz Šibenika, Kralja Zvonimira 247, određuje se </w:t>
      </w:r>
      <w:r w:rsidR="008C2778">
        <w:rPr>
          <w:rFonts w:cs="Times New Roman" w:hAnsi="Times New Roman" w:ascii="Times New Roman"/>
          <w:sz w:val="24"/>
          <w:szCs w:val="24"/>
        </w:rPr>
        <w:t>četrnaesta</w:t>
      </w:r>
      <w:r w:rsidRPr="002B4815">
        <w:rPr>
          <w:rFonts w:cs="Times New Roman" w:hAnsi="Times New Roman" w:ascii="Times New Roman"/>
          <w:sz w:val="24"/>
          <w:szCs w:val="24"/>
        </w:rPr>
        <w:t xml:space="preserve"> prodaja u stečajnom postupku nekretnina i pokretnina vlasništva stečajnog dužnika REVIJA d.d. "u stečaju" iz Šibenika, Kralja Zvonimira 247, MBS 060018880, uz odgovarajuću primjenu pravila o ovrsi na nekretninama i pokretninama i to:</w:t>
      </w:r>
    </w:p>
    <w:p w:rsidRDefault="00F21743" w:rsidP="002B4815" w:rsidR="00F21743" w:rsidRPr="002B4815">
      <w:pPr>
        <w:jc w:val="both"/>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A)Nekretnina zemljišno-knjižne oznake:</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2511/2,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xml:space="preserve">, površine 1350 m2,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1129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825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2525/2,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2537/2,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704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2526/2,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1795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365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2522 ,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3521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2712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10.čest.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1570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63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1470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2527,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1985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2531/4,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1260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2509/2,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3380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1735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2035/5,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184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2035/6,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90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2530/1,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1975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ili ukupno 26.393 m2</w:t>
      </w:r>
    </w:p>
    <w:p w:rsidRDefault="00F21743" w:rsidP="00F21743" w:rsidR="00F21743" w:rsidRPr="002B4815">
      <w:pPr>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Na navedenim nekretninama sagrađeni su objekti i to: upravna zgrada, proizvodni pogon, skladište i portirnica.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Navedene nekretnine iz točke I/A ovog zaključka predstavljaju pogon u </w:t>
      </w:r>
      <w:proofErr w:type="spellStart"/>
      <w:r w:rsidRPr="002B4815">
        <w:rPr>
          <w:rFonts w:cs="Times New Roman" w:hAnsi="Times New Roman" w:ascii="Times New Roman"/>
          <w:sz w:val="24"/>
          <w:szCs w:val="24"/>
        </w:rPr>
        <w:t>Bilicama</w:t>
      </w:r>
      <w:proofErr w:type="spellEnd"/>
      <w:r w:rsidRPr="002B4815">
        <w:rPr>
          <w:rFonts w:cs="Times New Roman" w:hAnsi="Times New Roman" w:ascii="Times New Roman"/>
          <w:sz w:val="24"/>
          <w:szCs w:val="24"/>
        </w:rPr>
        <w:t xml:space="preserve"> i iste se prodaju kao jedinstvena cjelina (ekonomska i tehnološka cjelina).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U opisanim pogonima se ne obavlja djelatnost, a stečajni dužnik nema zaposlenih.</w:t>
      </w:r>
    </w:p>
    <w:p w:rsidRDefault="00624A17" w:rsidP="002B4815" w:rsidR="00624A17">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Početna cijena je </w:t>
      </w:r>
      <w:r w:rsidR="00684AF8">
        <w:rPr>
          <w:rFonts w:cs="Times New Roman" w:hAnsi="Times New Roman" w:ascii="Times New Roman"/>
          <w:sz w:val="24"/>
          <w:szCs w:val="24"/>
        </w:rPr>
        <w:t>12.720.609,90</w:t>
      </w:r>
      <w:r w:rsidR="002B4815" w:rsidRPr="002B4815">
        <w:rPr>
          <w:rFonts w:cs="Times New Roman" w:hAnsi="Times New Roman" w:ascii="Times New Roman"/>
          <w:sz w:val="24"/>
          <w:szCs w:val="24"/>
        </w:rPr>
        <w:t xml:space="preserve"> </w:t>
      </w:r>
      <w:r w:rsidRPr="002B4815">
        <w:rPr>
          <w:rFonts w:cs="Times New Roman" w:hAnsi="Times New Roman" w:ascii="Times New Roman"/>
          <w:sz w:val="24"/>
          <w:szCs w:val="24"/>
        </w:rPr>
        <w:t>kn i iste nekretnine (ekonomska i tehnološka cjelina) se ne mogu prodati ispod utvrđene cijene.</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  navedenim nekretninama postoji </w:t>
      </w:r>
      <w:proofErr w:type="spellStart"/>
      <w:r w:rsidRPr="002B4815">
        <w:rPr>
          <w:rFonts w:cs="Times New Roman" w:hAnsi="Times New Roman" w:ascii="Times New Roman"/>
          <w:sz w:val="24"/>
          <w:szCs w:val="24"/>
        </w:rPr>
        <w:t>razlučno</w:t>
      </w:r>
      <w:proofErr w:type="spellEnd"/>
      <w:r w:rsidRPr="002B4815">
        <w:rPr>
          <w:rFonts w:cs="Times New Roman" w:hAnsi="Times New Roman" w:ascii="Times New Roman"/>
          <w:sz w:val="24"/>
          <w:szCs w:val="24"/>
        </w:rPr>
        <w:t xml:space="preserve"> pravo u korist </w:t>
      </w:r>
      <w:proofErr w:type="spellStart"/>
      <w:r w:rsidRPr="002B4815">
        <w:rPr>
          <w:rFonts w:cs="Times New Roman" w:hAnsi="Times New Roman" w:ascii="Times New Roman"/>
          <w:sz w:val="24"/>
          <w:szCs w:val="24"/>
        </w:rPr>
        <w:t>razlučnih</w:t>
      </w:r>
      <w:proofErr w:type="spellEnd"/>
      <w:r w:rsidRPr="002B4815">
        <w:rPr>
          <w:rFonts w:cs="Times New Roman" w:hAnsi="Times New Roman" w:ascii="Times New Roman"/>
          <w:sz w:val="24"/>
          <w:szCs w:val="24"/>
        </w:rPr>
        <w:t xml:space="preserve"> vjerovnika i to:</w:t>
      </w:r>
    </w:p>
    <w:p w:rsidRDefault="00624A17" w:rsidP="002B4815" w:rsidR="00624A17">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a)Republike Hrvatske, Ministarstva financija i </w:t>
      </w: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b)Hrvatskog zavoda za zdravstveno osiguranje, Područni ured Šibenik, a koje prestaje danom pravomoćnosti rješenja o dosudi nekretnina kupcu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i nekretnine mu budu predane.</w:t>
      </w:r>
    </w:p>
    <w:p w:rsidRDefault="00F21743" w:rsidP="00F21743" w:rsidR="00F21743" w:rsidRPr="002B4815">
      <w:pPr>
        <w:rPr>
          <w:rFonts w:cs="Times New Roman" w:hAnsi="Times New Roman" w:ascii="Times New Roman"/>
          <w:sz w:val="24"/>
          <w:szCs w:val="24"/>
        </w:rPr>
      </w:pPr>
    </w:p>
    <w:p w:rsidRDefault="002B4815" w:rsidP="00F21743" w:rsidR="00F21743" w:rsidRPr="002B4815">
      <w:pPr>
        <w:rPr>
          <w:rFonts w:cs="Times New Roman" w:hAnsi="Times New Roman" w:ascii="Times New Roman"/>
          <w:sz w:val="24"/>
          <w:szCs w:val="24"/>
        </w:rPr>
      </w:pPr>
      <w:r>
        <w:rPr>
          <w:rFonts w:cs="Times New Roman" w:hAnsi="Times New Roman" w:ascii="Times New Roman"/>
          <w:sz w:val="24"/>
          <w:szCs w:val="24"/>
        </w:rPr>
        <w:t xml:space="preserve">B) Pokretnine koje čine profesionalne šivaće strojeve i sitni inventar u objektima dužnika u </w:t>
      </w:r>
      <w:proofErr w:type="spellStart"/>
      <w:r>
        <w:rPr>
          <w:rFonts w:cs="Times New Roman" w:hAnsi="Times New Roman" w:ascii="Times New Roman"/>
          <w:sz w:val="24"/>
          <w:szCs w:val="24"/>
        </w:rPr>
        <w:t>Bilicama</w:t>
      </w:r>
      <w:proofErr w:type="spellEnd"/>
      <w:r>
        <w:rPr>
          <w:rFonts w:cs="Times New Roman" w:hAnsi="Times New Roman" w:ascii="Times New Roman"/>
          <w:sz w:val="24"/>
          <w:szCs w:val="24"/>
        </w:rPr>
        <w:t>, pobliže opisani u "Nalazu i mišljenju vještaka"</w:t>
      </w:r>
      <w:r w:rsidR="00684AF8">
        <w:rPr>
          <w:rFonts w:cs="Times New Roman" w:hAnsi="Times New Roman" w:ascii="Times New Roman"/>
          <w:sz w:val="24"/>
          <w:szCs w:val="24"/>
        </w:rPr>
        <w:t>.</w:t>
      </w:r>
      <w:r>
        <w:rPr>
          <w:rFonts w:cs="Times New Roman" w:hAnsi="Times New Roman" w:ascii="Times New Roman"/>
          <w:sz w:val="24"/>
          <w:szCs w:val="24"/>
        </w:rPr>
        <w:t xml:space="preserve"> Početna cijena je </w:t>
      </w:r>
      <w:r w:rsidR="00684AF8">
        <w:rPr>
          <w:rFonts w:cs="Times New Roman" w:hAnsi="Times New Roman" w:ascii="Times New Roman"/>
          <w:sz w:val="24"/>
          <w:szCs w:val="24"/>
        </w:rPr>
        <w:t>321.714,00</w:t>
      </w:r>
      <w:r>
        <w:rPr>
          <w:rFonts w:cs="Times New Roman" w:hAnsi="Times New Roman" w:ascii="Times New Roman"/>
          <w:sz w:val="24"/>
          <w:szCs w:val="24"/>
        </w:rPr>
        <w:t xml:space="preserve"> kn i iste se ne mogu prodati ispod utvrđene cijene. Navedene pokretnine prodaju se kao slobodna imovina stečajnog dužnika.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II.  Nekretnine i pokretnine iz točke I. ovog zaključka prodavat će se u stečajnom postupku na trećoj usmenoj javnoj dražbi.</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Ročište za prodaju održat će se pred stečajnim sucem u sobi broj 212 Trgovačkog suda u</w:t>
      </w:r>
      <w:r w:rsidR="00624A17">
        <w:rPr>
          <w:rFonts w:cs="Times New Roman" w:hAnsi="Times New Roman" w:ascii="Times New Roman"/>
          <w:sz w:val="24"/>
          <w:szCs w:val="24"/>
        </w:rPr>
        <w:t xml:space="preserve"> Zadru, Stalna služba u </w:t>
      </w:r>
      <w:r w:rsidRPr="002B4815">
        <w:rPr>
          <w:rFonts w:cs="Times New Roman" w:hAnsi="Times New Roman" w:ascii="Times New Roman"/>
          <w:sz w:val="24"/>
          <w:szCs w:val="24"/>
        </w:rPr>
        <w:t xml:space="preserve"> Šibeniku, Stjepana Radića 81/II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dana </w:t>
      </w:r>
      <w:r w:rsidR="008C2778">
        <w:rPr>
          <w:rFonts w:cs="Times New Roman" w:hAnsi="Times New Roman" w:ascii="Times New Roman"/>
          <w:sz w:val="24"/>
          <w:szCs w:val="24"/>
        </w:rPr>
        <w:t>23. svibnja</w:t>
      </w:r>
      <w:r w:rsidR="00684AF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684AF8" w:rsidP="002B4815" w:rsidR="00F21743" w:rsidRPr="002B4815">
      <w:pPr>
        <w:jc w:val="center"/>
        <w:rPr>
          <w:rFonts w:cs="Times New Roman" w:hAnsi="Times New Roman" w:ascii="Times New Roman"/>
          <w:sz w:val="24"/>
          <w:szCs w:val="24"/>
        </w:rPr>
      </w:pPr>
      <w:r>
        <w:rPr>
          <w:rFonts w:cs="Times New Roman" w:hAnsi="Times New Roman" w:ascii="Times New Roman"/>
          <w:sz w:val="24"/>
          <w:szCs w:val="24"/>
        </w:rPr>
        <w:t xml:space="preserve">s početkom u </w:t>
      </w:r>
      <w:r w:rsidR="008C2778">
        <w:rPr>
          <w:rFonts w:cs="Times New Roman" w:hAnsi="Times New Roman" w:ascii="Times New Roman"/>
          <w:sz w:val="24"/>
          <w:szCs w:val="24"/>
        </w:rPr>
        <w:t>11.00</w:t>
      </w:r>
      <w:r w:rsidR="00F21743" w:rsidRPr="002B4815">
        <w:rPr>
          <w:rFonts w:cs="Times New Roman" w:hAnsi="Times New Roman" w:ascii="Times New Roman"/>
          <w:sz w:val="24"/>
          <w:szCs w:val="24"/>
        </w:rPr>
        <w:t xml:space="preserve"> sati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Ročište će se održati i kad na njemu sudjeluje samo jedan ponuditelj.</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Rok od objave ovog zaključka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 prodaje iznosi najmanje 15 dana.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Ovaj zaključak o prodaji objavit će se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dok će oglas o javnoj dražbi sa svim uvjetima prodaje biti objavljen na web stranicama Visokog trgovačkog suda Republike Hrvatske (</w:t>
      </w:r>
      <w:proofErr w:type="spellStart"/>
      <w:r w:rsidRPr="002B4815">
        <w:rPr>
          <w:rFonts w:cs="Times New Roman" w:hAnsi="Times New Roman" w:ascii="Times New Roman"/>
          <w:sz w:val="24"/>
          <w:szCs w:val="24"/>
        </w:rPr>
        <w:t>www.sudacka</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mreza.hr</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stecaj</w:t>
      </w:r>
      <w:proofErr w:type="spellEnd"/>
      <w:r w:rsidRPr="002B4815">
        <w:rPr>
          <w:rFonts w:cs="Times New Roman" w:hAnsi="Times New Roman" w:ascii="Times New Roman"/>
          <w:sz w:val="24"/>
          <w:szCs w:val="24"/>
        </w:rPr>
        <w:t xml:space="preserve"> ili na www.vts.hr u rubrici "web stečaj", na web stranici Hrvatske gospodarske komore, te na web stranici Trgovačkog suda u Šibeniku, a ovlašćuju se </w:t>
      </w:r>
      <w:proofErr w:type="spellStart"/>
      <w:r w:rsidRPr="002B4815">
        <w:rPr>
          <w:rFonts w:cs="Times New Roman" w:hAnsi="Times New Roman" w:ascii="Times New Roman"/>
          <w:sz w:val="24"/>
          <w:szCs w:val="24"/>
        </w:rPr>
        <w:t>razlučni</w:t>
      </w:r>
      <w:proofErr w:type="spellEnd"/>
      <w:r w:rsidRPr="002B4815">
        <w:rPr>
          <w:rFonts w:cs="Times New Roman" w:hAnsi="Times New Roman" w:ascii="Times New Roman"/>
          <w:sz w:val="24"/>
          <w:szCs w:val="24"/>
        </w:rPr>
        <w:t xml:space="preserve"> vjerovnici da isto objave u sredstvima javnog informiranja na svoj trošak, odnosno da o zaključku obavijeste osobe koje se bave posredovanjem pri prodaji nekretnina.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III.  Uvjeti prodaje:</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1.Prodaja se obavlja po načelu "viđeno-kupljeno", te se naknadne pritužbe isključuju.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2.Na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Jamčevina se uplaćuje na račun sudskog depozita Trgovačkog suda u </w:t>
      </w:r>
      <w:r w:rsidR="00624A17">
        <w:rPr>
          <w:rFonts w:cs="Times New Roman" w:hAnsi="Times New Roman" w:ascii="Times New Roman"/>
          <w:sz w:val="24"/>
          <w:szCs w:val="24"/>
        </w:rPr>
        <w:t>Zadru</w:t>
      </w:r>
      <w:r w:rsidRPr="002B4815">
        <w:rPr>
          <w:rFonts w:cs="Times New Roman" w:hAnsi="Times New Roman" w:ascii="Times New Roman"/>
          <w:sz w:val="24"/>
          <w:szCs w:val="24"/>
        </w:rPr>
        <w:t xml:space="preserve">, koji se vodi kod Hrvatske poštanske banke d.d. Zagreb, broj </w:t>
      </w:r>
      <w:r w:rsidR="00624A17">
        <w:rPr>
          <w:rFonts w:cs="Times New Roman" w:hAnsi="Times New Roman" w:ascii="Times New Roman"/>
          <w:sz w:val="24"/>
          <w:szCs w:val="24"/>
        </w:rPr>
        <w:t xml:space="preserve">IBAN HR 43 </w:t>
      </w:r>
      <w:r w:rsidRPr="002B4815">
        <w:rPr>
          <w:rFonts w:cs="Times New Roman" w:hAnsi="Times New Roman" w:ascii="Times New Roman"/>
          <w:sz w:val="24"/>
          <w:szCs w:val="24"/>
        </w:rPr>
        <w:t>23900011</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3000</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0085 s pozivom na broj 0</w:t>
      </w:r>
      <w:r w:rsidR="00624A17">
        <w:rPr>
          <w:rFonts w:cs="Times New Roman" w:hAnsi="Times New Roman" w:ascii="Times New Roman"/>
          <w:sz w:val="24"/>
          <w:szCs w:val="24"/>
        </w:rPr>
        <w:t>5</w:t>
      </w:r>
      <w:r w:rsidRPr="002B4815">
        <w:rPr>
          <w:rFonts w:cs="Times New Roman" w:hAnsi="Times New Roman" w:ascii="Times New Roman"/>
          <w:sz w:val="24"/>
          <w:szCs w:val="24"/>
        </w:rPr>
        <w:t>-</w:t>
      </w:r>
      <w:r w:rsidR="00624A17">
        <w:rPr>
          <w:rFonts w:cs="Times New Roman" w:hAnsi="Times New Roman" w:ascii="Times New Roman"/>
          <w:sz w:val="24"/>
          <w:szCs w:val="24"/>
        </w:rPr>
        <w:t xml:space="preserve"> 22</w:t>
      </w:r>
      <w:r w:rsidRPr="002B4815">
        <w:rPr>
          <w:rFonts w:cs="Times New Roman" w:hAnsi="Times New Roman" w:ascii="Times New Roman"/>
          <w:sz w:val="24"/>
          <w:szCs w:val="24"/>
        </w:rPr>
        <w:t>1-</w:t>
      </w:r>
      <w:r w:rsidR="00624A17">
        <w:rPr>
          <w:rFonts w:cs="Times New Roman" w:hAnsi="Times New Roman" w:ascii="Times New Roman"/>
          <w:sz w:val="24"/>
          <w:szCs w:val="24"/>
        </w:rPr>
        <w:t>32</w:t>
      </w:r>
      <w:r w:rsidRPr="002B4815">
        <w:rPr>
          <w:rFonts w:cs="Times New Roman" w:hAnsi="Times New Roman" w:ascii="Times New Roman"/>
          <w:sz w:val="24"/>
          <w:szCs w:val="24"/>
        </w:rPr>
        <w:t>-2</w:t>
      </w:r>
      <w:r w:rsidR="00624A17">
        <w:rPr>
          <w:rFonts w:cs="Times New Roman" w:hAnsi="Times New Roman" w:ascii="Times New Roman"/>
          <w:sz w:val="24"/>
          <w:szCs w:val="24"/>
        </w:rPr>
        <w:t>011</w:t>
      </w:r>
      <w:r w:rsidRPr="002B4815">
        <w:rPr>
          <w:rFonts w:cs="Times New Roman" w:hAnsi="Times New Roman" w:ascii="Times New Roman"/>
          <w:sz w:val="24"/>
          <w:szCs w:val="24"/>
        </w:rPr>
        <w:t xml:space="preserve"> s naznakom "uplata jamčevine za javnu dražbu", s tim da uplata mora biti izvršena zaključno do </w:t>
      </w:r>
      <w:r w:rsidR="008C2778">
        <w:rPr>
          <w:rFonts w:cs="Times New Roman" w:hAnsi="Times New Roman" w:ascii="Times New Roman"/>
          <w:sz w:val="24"/>
          <w:szCs w:val="24"/>
        </w:rPr>
        <w:t>15. svibnja</w:t>
      </w:r>
      <w:r w:rsidR="00684AF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3.Punomoćnici ponuditelja mogu sudjelovati na dražbi samo uz ovjerenu specijalnu punomoć.</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lastRenderedPageBreak/>
        <w:t>4.Uplatitelju čija ponuda ne bude prihvaćena, uplaćena svota osiguranja odnosno bankarska garancija vratit će se odmah nakon zaključenja javne dražbe, dok uplatitelju jamčevine koji odustane od ponude jamčevina neće biti vraćena.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5.Kupac nekretnine dužan je uplatiti razliku između jamčevine i postignute kupoprodajne cijene u roku od 30 dana od pravomoćnosti rješenja o dosudi na račun sudskog depozita.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Ako kupac u tom roku ne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postignute na prijašnjoj prodaji i novoj prodaji.</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6.Nekretnine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u roku iz točke III/5.</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7.U rješenju o dosudi nekretnina sud će odrediti da se nakon pravomoćnosti toga rješenja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u zemljišnim knjigama upiše u njegovu korist pravo vlasništva na dosuđenim nekretninama, te brisati prava i terete na nekretninama koje prestaju njihovom prodajom.</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8.Nakon pravomoćnosti rješenja o dosudi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sud će donijeti zaključak o predaji nekretnine kupcu čime kupac stupa u posjed iste.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9.Ako kupac radi plaćanja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treba uzeti kredit, sud će na prijedlog kupca već u rješenju o dosudi odrediti da će se nakon pravomoćnosti rješenja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prilikom upisa prava vlasništva u korist kupca upisati založno pravo na nekretnini radi osiguranja tražbine po osnovi kredita u korist davatelja kredita u skladu sa sporazumom o osiguranju.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U slučaju osiguranja kredita prijenosom vlasništva na nekretnini, sud će u rješenju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najprije upisati pravo vlasništva kupca, a zatim prijenos vlasništva na davatelja kredita uz zabilježbu da se prijenos obavlja radi osiguranja.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IV.   Kupac pokretnina dužan je uplatiti razliku između jamčevine i postignute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odmah nakon zaključenja javne dražbe, odnosno istovremeno po preuzimanju pokretnina. </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V.  Sve poreze i pristojbe u svezi s prodajom snosi kupac, kao i troškove sastavljanja i ovjere ugovora.</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VI.  Sve zainteresirane osobe mogu razgledati imovinu stečajnog dužnika, u vrijeme dogovoreno sa stečajnim upraviteljem Ivanom Rude,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odvjetniku iz Šibenika, Stjepana Radića 6/II, uz prethodni dogovor na telefon 022/331-878.</w:t>
      </w: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Obrazloženje</w:t>
      </w:r>
    </w:p>
    <w:p w:rsidRDefault="00F21743" w:rsidP="00F21743" w:rsidR="00F21743" w:rsidRPr="002B4815">
      <w:pPr>
        <w:rPr>
          <w:rFonts w:cs="Times New Roman" w:hAnsi="Times New Roman" w:ascii="Times New Roman"/>
          <w:sz w:val="24"/>
          <w:szCs w:val="24"/>
        </w:rPr>
      </w:pP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Rješenjem Trgovačkog suda u Splitu od 19. ožujka 2001. godine,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broj St-7/01 otvoren je stečajni postupak nad stečajnim dužnikom REVIJA d.d. "u stečaju" iz Šibenika, Ulica Kralja Zvonimira 247, MBS 060018880 i to po prijedlogu 210 radnika stečajnog dužnika zastupanih po Sindikatu.</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U stečajnu masu ušla je imovina pobliže navedena u izreci ovog zaključka.</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Temeljem čl. 164. Stečajnog zakona ("Narodne novine" broj 44/96, 29/99, 129/00, 123/03 i 82/06) na prijedlog stečajnog upravitelja Trgovački sud u Šibeniku je donio rješenje dana 16. prosinca 2009 .g.,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xml:space="preserve">. broj St-9/02-319, o prodaji u stečajnom postupku kako nekretnina, tako i pokretnina u vlasništvu stečajnog dužnika uz odgovarajuću primjenu pravila o ovrsi na nekretninama, a koje rješenje je postalo pravomoćno. </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Na ročištu održanom povodom </w:t>
      </w:r>
      <w:r w:rsidR="008C2778">
        <w:rPr>
          <w:rFonts w:cs="Times New Roman" w:hAnsi="Times New Roman" w:ascii="Times New Roman"/>
          <w:sz w:val="24"/>
          <w:szCs w:val="24"/>
        </w:rPr>
        <w:t>trinaeste</w:t>
      </w:r>
      <w:r w:rsidRPr="002B4815">
        <w:rPr>
          <w:rFonts w:cs="Times New Roman" w:hAnsi="Times New Roman" w:ascii="Times New Roman"/>
          <w:sz w:val="24"/>
          <w:szCs w:val="24"/>
        </w:rPr>
        <w:t xml:space="preserve"> usmene javne dražbe dana </w:t>
      </w:r>
      <w:r w:rsidR="008C2778">
        <w:rPr>
          <w:rFonts w:cs="Times New Roman" w:hAnsi="Times New Roman" w:ascii="Times New Roman"/>
          <w:sz w:val="24"/>
          <w:szCs w:val="24"/>
        </w:rPr>
        <w:t>19. siječnja</w:t>
      </w:r>
      <w:r w:rsidRPr="002B4815">
        <w:rPr>
          <w:rFonts w:cs="Times New Roman" w:hAnsi="Times New Roman" w:ascii="Times New Roman"/>
          <w:sz w:val="24"/>
          <w:szCs w:val="24"/>
        </w:rPr>
        <w:t xml:space="preserve"> 201</w:t>
      </w:r>
      <w:r w:rsidR="008C2778">
        <w:rPr>
          <w:rFonts w:cs="Times New Roman" w:hAnsi="Times New Roman" w:ascii="Times New Roman"/>
          <w:sz w:val="24"/>
          <w:szCs w:val="24"/>
        </w:rPr>
        <w:t>7</w:t>
      </w:r>
      <w:r w:rsidRPr="002B4815">
        <w:rPr>
          <w:rFonts w:cs="Times New Roman" w:hAnsi="Times New Roman" w:ascii="Times New Roman"/>
          <w:sz w:val="24"/>
          <w:szCs w:val="24"/>
        </w:rPr>
        <w:t>. godine nije pristupila niti jedna zainteresirana osoba, te nije bilo uvjeta za održavanje javne dražbe.</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Imajući u vidu navedeno, trebalo je odrediti kao u izreci zaključka temeljem odredbe čl. 164. st. 4. Stečajnog zakona, a uz odgovarajuću primjenu odredbi čl. 92-101.a) Ovršnog zakona ("Narodne novine" broj 57/96, 29/99, 42/00, 173/03, 88/05 i 67/08).</w:t>
      </w:r>
    </w:p>
    <w:p w:rsidRDefault="00F21743" w:rsidP="00164F78"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U Šibeniku, </w:t>
      </w:r>
      <w:r w:rsidR="008C2778">
        <w:rPr>
          <w:rFonts w:cs="Times New Roman" w:hAnsi="Times New Roman" w:ascii="Times New Roman"/>
          <w:sz w:val="24"/>
          <w:szCs w:val="24"/>
        </w:rPr>
        <w:t>31. ožujka</w:t>
      </w:r>
      <w:r w:rsidR="00164F78">
        <w:rPr>
          <w:rFonts w:cs="Times New Roman" w:hAnsi="Times New Roman" w:ascii="Times New Roman"/>
          <w:sz w:val="24"/>
          <w:szCs w:val="24"/>
        </w:rPr>
        <w:t xml:space="preserve"> 2016</w:t>
      </w:r>
      <w:r w:rsidRPr="002B4815">
        <w:rPr>
          <w:rFonts w:cs="Times New Roman" w:hAnsi="Times New Roman" w:ascii="Times New Roman"/>
          <w:sz w:val="24"/>
          <w:szCs w:val="24"/>
        </w:rPr>
        <w:t>. godine</w:t>
      </w:r>
    </w:p>
    <w:p w:rsidRDefault="00F21743" w:rsidP="00164F78" w:rsidR="00F21743" w:rsidRPr="002B4815">
      <w:pPr>
        <w:jc w:val="cente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164F78" w:rsidR="00F21743" w:rsidRPr="002B4815">
      <w:pPr>
        <w:jc w:val="right"/>
        <w:rPr>
          <w:rFonts w:cs="Times New Roman" w:hAnsi="Times New Roman" w:ascii="Times New Roman"/>
          <w:sz w:val="24"/>
          <w:szCs w:val="24"/>
        </w:rPr>
      </w:pPr>
      <w:r w:rsidRPr="002B4815">
        <w:rPr>
          <w:rFonts w:cs="Times New Roman" w:hAnsi="Times New Roman" w:ascii="Times New Roman"/>
          <w:sz w:val="24"/>
          <w:szCs w:val="24"/>
        </w:rPr>
        <w:t>STEČAJNI SUDAC</w:t>
      </w:r>
    </w:p>
    <w:p w:rsidRDefault="00F21743" w:rsidP="00164F78" w:rsidR="00F21743" w:rsidRPr="002B4815">
      <w:pPr>
        <w:jc w:val="right"/>
        <w:rPr>
          <w:rFonts w:cs="Times New Roman" w:hAnsi="Times New Roman" w:ascii="Times New Roman"/>
          <w:sz w:val="24"/>
          <w:szCs w:val="24"/>
        </w:rPr>
      </w:pPr>
    </w:p>
    <w:p w:rsidRDefault="00164F78" w:rsidP="00164F78" w:rsidR="00F21743" w:rsidRPr="002B4815">
      <w:pPr>
        <w:jc w:val="right"/>
        <w:rPr>
          <w:rFonts w:cs="Times New Roman" w:hAnsi="Times New Roman" w:ascii="Times New Roman"/>
          <w:sz w:val="24"/>
          <w:szCs w:val="24"/>
        </w:rPr>
      </w:pPr>
      <w:r>
        <w:rPr>
          <w:rFonts w:cs="Times New Roman" w:hAnsi="Times New Roman" w:ascii="Times New Roman"/>
          <w:sz w:val="24"/>
          <w:szCs w:val="24"/>
        </w:rPr>
        <w:t>Terezija Goreta</w:t>
      </w:r>
      <w:r w:rsidR="00FD50EC">
        <w:rPr>
          <w:rFonts w:cs="Times New Roman" w:hAnsi="Times New Roman" w:ascii="Times New Roman"/>
          <w:sz w:val="24"/>
          <w:szCs w:val="24"/>
        </w:rPr>
        <w:t>, v.r.</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POUKA O PRAVNOM LIJEKU: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Protiv ovog zaključka nije dopuštena žalba (čl. 11. st. 9. Stečajnog zakona).</w:t>
      </w:r>
    </w:p>
    <w:p w:rsidRDefault="00F21743" w:rsidP="00164F78" w:rsidR="00F21743" w:rsidRPr="00164F78">
      <w:pPr>
        <w:pStyle w:val="Bezproreda"/>
        <w:rPr>
          <w:rFonts w:cs="Times New Roman" w:hAnsi="Times New Roman" w:ascii="Times New Roman"/>
          <w:sz w:val="24"/>
          <w:szCs w:val="24"/>
        </w:rPr>
      </w:pP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DN-a: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1.stečajnom upravitelju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 xml:space="preserve">2.Županijsko državno odvjetništvo, Građansko-upravni odjel Šibenik, za </w:t>
      </w:r>
      <w:proofErr w:type="spellStart"/>
      <w:r w:rsidRPr="00164F78">
        <w:rPr>
          <w:rFonts w:cs="Times New Roman" w:hAnsi="Times New Roman" w:ascii="Times New Roman"/>
          <w:sz w:val="24"/>
          <w:szCs w:val="24"/>
        </w:rPr>
        <w:t>razlučne</w:t>
      </w:r>
      <w:proofErr w:type="spellEnd"/>
      <w:r w:rsidRPr="00164F78">
        <w:rPr>
          <w:rFonts w:cs="Times New Roman" w:hAnsi="Times New Roman" w:ascii="Times New Roman"/>
          <w:sz w:val="24"/>
          <w:szCs w:val="24"/>
        </w:rPr>
        <w:t xml:space="preserve"> vjerovnike</w:t>
      </w:r>
    </w:p>
    <w:p w:rsidRDefault="00164F78" w:rsidP="00164F78" w:rsidR="00164F78">
      <w:pPr>
        <w:pStyle w:val="Bezproreda"/>
        <w:rPr>
          <w:rFonts w:cs="Times New Roman" w:hAnsi="Times New Roman" w:ascii="Times New Roman"/>
          <w:sz w:val="24"/>
          <w:szCs w:val="24"/>
        </w:rPr>
      </w:pPr>
      <w:r>
        <w:rPr>
          <w:rFonts w:cs="Times New Roman" w:hAnsi="Times New Roman" w:ascii="Times New Roman"/>
          <w:sz w:val="24"/>
          <w:szCs w:val="24"/>
        </w:rPr>
        <w:t>3.e-oglasna ploča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4.oglasna ploča Općinskog suda u Šibeniku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5.Porezna uprava Šibenik</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lastRenderedPageBreak/>
        <w:t>6.u oglasu na web stranicama Visokog trgovačkog suda Republike Hrvatske Zagreb (</w:t>
      </w:r>
      <w:proofErr w:type="spellStart"/>
      <w:r w:rsidRPr="00164F78">
        <w:rPr>
          <w:rFonts w:cs="Times New Roman" w:hAnsi="Times New Roman" w:ascii="Times New Roman"/>
          <w:sz w:val="24"/>
          <w:szCs w:val="24"/>
        </w:rPr>
        <w:t>www.sudacka</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mreza.hr</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stecaj</w:t>
      </w:r>
      <w:proofErr w:type="spellEnd"/>
      <w:r w:rsidRPr="00164F78">
        <w:rPr>
          <w:rFonts w:cs="Times New Roman" w:hAnsi="Times New Roman" w:ascii="Times New Roman"/>
          <w:sz w:val="24"/>
          <w:szCs w:val="24"/>
        </w:rPr>
        <w:t xml:space="preserve"> ili na www.vts.hr u rubrici "web stečaj"), web stranici Hrvatske gospodarske komore www.hgk.hr i na web stranici Trgovačkog suda u Šibeniku http://sudovi.pravosudje.hr/tssi </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574C51" w:rsidR="00574C51" w:rsidRPr="002B4815">
      <w:pPr>
        <w:rPr>
          <w:rFonts w:cs="Times New Roman" w:hAnsi="Times New Roman" w:ascii="Times New Roman"/>
          <w:sz w:val="24"/>
          <w:szCs w:val="24"/>
        </w:rPr>
      </w:pPr>
    </w:p>
    <w:sectPr w:rsidR="00574C51" w:rsidRPr="002B48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934"/>
    <w:rsid w:val="0001577C"/>
    <w:rsid w:val="00164F78"/>
    <w:rsid w:val="001E6615"/>
    <w:rsid w:val="002B4815"/>
    <w:rsid w:val="00374934"/>
    <w:rsid w:val="00574C51"/>
    <w:rsid w:val="00624A17"/>
    <w:rsid w:val="0065034D"/>
    <w:rsid w:val="00684AF8"/>
    <w:rsid w:val="007C5464"/>
    <w:rsid w:val="008C2778"/>
    <w:rsid w:val="00F21743"/>
    <w:rsid w:val="00FD50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4815"/>
    <w:pPr>
      <w:spacing w:lineRule="auto" w:line="240" w:after="0"/>
    </w:pPr>
  </w:style>
  <w:style w:styleId="Tekstbalonia" w:type="paragraph">
    <w:name w:val="Balloon Text"/>
    <w:basedOn w:val="Normal"/>
    <w:link w:val="TekstbaloniaChar"/>
    <w:uiPriority w:val="99"/>
    <w:semiHidden/>
    <w:unhideWhenUsed/>
    <w:rsid w:val="00164F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F78"/>
    <w:rPr>
      <w:rFonts w:cs="Tahoma" w:hAnsi="Tahoma" w:ascii="Tahoma"/>
      <w:sz w:val="16"/>
      <w:szCs w:val="16"/>
    </w:rPr>
  </w:style>
  <w:style w:styleId="Tekstrezerviranogmjesta" w:type="character">
    <w:name w:val="Placeholder Text"/>
    <w:basedOn w:val="Zadanifontodlomka"/>
    <w:uiPriority w:val="99"/>
    <w:semiHidden/>
    <w:rsid w:val="001E6615"/>
    <w:rPr>
      <w:color w:val="808080"/>
      <w:bdr w:space="0" w:sz="0" w:color="auto" w:val="none"/>
      <w:shd w:fill="auto" w:color="auto" w:val="clear"/>
    </w:rPr>
  </w:style>
  <w:style w:customStyle="true" w:styleId="eSPISCCParagraphDefaultFont" w:type="character">
    <w:name w:val="eSPIS_CC_Paragraph Default Font"/>
    <w:basedOn w:val="Zadanifontodlomka"/>
    <w:rsid w:val="001E66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661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66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66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4815"/>
    <w:pPr>
      <w:spacing w:after="0" w:line="240" w:lineRule="auto"/>
    </w:pPr>
  </w:style>
  <w:style w:styleId="Tekstbalonia" w:type="paragraph">
    <w:name w:val="Balloon Text"/>
    <w:basedOn w:val="Normal"/>
    <w:link w:val="TekstbaloniaChar"/>
    <w:uiPriority w:val="99"/>
    <w:semiHidden/>
    <w:unhideWhenUsed/>
    <w:rsid w:val="00164F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F78"/>
    <w:rPr>
      <w:rFonts w:ascii="Tahoma" w:cs="Tahoma" w:hAnsi="Tahoma"/>
      <w:sz w:val="16"/>
      <w:szCs w:val="16"/>
    </w:rPr>
  </w:style>
  <w:style w:styleId="Tekstrezerviranogmjesta" w:type="character">
    <w:name w:val="Placeholder Text"/>
    <w:basedOn w:val="Zadanifontodlomka"/>
    <w:uiPriority w:val="99"/>
    <w:semiHidden/>
    <w:rsid w:val="001E6615"/>
    <w:rPr>
      <w:color w:val="808080"/>
      <w:bdr w:color="auto" w:space="0" w:sz="0" w:val="none"/>
      <w:shd w:color="auto" w:fill="auto" w:val="clear"/>
    </w:rPr>
  </w:style>
  <w:style w:customStyle="1" w:styleId="eSPISCCParagraphDefaultFont" w:type="character">
    <w:name w:val="eSPIS_CC_Paragraph Default Font"/>
    <w:basedOn w:val="Zadanifontodlomka"/>
    <w:rsid w:val="001E66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661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66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66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Šibenik</izvorni_sadrzaj>
    <derivirana_varijabla naziv="DomainObject.Predmet.ProtustrankaFormatedWithAdress_1"> REVIJA modna konfekcija d.d., u stečaju, Kralja Zvonimira 247, Šibenik</derivirana_varijabla>
  </DomainObject.Predmet.ProtustrankaFormatedWithAdress>
  <DomainObject.Predmet.ProtustrankaFormatedWithAdressOIB>
    <izvorni_sadrzaj> REVIJA modna konfekcija d.d., u stečaju, OIB 91320900976, Kralja Zvonimira 247, Šibenik</izvorni_sadrzaj>
    <derivirana_varijabla naziv="DomainObject.Predmet.ProtustrankaFormatedWithAdressOIB_1"> REVIJA modna konfekcija d.d., u stečaju, OIB 91320900976, Kralja Zvonimira 247, Šibenik</derivirana_varijabla>
  </DomainObject.Predmet.ProtustrankaFormatedWithAdressOIB>
  <DomainObject.Predmet.ProtustrankaWithAdress>
    <izvorni_sadrzaj>REVIJA modna konfekcija d.d., u stečaju Kralja Zvonimira 247, Šibenik</izvorni_sadrzaj>
    <derivirana_varijabla naziv="DomainObject.Predmet.ProtustrankaWithAdress_1">REVIJA modna konfekcija d.d., u stečaju Kralja Zvonimira 247, Šibenik</derivirana_varijabla>
  </DomainObject.Predmet.ProtustrankaWithAdress>
  <DomainObject.Predmet.ProtustrankaWithAdressOIB>
    <izvorni_sadrzaj>REVIJA modna konfekcija d.d., u stečaju, OIB 91320900976, Kralja Zvonimira 247, Šibenik</izvorni_sadrzaj>
    <derivirana_varijabla naziv="DomainObject.Predmet.ProtustrankaWithAdressOIB_1">REVIJA modna konfekcija d.d., u stečaju, OIB 91320900976, Kralja Zvonimira 247,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Šibenik</item>
    </izvorni_sadrzaj>
    <derivirana_varijabla naziv="DomainObject.Predmet.ProtuStrankaListFormatedWithAdress_1">
      <item>REVIJA modna konfekcija d.d., u stečaju, Kralja Zvonimira 247, Šibenik</item>
    </derivirana_varijabla>
  </DomainObject.Predmet.ProtuStrankaListFormatedWithAdress>
  <DomainObject.Predmet.ProtuStrankaListFormatedWithAdressOIB>
    <izvorni_sadrzaj>
      <item>REVIJA modna konfekcija d.d., u stečaju, OIB 91320900976, Kralja Zvonimira 247, Šibenik</item>
    </izvorni_sadrzaj>
    <derivirana_varijabla naziv="DomainObject.Predmet.ProtuStrankaListFormatedWithAdressOIB_1">
      <item>REVIJA modna konfekcija d.d., u stečaju, OIB 91320900976, Kralja Zvonimira 247,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Šibenik</izvorni_sadrzaj>
    <derivirana_varijabla naziv="DomainObject.Predmet.ProtustrankaIDrugiAdressOIB_1">REVIJA modna konfekcija d.d., u stečaju, OIB 91320900976, Kralja Zvonimira 247,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1528</properties:Words>
  <properties:Characters>8791</properties:Characters>
  <properties:Lines>187</properties:Lines>
  <properties:Paragraphs>78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2017-03-30T09:03:00Z</dcterms:created>
  <dc:creator>Marina Živković</dc:creator>
  <cp:lastModifiedBy>Marina Gulin</cp:lastModifiedBy>
  <cp:lastPrinted>2017-03-31T08:00:00Z</cp:lastPrinted>
  <dcterms:modified xmlns:xsi="http://www.w3.org/2001/XMLSchema-instance" xsi:type="dcterms:W3CDTF">2017-03-31T08:20:00Z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