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df51" w14:paraId="13fdf51" w:rsidRDefault="007066B7" w:rsidP="009726DE" w:rsidR="00CD5FD8" w:rsidRPr="007B34FD">
      <w:pPr>
        <w15:collapsed w:val="false"/>
        <w:rPr>
          <w:szCs w:val="24"/>
          <w:lang w:val="pl-PL"/>
        </w:rPr>
      </w:pPr>
      <w:bookmarkStart w:name="_GoBack" w:id="0"/>
      <w:bookmarkEnd w:id="0"/>
      <w:r w:rsidRPr="007B34FD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7B34FD">
      <w:pPr>
        <w:rPr>
          <w:szCs w:val="24"/>
          <w:lang w:val="pl-PL"/>
        </w:rPr>
      </w:pPr>
      <w:r w:rsidRPr="007B34FD">
        <w:rPr>
          <w:szCs w:val="24"/>
          <w:lang w:val="pl-PL"/>
        </w:rPr>
        <w:t>REPUBLIKA HRVATSKA</w:t>
      </w:r>
    </w:p>
    <w:p w:rsidRDefault="009726DE" w:rsidP="009726DE" w:rsidR="009726DE" w:rsidRPr="007B34FD">
      <w:pPr>
        <w:rPr>
          <w:szCs w:val="24"/>
          <w:lang w:val="pl-PL"/>
        </w:rPr>
      </w:pPr>
      <w:r w:rsidRPr="007B34FD">
        <w:rPr>
          <w:szCs w:val="24"/>
          <w:lang w:val="pl-PL"/>
        </w:rPr>
        <w:t>TRGOVAČKI SUD U ZAGREBU</w:t>
      </w:r>
    </w:p>
    <w:p w:rsidRDefault="009726DE" w:rsidP="009726DE" w:rsidR="009726DE" w:rsidRPr="007B34FD">
      <w:pPr>
        <w:jc w:val="both"/>
        <w:rPr>
          <w:szCs w:val="24"/>
          <w:lang w:val="pl-PL"/>
        </w:rPr>
      </w:pPr>
      <w:r w:rsidRPr="007B34FD">
        <w:rPr>
          <w:szCs w:val="24"/>
          <w:lang w:val="hr-HR"/>
        </w:rPr>
        <w:t>Zagreb, Amruševa 2/II</w:t>
      </w:r>
      <w:r w:rsidRPr="007B34FD">
        <w:rPr>
          <w:szCs w:val="24"/>
          <w:lang w:val="hr-HR"/>
        </w:rPr>
        <w:tab/>
      </w:r>
      <w:r w:rsidRPr="007B34FD">
        <w:rPr>
          <w:szCs w:val="24"/>
          <w:lang w:val="hr-HR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  <w:t>7 St-</w:t>
      </w:r>
      <w:r w:rsidR="007066B7" w:rsidRPr="007B34FD">
        <w:rPr>
          <w:szCs w:val="24"/>
          <w:lang w:val="pl-PL"/>
        </w:rPr>
        <w:t>355/15</w:t>
      </w:r>
    </w:p>
    <w:p w:rsidRDefault="009726DE" w:rsidP="009726DE" w:rsidR="009726DE" w:rsidRPr="007B34FD">
      <w:pPr>
        <w:jc w:val="both"/>
        <w:rPr>
          <w:szCs w:val="24"/>
          <w:lang w:val="pt-BR"/>
        </w:rPr>
      </w:pPr>
    </w:p>
    <w:p w:rsidRDefault="0059308C" w:rsidP="009726DE" w:rsidR="0059308C" w:rsidRPr="007B34FD">
      <w:pPr>
        <w:jc w:val="center"/>
        <w:rPr>
          <w:szCs w:val="24"/>
          <w:lang w:val="pt-BR"/>
        </w:rPr>
      </w:pPr>
      <w:r w:rsidRPr="007B34FD">
        <w:rPr>
          <w:szCs w:val="24"/>
          <w:lang w:val="pt-BR"/>
        </w:rPr>
        <w:t>R E P U B L I K A  H R V A T S K A</w:t>
      </w:r>
    </w:p>
    <w:p w:rsidRDefault="009726DE" w:rsidP="009726DE" w:rsidR="009726DE" w:rsidRPr="007B34FD">
      <w:pPr>
        <w:jc w:val="center"/>
        <w:rPr>
          <w:szCs w:val="24"/>
          <w:lang w:val="pt-BR"/>
        </w:rPr>
      </w:pPr>
      <w:r w:rsidRPr="007B34FD">
        <w:rPr>
          <w:szCs w:val="24"/>
          <w:lang w:val="pt-BR"/>
        </w:rPr>
        <w:t>R J E Š E N J E</w:t>
      </w:r>
    </w:p>
    <w:p w:rsidRDefault="009726DE" w:rsidP="009726DE" w:rsidR="009726DE" w:rsidRPr="007B34FD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7B34FD">
      <w:pPr>
        <w:jc w:val="both"/>
      </w:pPr>
      <w:r w:rsidRPr="007B34FD">
        <w:rPr>
          <w:szCs w:val="24"/>
          <w:lang w:eastAsia="hr-HR" w:val="pt-BR"/>
        </w:rPr>
        <w:tab/>
      </w:r>
      <w:r w:rsidRPr="007B34FD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7B34FD" w:rsidRPr="007B34FD">
        <w:rPr>
          <w:szCs w:val="24"/>
        </w:rPr>
        <w:t>HK KRANJČEC j. d. o. o. u stečaju, Zagreb, Gračanska cesta 44, OIB 90613576286</w:t>
      </w:r>
      <w:r w:rsidRPr="007B34FD">
        <w:rPr>
          <w:szCs w:val="24"/>
          <w:lang w:val="pt-BR"/>
        </w:rPr>
        <w:t xml:space="preserve">  nakon održanog ispitnog ročišta</w:t>
      </w:r>
      <w:r w:rsidR="007B34FD" w:rsidRPr="007B34FD">
        <w:rPr>
          <w:szCs w:val="24"/>
          <w:lang w:val="pt-BR"/>
        </w:rPr>
        <w:t xml:space="preserve"> 26. listopada 2015.</w:t>
      </w:r>
    </w:p>
    <w:p w:rsidRDefault="009726DE" w:rsidP="009726DE" w:rsidR="009726DE" w:rsidRPr="007B34FD">
      <w:pPr>
        <w:rPr>
          <w:szCs w:val="24"/>
          <w:lang w:val="hr-HR"/>
        </w:rPr>
      </w:pPr>
    </w:p>
    <w:p w:rsidRDefault="009726DE" w:rsidP="009726DE" w:rsidR="009726DE" w:rsidRPr="007B34FD">
      <w:pPr>
        <w:pStyle w:val="Naslov2"/>
        <w:rPr>
          <w:b w:val="false"/>
          <w:szCs w:val="24"/>
        </w:rPr>
      </w:pPr>
      <w:r w:rsidRPr="007B34FD">
        <w:rPr>
          <w:b w:val="false"/>
          <w:szCs w:val="24"/>
        </w:rPr>
        <w:t>r i j e š i o     j e</w:t>
      </w:r>
    </w:p>
    <w:p w:rsidRDefault="009726DE" w:rsidP="009726DE" w:rsidR="009726DE" w:rsidRPr="007B34FD">
      <w:pPr>
        <w:jc w:val="both"/>
        <w:rPr>
          <w:szCs w:val="24"/>
          <w:lang w:val="hr-HR"/>
        </w:rPr>
      </w:pPr>
    </w:p>
    <w:p w:rsidRDefault="009726DE" w:rsidP="007B34FD" w:rsidR="009726DE" w:rsidRPr="007B34FD">
      <w:pPr>
        <w:pStyle w:val="Uvuenotijeloteksta"/>
        <w:ind w:firstLine="0" w:right="-2" w:left="0"/>
        <w:rPr>
          <w:b w:val="false"/>
          <w:szCs w:val="24"/>
        </w:rPr>
      </w:pPr>
      <w:r w:rsidRPr="007B34FD">
        <w:rPr>
          <w:b w:val="false"/>
          <w:szCs w:val="24"/>
        </w:rPr>
        <w:tab/>
        <w:t>I. Smatraju se utvrđene u cijelosti tražbine vjerovnika viših isplatnih redova</w:t>
      </w:r>
    </w:p>
    <w:p w:rsidRDefault="009726DE" w:rsidP="007B34FD" w:rsidR="009726DE" w:rsidRPr="007B34FD">
      <w:pPr>
        <w:ind w:hanging="11" w:right="-2"/>
        <w:jc w:val="center"/>
        <w:rPr>
          <w:szCs w:val="24"/>
          <w:lang w:val="hr-HR"/>
        </w:rPr>
      </w:pPr>
      <w:r w:rsidRPr="007B34FD">
        <w:rPr>
          <w:szCs w:val="24"/>
          <w:lang w:val="hr-HR"/>
        </w:rPr>
        <w:t>1. viši isplatni red</w:t>
      </w:r>
    </w:p>
    <w:p w:rsidRDefault="003076C6" w:rsidP="009726DE" w:rsidR="003076C6" w:rsidRPr="007B34F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37"/>
        <w:gridCol w:w="4610"/>
        <w:gridCol w:w="1549"/>
        <w:gridCol w:w="1440"/>
      </w:tblGrid>
      <w:tr w:rsidTr="007B34FD" w:rsidR="007B34FD" w:rsidRPr="007B34FD">
        <w:trPr>
          <w:trHeight w:val="510"/>
        </w:trPr>
        <w:tc>
          <w:tcPr>
            <w:tcW w:type="dxa" w:w="473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R.br. prijave</w:t>
            </w:r>
          </w:p>
        </w:tc>
        <w:tc>
          <w:tcPr>
            <w:tcW w:type="dxa" w:w="4610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Vjerovnik i adresa</w:t>
            </w:r>
          </w:p>
        </w:tc>
        <w:tc>
          <w:tcPr>
            <w:tcW w:type="dxa" w:w="1549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Utvrđeno (kn)</w:t>
            </w:r>
          </w:p>
        </w:tc>
      </w:tr>
      <w:tr w:rsidTr="007B34FD" w:rsidR="007B34FD" w:rsidRPr="007B34FD">
        <w:trPr>
          <w:trHeight w:val="325"/>
        </w:trPr>
        <w:tc>
          <w:tcPr>
            <w:tcW w:type="dxa" w:w="473"/>
            <w:shd w:fill="auto" w:color="auto" w:val="clear"/>
          </w:tcPr>
          <w:p w:rsidRDefault="007B34FD" w:rsidP="00B50C76" w:rsidR="007B34FD" w:rsidRPr="007B34FD">
            <w:r w:rsidRPr="007B34FD">
              <w:t>1</w:t>
            </w:r>
          </w:p>
        </w:tc>
        <w:tc>
          <w:tcPr>
            <w:tcW w:type="dxa" w:w="837"/>
            <w:shd w:fill="auto" w:color="auto" w:val="clear"/>
          </w:tcPr>
          <w:p w:rsidRDefault="00760581" w:rsidP="00B50C76" w:rsidR="007B34FD" w:rsidRPr="007B34FD">
            <w:r>
              <w:t>1.</w:t>
            </w:r>
          </w:p>
        </w:tc>
        <w:tc>
          <w:tcPr>
            <w:tcW w:type="dxa" w:w="4610"/>
            <w:shd w:fill="auto" w:color="auto" w:val="clear"/>
          </w:tcPr>
          <w:p w:rsidRDefault="007B34FD" w:rsidP="00B50C76" w:rsidR="007B34FD" w:rsidRPr="007B34FD">
            <w:r w:rsidRPr="007B34FD">
              <w:rPr>
                <w:sz w:val="20"/>
              </w:rPr>
              <w:t>MARKO ČEHULIĆ, Zagreb, Čopci 39, OIB: 33403913507</w:t>
            </w:r>
          </w:p>
        </w:tc>
        <w:tc>
          <w:tcPr>
            <w:tcW w:type="dxa" w:w="1549"/>
            <w:shd w:fill="auto" w:color="auto" w:val="clear"/>
            <w:noWrap/>
          </w:tcPr>
          <w:p w:rsidRDefault="007B34FD" w:rsidP="00B50C76" w:rsidR="007B34FD" w:rsidRPr="007B34FD">
            <w:pPr>
              <w:rPr>
                <w:bCs/>
              </w:rPr>
            </w:pPr>
            <w:r w:rsidRPr="007B34FD">
              <w:rPr>
                <w:bCs/>
                <w:color w:val="000000"/>
                <w:sz w:val="22"/>
                <w:szCs w:val="22"/>
              </w:rPr>
              <w:t>37.937,20</w:t>
            </w:r>
          </w:p>
        </w:tc>
        <w:tc>
          <w:tcPr>
            <w:tcW w:type="dxa" w:w="1440"/>
            <w:shd w:fill="auto" w:color="auto" w:val="clear"/>
            <w:noWrap/>
          </w:tcPr>
          <w:p w:rsidRDefault="007B34FD" w:rsidP="00B50C76" w:rsidR="007B34FD" w:rsidRPr="007B34FD">
            <w:pPr>
              <w:rPr>
                <w:bCs/>
              </w:rPr>
            </w:pPr>
            <w:r w:rsidRPr="007B34FD">
              <w:rPr>
                <w:bCs/>
                <w:color w:val="000000"/>
                <w:sz w:val="22"/>
                <w:szCs w:val="22"/>
              </w:rPr>
              <w:t>37.937,20</w:t>
            </w:r>
          </w:p>
        </w:tc>
      </w:tr>
    </w:tbl>
    <w:p w:rsidRDefault="003076C6" w:rsidP="003076C6" w:rsidR="003076C6" w:rsidRPr="007B34FD">
      <w:r w:rsidRPr="007B34FD">
        <w:tab/>
      </w:r>
    </w:p>
    <w:p w:rsidRDefault="009726DE" w:rsidP="009726DE" w:rsidR="009726DE" w:rsidRPr="007B34FD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B34FD">
        <w:rPr>
          <w:b w:val="false"/>
          <w:szCs w:val="24"/>
        </w:rPr>
        <w:t>2. viši isplatni red</w:t>
      </w:r>
    </w:p>
    <w:p w:rsidRDefault="003076C6" w:rsidP="009726DE" w:rsidR="003076C6" w:rsidRPr="007B34F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850"/>
        <w:gridCol w:w="4536"/>
        <w:gridCol w:w="1559"/>
        <w:gridCol w:w="1418"/>
      </w:tblGrid>
      <w:tr w:rsidTr="007B34FD" w:rsidR="007B34FD" w:rsidRPr="007B34FD">
        <w:trPr>
          <w:trHeight w:val="510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R.</w:t>
            </w:r>
          </w:p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br.</w:t>
            </w:r>
          </w:p>
        </w:tc>
        <w:tc>
          <w:tcPr>
            <w:tcW w:type="dxa" w:w="850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R.br. prijave</w:t>
            </w:r>
          </w:p>
        </w:tc>
        <w:tc>
          <w:tcPr>
            <w:tcW w:type="dxa" w:w="4536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Vjerovnik i adresa</w:t>
            </w:r>
          </w:p>
        </w:tc>
        <w:tc>
          <w:tcPr>
            <w:tcW w:type="dxa" w:w="1559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Prijavljeno (kn)</w:t>
            </w:r>
          </w:p>
        </w:tc>
        <w:tc>
          <w:tcPr>
            <w:tcW w:type="dxa" w:w="1418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Utvrđeno (kn)</w:t>
            </w:r>
          </w:p>
        </w:tc>
      </w:tr>
      <w:tr w:rsidTr="007B34FD" w:rsidR="007B34FD" w:rsidRPr="007B34FD">
        <w:trPr>
          <w:trHeight w:val="313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r w:rsidRPr="007B34FD">
              <w:t>1</w:t>
            </w:r>
          </w:p>
        </w:tc>
        <w:tc>
          <w:tcPr>
            <w:tcW w:type="dxa" w:w="850"/>
            <w:shd w:fill="auto" w:color="auto" w:val="clear"/>
          </w:tcPr>
          <w:p w:rsidRDefault="00760581" w:rsidP="00B50C76" w:rsidR="007B34FD" w:rsidRPr="007B34FD">
            <w:r>
              <w:t>2.</w:t>
            </w:r>
          </w:p>
        </w:tc>
        <w:tc>
          <w:tcPr>
            <w:tcW w:type="dxa" w:w="4536"/>
            <w:shd w:fill="auto" w:color="auto" w:val="clear"/>
            <w:vAlign w:val="center"/>
          </w:tcPr>
          <w:p w:rsidRDefault="007B34FD" w:rsidP="00585584" w:rsidR="007B34FD" w:rsidRPr="007B34FD">
            <w:pPr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7B34FD">
              <w:rPr>
                <w:color w:val="000000"/>
                <w:sz w:val="22"/>
                <w:szCs w:val="22"/>
                <w:lang w:eastAsia="zh-CN"/>
              </w:rPr>
              <w:t>Hrvatski Telekom d.d., Zagreb, Roberta Frangeša Mihanovića 9, OIB: 81793146560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14.715,33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14.715,33</w:t>
            </w:r>
          </w:p>
        </w:tc>
      </w:tr>
      <w:tr w:rsidTr="007B34FD" w:rsidR="007B34FD" w:rsidRPr="007B34FD">
        <w:trPr>
          <w:trHeight w:val="313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r w:rsidRPr="007B34FD">
              <w:t>2</w:t>
            </w:r>
          </w:p>
        </w:tc>
        <w:tc>
          <w:tcPr>
            <w:tcW w:type="dxa" w:w="850"/>
            <w:shd w:fill="auto" w:color="auto" w:val="clear"/>
          </w:tcPr>
          <w:p w:rsidRDefault="00760581" w:rsidP="00B50C76" w:rsidR="007B34FD" w:rsidRPr="007B34FD">
            <w:r>
              <w:t>3.</w:t>
            </w:r>
          </w:p>
        </w:tc>
        <w:tc>
          <w:tcPr>
            <w:tcW w:type="dxa" w:w="4536"/>
            <w:shd w:fill="auto" w:color="auto" w:val="clear"/>
            <w:vAlign w:val="center"/>
          </w:tcPr>
          <w:p w:rsidRDefault="007B34FD" w:rsidP="00585584" w:rsidR="007B34FD" w:rsidRPr="007B34FD">
            <w:pPr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7B34FD">
              <w:rPr>
                <w:color w:val="000000"/>
                <w:sz w:val="22"/>
                <w:szCs w:val="22"/>
                <w:lang w:eastAsia="zh-CN"/>
              </w:rPr>
              <w:t>HRVATSKI ZAVOD ZA ZAPOŠLJAVANJE, Zagreb, Radnička Cesta 1, OIB: 91547293790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28.948,37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28.948,37</w:t>
            </w:r>
          </w:p>
        </w:tc>
      </w:tr>
      <w:tr w:rsidTr="007B34FD" w:rsidR="007B34FD" w:rsidRPr="007B34FD">
        <w:trPr>
          <w:trHeight w:val="313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r w:rsidRPr="007B34FD">
              <w:t>3</w:t>
            </w:r>
          </w:p>
        </w:tc>
        <w:tc>
          <w:tcPr>
            <w:tcW w:type="dxa" w:w="850"/>
            <w:shd w:fill="auto" w:color="auto" w:val="clear"/>
          </w:tcPr>
          <w:p w:rsidRDefault="00760581" w:rsidP="00B50C76" w:rsidR="007B34FD" w:rsidRPr="007B34FD">
            <w:r>
              <w:t>4.</w:t>
            </w:r>
          </w:p>
        </w:tc>
        <w:tc>
          <w:tcPr>
            <w:tcW w:type="dxa" w:w="4536"/>
            <w:shd w:fill="auto" w:color="auto" w:val="clear"/>
            <w:vAlign w:val="center"/>
          </w:tcPr>
          <w:p w:rsidRDefault="007B34FD" w:rsidP="00585584" w:rsidR="007B34FD" w:rsidRPr="007B34FD">
            <w:pPr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7B34FD">
              <w:rPr>
                <w:color w:val="000000"/>
                <w:sz w:val="22"/>
                <w:szCs w:val="22"/>
                <w:lang w:eastAsia="zh-CN"/>
              </w:rPr>
              <w:t>Javni bilježnik Lada Draškić, Zagreb, Frana Petrića 1, OIB: 85318833619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156,25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156,25</w:t>
            </w:r>
          </w:p>
        </w:tc>
      </w:tr>
      <w:tr w:rsidTr="007B34FD" w:rsidR="007B34FD" w:rsidRPr="007B34FD">
        <w:trPr>
          <w:trHeight w:val="313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r w:rsidRPr="007B34FD">
              <w:t>4</w:t>
            </w:r>
          </w:p>
        </w:tc>
        <w:tc>
          <w:tcPr>
            <w:tcW w:type="dxa" w:w="850"/>
            <w:shd w:fill="auto" w:color="auto" w:val="clear"/>
          </w:tcPr>
          <w:p w:rsidRDefault="00760581" w:rsidP="00B50C76" w:rsidR="007B34FD" w:rsidRPr="007B34FD">
            <w:r>
              <w:t>5.</w:t>
            </w:r>
          </w:p>
        </w:tc>
        <w:tc>
          <w:tcPr>
            <w:tcW w:type="dxa" w:w="4536"/>
            <w:shd w:fill="auto" w:color="auto" w:val="clear"/>
            <w:vAlign w:val="center"/>
          </w:tcPr>
          <w:p w:rsidRDefault="007B34FD" w:rsidP="00585584" w:rsidR="007B34FD" w:rsidRPr="007B34FD">
            <w:pPr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7B34FD">
              <w:rPr>
                <w:color w:val="000000"/>
                <w:sz w:val="22"/>
                <w:szCs w:val="22"/>
                <w:lang w:eastAsia="zh-CN"/>
              </w:rPr>
              <w:t>ERSTE&amp;STEIERMÄRKISCHE BANK d. d. Rijeka, Jadranski Trg 3/a, OIB: 23057039320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50.794,12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50.794,12</w:t>
            </w:r>
          </w:p>
        </w:tc>
      </w:tr>
      <w:tr w:rsidTr="007B34FD" w:rsidR="007B34FD" w:rsidRPr="007B34FD">
        <w:trPr>
          <w:trHeight w:val="313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r w:rsidRPr="007B34FD">
              <w:t>5</w:t>
            </w:r>
          </w:p>
        </w:tc>
        <w:tc>
          <w:tcPr>
            <w:tcW w:type="dxa" w:w="850"/>
            <w:shd w:fill="auto" w:color="auto" w:val="clear"/>
          </w:tcPr>
          <w:p w:rsidRDefault="00760581" w:rsidP="00B50C76" w:rsidR="007B34FD" w:rsidRPr="007B34FD">
            <w:r>
              <w:t>6.</w:t>
            </w:r>
          </w:p>
        </w:tc>
        <w:tc>
          <w:tcPr>
            <w:tcW w:type="dxa" w:w="4536"/>
            <w:shd w:fill="auto" w:color="auto" w:val="clear"/>
            <w:vAlign w:val="center"/>
          </w:tcPr>
          <w:p w:rsidRDefault="007B34FD" w:rsidP="00585584" w:rsidR="007B34FD" w:rsidRPr="007B34FD">
            <w:pPr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7B34FD">
              <w:rPr>
                <w:color w:val="000000"/>
                <w:sz w:val="22"/>
                <w:szCs w:val="22"/>
                <w:lang w:eastAsia="zh-CN"/>
              </w:rPr>
              <w:t>AGENCIJA MALA d.o.o., Zagreb, Klaićeva 27, OIB: 13000023377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11.515,77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11.515,77</w:t>
            </w:r>
          </w:p>
        </w:tc>
      </w:tr>
      <w:tr w:rsidTr="007B34FD" w:rsidR="007B34FD" w:rsidRPr="007B34FD">
        <w:trPr>
          <w:trHeight w:val="313"/>
        </w:trPr>
        <w:tc>
          <w:tcPr>
            <w:tcW w:type="dxa" w:w="534"/>
            <w:shd w:fill="auto" w:color="auto" w:val="clear"/>
          </w:tcPr>
          <w:p w:rsidRDefault="007B34FD" w:rsidP="00B50C76" w:rsidR="007B34FD" w:rsidRPr="007B34FD">
            <w:r w:rsidRPr="007B34FD">
              <w:t>6</w:t>
            </w:r>
          </w:p>
        </w:tc>
        <w:tc>
          <w:tcPr>
            <w:tcW w:type="dxa" w:w="850"/>
            <w:shd w:fill="auto" w:color="auto" w:val="clear"/>
          </w:tcPr>
          <w:p w:rsidRDefault="00760581" w:rsidP="00B50C76" w:rsidR="007B34FD" w:rsidRPr="007B34FD">
            <w:r>
              <w:t>8.</w:t>
            </w:r>
          </w:p>
        </w:tc>
        <w:tc>
          <w:tcPr>
            <w:tcW w:type="dxa" w:w="4536"/>
            <w:shd w:fill="auto" w:color="auto" w:val="clear"/>
            <w:vAlign w:val="center"/>
          </w:tcPr>
          <w:p w:rsidRDefault="007B34FD" w:rsidP="00585584" w:rsidR="007B34FD" w:rsidRPr="007B34FD">
            <w:pPr>
              <w:jc w:val="both"/>
              <w:rPr>
                <w:color w:val="000000"/>
                <w:sz w:val="22"/>
                <w:szCs w:val="22"/>
                <w:lang w:eastAsia="zh-CN"/>
              </w:rPr>
            </w:pPr>
            <w:r w:rsidRPr="007B34FD">
              <w:rPr>
                <w:color w:val="000000"/>
                <w:sz w:val="22"/>
                <w:szCs w:val="22"/>
                <w:lang w:eastAsia="zh-CN"/>
              </w:rPr>
              <w:t>TIPTEH ZAGREB d.o.o., Zagreb, Ratarska 35, OIB: 66435484048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163.670,31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7B34FD" w:rsidP="00585584" w:rsidR="007B34FD" w:rsidRPr="007B34FD">
            <w:pPr>
              <w:jc w:val="center"/>
              <w:rPr>
                <w:sz w:val="22"/>
                <w:szCs w:val="22"/>
              </w:rPr>
            </w:pPr>
            <w:r w:rsidRPr="007B34FD">
              <w:rPr>
                <w:sz w:val="22"/>
                <w:szCs w:val="22"/>
              </w:rPr>
              <w:t>163.670,31</w:t>
            </w:r>
          </w:p>
        </w:tc>
      </w:tr>
    </w:tbl>
    <w:p w:rsidRDefault="003076C6" w:rsidP="003076C6" w:rsidR="003076C6" w:rsidRPr="007B34FD"/>
    <w:p w:rsidRDefault="00EA09D1" w:rsidP="007B34FD" w:rsidR="00EA09D1" w:rsidRPr="007B34FD">
      <w:pPr>
        <w:pStyle w:val="Uvuenotijeloteksta"/>
        <w:ind w:firstLine="709" w:right="-2" w:left="0"/>
        <w:rPr>
          <w:b w:val="false"/>
          <w:szCs w:val="24"/>
        </w:rPr>
      </w:pPr>
      <w:r w:rsidRPr="007B34FD">
        <w:rPr>
          <w:b w:val="false"/>
          <w:szCs w:val="24"/>
        </w:rPr>
        <w:t>II. Smatraju se djelomično utvrđene tražbine vjerovnika viših isplatnih redova.</w:t>
      </w:r>
    </w:p>
    <w:p w:rsidRDefault="007B34FD" w:rsidP="007B34FD" w:rsidR="00EA09D1" w:rsidRPr="007B34FD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B34FD">
        <w:rPr>
          <w:b w:val="false"/>
          <w:szCs w:val="24"/>
        </w:rPr>
        <w:t>2</w:t>
      </w:r>
      <w:r w:rsidR="00EA09D1" w:rsidRPr="007B34FD">
        <w:rPr>
          <w:b w:val="false"/>
          <w:szCs w:val="24"/>
        </w:rPr>
        <w:t>. viši isplatni red</w:t>
      </w:r>
    </w:p>
    <w:p w:rsidRDefault="00EA09D1" w:rsidP="00EA09D1" w:rsidR="00EA09D1" w:rsidRPr="007B34F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198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68"/>
        <w:gridCol w:w="425"/>
        <w:gridCol w:w="3827"/>
        <w:gridCol w:w="1701"/>
        <w:gridCol w:w="1417"/>
        <w:gridCol w:w="1260"/>
      </w:tblGrid>
      <w:tr w:rsidTr="007B34FD" w:rsidR="007B34FD" w:rsidRPr="007B34FD">
        <w:trPr>
          <w:trHeight w:val="461"/>
        </w:trPr>
        <w:tc>
          <w:tcPr>
            <w:tcW w:type="dxa" w:w="568"/>
            <w:shd w:fill="auto" w:color="auto" w:val="clear"/>
            <w:vAlign w:val="center"/>
          </w:tcPr>
          <w:p w:rsidRDefault="007B34FD" w:rsidP="00291FFE" w:rsidR="007B34FD" w:rsidRPr="007B34FD">
            <w:pPr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>R. br.</w:t>
            </w:r>
          </w:p>
        </w:tc>
        <w:tc>
          <w:tcPr>
            <w:tcW w:type="dxa" w:w="425"/>
            <w:shd w:fill="auto" w:color="auto" w:val="clear"/>
            <w:vAlign w:val="center"/>
          </w:tcPr>
          <w:p w:rsidRDefault="007B34FD" w:rsidP="00291FFE" w:rsidR="007B34FD" w:rsidRPr="007B34FD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 xml:space="preserve">Br. </w:t>
            </w:r>
          </w:p>
          <w:p w:rsidRDefault="007B34FD" w:rsidP="00291FFE" w:rsidR="007B34FD" w:rsidRPr="007B34FD">
            <w:pPr>
              <w:tabs>
                <w:tab w:pos="85" w:val="left"/>
              </w:tabs>
              <w:ind w:right="-158" w:left="-56"/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>pr.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7B34FD" w:rsidP="00291FFE" w:rsidR="007B34FD" w:rsidRPr="007B34FD">
            <w:pPr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7B34FD" w:rsidP="00291FFE" w:rsidR="007B34FD" w:rsidRPr="007B34FD">
            <w:pPr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>Ukupno prijavljeno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7B34FD" w:rsidP="00291FFE" w:rsidR="007B34FD" w:rsidRPr="007B34FD">
            <w:pPr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>Osporeno u kn</w:t>
            </w:r>
          </w:p>
        </w:tc>
        <w:tc>
          <w:tcPr>
            <w:tcW w:type="dxa" w:w="1260"/>
            <w:shd w:fill="auto" w:color="auto" w:val="clear"/>
            <w:vAlign w:val="center"/>
          </w:tcPr>
          <w:p w:rsidRDefault="007B34FD" w:rsidP="00291FFE" w:rsidR="007B34FD" w:rsidRPr="007B34FD">
            <w:pPr>
              <w:jc w:val="center"/>
              <w:rPr>
                <w:bCs/>
                <w:sz w:val="16"/>
                <w:szCs w:val="16"/>
              </w:rPr>
            </w:pPr>
            <w:r w:rsidRPr="007B34FD">
              <w:rPr>
                <w:bCs/>
                <w:sz w:val="16"/>
                <w:szCs w:val="16"/>
              </w:rPr>
              <w:t>Utvrđeno u kn</w:t>
            </w:r>
          </w:p>
        </w:tc>
      </w:tr>
      <w:tr w:rsidTr="007B34FD" w:rsidR="007B34FD" w:rsidRPr="007B34FD">
        <w:trPr>
          <w:trHeight w:val="236"/>
        </w:trPr>
        <w:tc>
          <w:tcPr>
            <w:tcW w:type="dxa" w:w="568"/>
            <w:shd w:fill="auto" w:color="auto" w:val="clear"/>
            <w:noWrap/>
            <w:vAlign w:val="bottom"/>
          </w:tcPr>
          <w:p w:rsidRDefault="007B34FD" w:rsidP="00291FFE" w:rsidR="007B34FD" w:rsidRPr="007B34FD">
            <w:pPr>
              <w:jc w:val="center"/>
              <w:rPr>
                <w:sz w:val="20"/>
              </w:rPr>
            </w:pPr>
            <w:r w:rsidRPr="007B34FD">
              <w:rPr>
                <w:sz w:val="20"/>
              </w:rPr>
              <w:t>1</w:t>
            </w:r>
          </w:p>
        </w:tc>
        <w:tc>
          <w:tcPr>
            <w:tcW w:type="dxa" w:w="425"/>
            <w:shd w:fill="auto" w:color="auto" w:val="clear"/>
            <w:vAlign w:val="bottom"/>
          </w:tcPr>
          <w:p w:rsidRDefault="00760581" w:rsidP="00291FFE" w:rsidR="007B34FD" w:rsidRPr="007B34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7B34FD" w:rsidP="00585584" w:rsidR="007B34FD" w:rsidRPr="00760581">
            <w:pPr>
              <w:rPr>
                <w:sz w:val="20"/>
              </w:rPr>
            </w:pPr>
            <w:r w:rsidRPr="00760581">
              <w:rPr>
                <w:color w:val="000000"/>
                <w:sz w:val="20"/>
                <w:lang w:eastAsia="zh-CN"/>
              </w:rPr>
              <w:t>REPUBLIKA HRVATSKA MINISTARSTVO FINANCIJA, Porezna uprava, Područni ured Zagreb, OIB 18683136487</w:t>
            </w:r>
            <w:r w:rsidR="00760581" w:rsidRPr="00760581">
              <w:rPr>
                <w:color w:val="000000"/>
                <w:sz w:val="20"/>
                <w:lang w:eastAsia="zh-CN"/>
              </w:rPr>
              <w:t>, zastupana po Županijsko državnom odvjetništvu   u Zagrebu</w:t>
            </w:r>
          </w:p>
        </w:tc>
        <w:tc>
          <w:tcPr>
            <w:tcW w:type="dxa" w:w="1701"/>
            <w:shd w:fill="auto" w:color="auto" w:val="clear"/>
            <w:vAlign w:val="bottom"/>
          </w:tcPr>
          <w:p w:rsidRDefault="007B34FD" w:rsidP="00291FFE" w:rsidR="007B34FD" w:rsidRPr="007B34FD">
            <w:pPr>
              <w:ind w:left="-124"/>
              <w:jc w:val="right"/>
              <w:rPr>
                <w:sz w:val="20"/>
              </w:rPr>
            </w:pPr>
            <w:r w:rsidRPr="007B34FD">
              <w:rPr>
                <w:sz w:val="20"/>
              </w:rPr>
              <w:t>19.892,62</w:t>
            </w:r>
          </w:p>
        </w:tc>
        <w:tc>
          <w:tcPr>
            <w:tcW w:type="dxa" w:w="1417"/>
            <w:shd w:fill="auto" w:color="auto" w:val="clear"/>
            <w:vAlign w:val="bottom"/>
          </w:tcPr>
          <w:p w:rsidRDefault="007B34FD" w:rsidP="00291FFE" w:rsidR="007B34FD" w:rsidRPr="007B34FD">
            <w:pPr>
              <w:ind w:right="-123" w:left="-109"/>
              <w:jc w:val="center"/>
              <w:rPr>
                <w:sz w:val="20"/>
              </w:rPr>
            </w:pPr>
            <w:r w:rsidRPr="007B34FD">
              <w:rPr>
                <w:sz w:val="22"/>
                <w:szCs w:val="22"/>
              </w:rPr>
              <w:t>17.307,01</w:t>
            </w:r>
          </w:p>
        </w:tc>
        <w:tc>
          <w:tcPr>
            <w:tcW w:type="dxa" w:w="1260"/>
            <w:shd w:fill="auto" w:color="auto" w:val="clear"/>
            <w:vAlign w:val="bottom"/>
          </w:tcPr>
          <w:p w:rsidRDefault="007B34FD" w:rsidP="00291FFE" w:rsidR="007B34FD" w:rsidRPr="007B34FD">
            <w:pPr>
              <w:jc w:val="right"/>
              <w:rPr>
                <w:sz w:val="20"/>
              </w:rPr>
            </w:pPr>
            <w:r w:rsidRPr="007B34FD">
              <w:rPr>
                <w:sz w:val="22"/>
                <w:szCs w:val="22"/>
              </w:rPr>
              <w:t>2.585,61</w:t>
            </w:r>
          </w:p>
        </w:tc>
      </w:tr>
    </w:tbl>
    <w:p w:rsidRDefault="009726DE" w:rsidP="009726DE" w:rsidR="009726DE" w:rsidRPr="007B34FD">
      <w:pPr>
        <w:jc w:val="both"/>
        <w:rPr>
          <w:szCs w:val="24"/>
          <w:lang w:val="hr-HR"/>
        </w:rPr>
      </w:pPr>
    </w:p>
    <w:p w:rsidRDefault="007B34FD" w:rsidP="00AA6D18" w:rsidR="00E31E37" w:rsidRPr="007B34FD">
      <w:pPr>
        <w:pStyle w:val="Uvuenotijeloteksta"/>
        <w:ind w:firstLine="707" w:right="-2" w:left="0"/>
        <w:rPr>
          <w:b w:val="false"/>
          <w:szCs w:val="24"/>
        </w:rPr>
      </w:pPr>
      <w:r w:rsidRPr="007B34FD">
        <w:rPr>
          <w:b w:val="false"/>
          <w:szCs w:val="24"/>
        </w:rPr>
        <w:t>II</w:t>
      </w:r>
      <w:r w:rsidR="00317EDB">
        <w:rPr>
          <w:b w:val="false"/>
          <w:szCs w:val="24"/>
        </w:rPr>
        <w:t>I</w:t>
      </w:r>
      <w:r w:rsidR="00E31E37" w:rsidRPr="007B34FD">
        <w:rPr>
          <w:b w:val="false"/>
          <w:szCs w:val="24"/>
        </w:rPr>
        <w:t>. Vjerovnici čije su tražbine osporene djelomično ili u cijelosti upućuju se da radi utvrđivanja osnovanosti osporene tražbine pokrenu odnosno nastave parnice u tijeku, radi utvrđenja osnovanosti osporene tražbine.</w:t>
      </w:r>
    </w:p>
    <w:p w:rsidRDefault="00E31E37" w:rsidP="00AA6D18" w:rsidR="00E31E37" w:rsidRPr="007B34FD">
      <w:pPr>
        <w:pStyle w:val="Uvuenotijeloteksta"/>
        <w:ind w:firstLine="707" w:right="-2" w:left="0"/>
        <w:rPr>
          <w:b w:val="false"/>
          <w:szCs w:val="24"/>
        </w:rPr>
      </w:pPr>
      <w:r w:rsidRPr="007B34FD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AA6D18" w:rsidR="00E31E37" w:rsidRPr="007B34FD">
      <w:pPr>
        <w:pStyle w:val="Uvuenotijeloteksta"/>
        <w:ind w:firstLine="707" w:right="-2" w:left="0"/>
        <w:rPr>
          <w:b w:val="false"/>
          <w:szCs w:val="24"/>
        </w:rPr>
      </w:pPr>
      <w:r w:rsidRPr="007B34FD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7B34FD">
      <w:pPr>
        <w:jc w:val="both"/>
        <w:rPr>
          <w:szCs w:val="24"/>
          <w:lang w:val="hr-HR"/>
        </w:rPr>
      </w:pPr>
    </w:p>
    <w:p w:rsidRDefault="009726DE" w:rsidP="009726DE" w:rsidR="009726DE" w:rsidRPr="007B34FD">
      <w:pPr>
        <w:pStyle w:val="Uvuenotijeloteksta"/>
        <w:ind w:firstLine="0" w:left="0"/>
        <w:jc w:val="center"/>
        <w:rPr>
          <w:b w:val="false"/>
          <w:szCs w:val="24"/>
        </w:rPr>
      </w:pPr>
      <w:r w:rsidRPr="007B34FD">
        <w:rPr>
          <w:b w:val="false"/>
          <w:szCs w:val="24"/>
        </w:rPr>
        <w:t>Obrazloženje</w:t>
      </w:r>
    </w:p>
    <w:p w:rsidRDefault="009726DE" w:rsidP="009726DE" w:rsidR="009726DE" w:rsidRPr="007B34F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AC6284" w:rsidR="009726DE" w:rsidRPr="00AC6284">
      <w:pPr>
        <w:pStyle w:val="Uvuenotijeloteksta"/>
        <w:ind w:firstLine="0" w:left="0"/>
        <w:rPr>
          <w:b w:val="false"/>
          <w:szCs w:val="24"/>
        </w:rPr>
      </w:pPr>
      <w:r w:rsidRPr="007B34FD">
        <w:rPr>
          <w:b w:val="false"/>
          <w:szCs w:val="24"/>
        </w:rPr>
        <w:tab/>
      </w:r>
      <w:r w:rsidRPr="00AC6284">
        <w:rPr>
          <w:b w:val="false"/>
          <w:szCs w:val="24"/>
        </w:rPr>
        <w:t>Na ispitnom ročištu koje je održano</w:t>
      </w:r>
      <w:r w:rsidR="003076C6" w:rsidRPr="00AC6284">
        <w:rPr>
          <w:b w:val="false"/>
          <w:szCs w:val="24"/>
        </w:rPr>
        <w:t xml:space="preserve"> </w:t>
      </w:r>
      <w:r w:rsidR="00AA6D18" w:rsidRPr="00AC6284">
        <w:rPr>
          <w:b w:val="false"/>
          <w:szCs w:val="24"/>
        </w:rPr>
        <w:t>26. listopad 2015</w:t>
      </w:r>
      <w:r w:rsidR="003076C6" w:rsidRPr="00AC6284">
        <w:rPr>
          <w:b w:val="false"/>
          <w:szCs w:val="24"/>
        </w:rPr>
        <w:t>.</w:t>
      </w:r>
      <w:r w:rsidRPr="00AC6284">
        <w:rPr>
          <w:b w:val="false"/>
          <w:szCs w:val="24"/>
        </w:rPr>
        <w:t xml:space="preserve"> ispitane su prijavljene tražbine prema svojim iznosima i redu.</w:t>
      </w:r>
    </w:p>
    <w:p w:rsidRDefault="009726DE" w:rsidP="00AC6284" w:rsidR="009726DE" w:rsidRPr="00AC6284">
      <w:pPr>
        <w:pStyle w:val="Uvuenotijeloteksta"/>
        <w:ind w:firstLine="720" w:left="0"/>
        <w:rPr>
          <w:b w:val="false"/>
          <w:szCs w:val="24"/>
        </w:rPr>
      </w:pPr>
      <w:r w:rsidRPr="00AC6284">
        <w:rPr>
          <w:b w:val="false"/>
          <w:szCs w:val="24"/>
        </w:rPr>
        <w:t xml:space="preserve">Tražbine navedene </w:t>
      </w:r>
      <w:r w:rsidR="00E31E37" w:rsidRPr="00AC6284">
        <w:rPr>
          <w:b w:val="false"/>
          <w:szCs w:val="24"/>
        </w:rPr>
        <w:t>u točki I. izreke rješenja</w:t>
      </w:r>
      <w:r w:rsidRPr="00AC6284">
        <w:rPr>
          <w:b w:val="false"/>
          <w:szCs w:val="24"/>
        </w:rPr>
        <w:t xml:space="preserve"> priznao je stečajni upravitelj, a nazočni stečajni vjerovnici nisu osporili pa</w:t>
      </w:r>
      <w:r w:rsidR="003076C6" w:rsidRPr="00AC6284">
        <w:rPr>
          <w:b w:val="false"/>
          <w:szCs w:val="24"/>
        </w:rPr>
        <w:t xml:space="preserve"> se stoga iste smatraju utvrđenima</w:t>
      </w:r>
      <w:r w:rsidRPr="00AC6284">
        <w:rPr>
          <w:b w:val="false"/>
          <w:szCs w:val="24"/>
        </w:rPr>
        <w:t xml:space="preserve">, sukladno odredbi čl. 177 Stečajnog zakona. </w:t>
      </w:r>
    </w:p>
    <w:p w:rsidRDefault="00AA6D18" w:rsidP="00AC6284" w:rsidR="00AD340B" w:rsidRPr="00AC6284">
      <w:pPr>
        <w:pStyle w:val="Naslov1"/>
        <w:ind w:firstLine="720"/>
        <w:jc w:val="both"/>
        <w:rPr>
          <w:b w:val="false"/>
          <w:szCs w:val="24"/>
        </w:rPr>
      </w:pPr>
      <w:r w:rsidRPr="00AC6284">
        <w:rPr>
          <w:b w:val="false"/>
          <w:szCs w:val="24"/>
        </w:rPr>
        <w:t xml:space="preserve">Tražbinu </w:t>
      </w:r>
      <w:r w:rsidR="00AC6284" w:rsidRPr="00AC6284">
        <w:rPr>
          <w:b w:val="false"/>
          <w:szCs w:val="24"/>
        </w:rPr>
        <w:t xml:space="preserve">vjerovnika Republika Hrvatska, Ministarstvof inancija, </w:t>
      </w:r>
      <w:r w:rsidRPr="00AC6284">
        <w:rPr>
          <w:b w:val="false"/>
          <w:szCs w:val="24"/>
        </w:rPr>
        <w:t>navedenu</w:t>
      </w:r>
      <w:r w:rsidR="00E31E37" w:rsidRPr="00AC6284">
        <w:rPr>
          <w:b w:val="false"/>
          <w:szCs w:val="24"/>
        </w:rPr>
        <w:t xml:space="preserve"> u točki II. izreke rješenja stečajni upravitelj osporio je djelomično</w:t>
      </w:r>
      <w:r w:rsidR="00AC6284" w:rsidRPr="00AC6284">
        <w:rPr>
          <w:b w:val="false"/>
          <w:szCs w:val="24"/>
        </w:rPr>
        <w:t xml:space="preserve"> za iznos od 17.307,01</w:t>
      </w:r>
      <w:r w:rsidR="00E31E37" w:rsidRPr="00AC6284">
        <w:rPr>
          <w:b w:val="false"/>
          <w:szCs w:val="24"/>
        </w:rPr>
        <w:t>.</w:t>
      </w:r>
      <w:r w:rsidR="00AD340B" w:rsidRPr="00AC6284">
        <w:rPr>
          <w:b w:val="false"/>
          <w:szCs w:val="24"/>
        </w:rPr>
        <w:t xml:space="preserve"> </w:t>
      </w:r>
      <w:r w:rsidR="00AC6284" w:rsidRPr="00AC6284">
        <w:rPr>
          <w:b w:val="false"/>
          <w:bCs/>
          <w:szCs w:val="24"/>
        </w:rPr>
        <w:t>O</w:t>
      </w:r>
      <w:r w:rsidR="00AD340B" w:rsidRPr="00AC6284">
        <w:rPr>
          <w:b w:val="false"/>
          <w:bCs/>
          <w:szCs w:val="24"/>
        </w:rPr>
        <w:t>sporeni iznos priznat</w:t>
      </w:r>
      <w:r w:rsidR="00AC6284" w:rsidRPr="00AC6284">
        <w:rPr>
          <w:b w:val="false"/>
          <w:bCs/>
          <w:szCs w:val="24"/>
        </w:rPr>
        <w:t xml:space="preserve"> je u bruto plaćama radnika 1. višeg isplatnog </w:t>
      </w:r>
      <w:r w:rsidR="00AD340B" w:rsidRPr="00AC6284">
        <w:rPr>
          <w:b w:val="false"/>
          <w:bCs/>
          <w:szCs w:val="24"/>
        </w:rPr>
        <w:t>red</w:t>
      </w:r>
      <w:r w:rsidR="00AC6284" w:rsidRPr="00AC6284">
        <w:rPr>
          <w:b w:val="false"/>
          <w:bCs/>
          <w:szCs w:val="24"/>
        </w:rPr>
        <w:t>a.</w:t>
      </w:r>
    </w:p>
    <w:p w:rsidRDefault="009726DE" w:rsidP="00AC6284" w:rsidR="009726DE" w:rsidRPr="00AC6284">
      <w:pPr>
        <w:pStyle w:val="Uvuenotijeloteksta"/>
        <w:ind w:firstLine="707" w:left="0"/>
        <w:rPr>
          <w:b w:val="false"/>
          <w:szCs w:val="24"/>
        </w:rPr>
      </w:pPr>
      <w:r w:rsidRPr="00AC6284">
        <w:rPr>
          <w:b w:val="false"/>
          <w:szCs w:val="24"/>
        </w:rPr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AC6284">
      <w:pPr>
        <w:pStyle w:val="Uvuenotijeloteksta"/>
        <w:ind w:firstLine="707" w:right="-1" w:left="0"/>
        <w:rPr>
          <w:b w:val="false"/>
          <w:szCs w:val="24"/>
        </w:rPr>
      </w:pPr>
      <w:r w:rsidRPr="00AC6284">
        <w:rPr>
          <w:b w:val="false"/>
          <w:szCs w:val="24"/>
        </w:rPr>
        <w:t>Vjerovnici kojima su tražbine osporene temeljem odredbe članka 177 st. 3 i članka 178 st. 1 Stečajnog zakona upućeni su da radi utvrđivanja osnovanosti osporene tražbine pokrenu odnosno nastave parnice u tijeku, radi utvrđenja osnovanosti osporene tražbine.</w:t>
      </w:r>
    </w:p>
    <w:p w:rsidRDefault="00E31E37" w:rsidP="00E31E37" w:rsidR="00E31E37" w:rsidRPr="00AC6284">
      <w:pPr>
        <w:pStyle w:val="Uvuenotijeloteksta"/>
        <w:ind w:firstLine="720" w:left="0"/>
        <w:rPr>
          <w:b w:val="false"/>
          <w:szCs w:val="24"/>
        </w:rPr>
      </w:pPr>
      <w:r w:rsidRPr="00AC6284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9726DE" w:rsidP="009726DE" w:rsidR="009726DE" w:rsidRPr="00AC6284">
      <w:pPr>
        <w:jc w:val="center"/>
        <w:rPr>
          <w:szCs w:val="24"/>
          <w:lang w:val="hr-HR"/>
        </w:rPr>
      </w:pPr>
      <w:r w:rsidRPr="00AC6284">
        <w:rPr>
          <w:szCs w:val="24"/>
          <w:lang w:val="hr-HR"/>
        </w:rPr>
        <w:t>Zagreb,</w:t>
      </w:r>
      <w:r w:rsidR="00E31E37" w:rsidRPr="00AC6284">
        <w:rPr>
          <w:szCs w:val="24"/>
          <w:lang w:val="hr-HR"/>
        </w:rPr>
        <w:t xml:space="preserve"> </w:t>
      </w:r>
      <w:r w:rsidR="00AA6D18" w:rsidRPr="00AC6284">
        <w:rPr>
          <w:szCs w:val="24"/>
          <w:lang w:val="hr-HR"/>
        </w:rPr>
        <w:t>26. listopad 2015.</w:t>
      </w:r>
    </w:p>
    <w:p w:rsidRDefault="009726DE" w:rsidP="009726DE" w:rsidR="009726DE" w:rsidRPr="00AC6284">
      <w:pPr>
        <w:jc w:val="both"/>
        <w:rPr>
          <w:szCs w:val="24"/>
          <w:lang w:val="hr-HR"/>
        </w:rPr>
      </w:pP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pl-PL"/>
        </w:rPr>
        <w:t>SUDAC</w:t>
      </w:r>
      <w:r w:rsidRPr="00AC6284">
        <w:rPr>
          <w:szCs w:val="24"/>
          <w:lang w:val="hr-HR"/>
        </w:rPr>
        <w:t>:</w:t>
      </w:r>
    </w:p>
    <w:p w:rsidRDefault="009726DE" w:rsidP="009726DE" w:rsidR="009726DE" w:rsidRPr="00AC6284">
      <w:pPr>
        <w:jc w:val="both"/>
        <w:rPr>
          <w:szCs w:val="24"/>
          <w:lang w:val="pl-PL"/>
        </w:rPr>
      </w:pP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pl-PL"/>
        </w:rPr>
        <w:t>Vesna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Malenica</w:t>
      </w:r>
      <w:r w:rsidR="007320E2">
        <w:rPr>
          <w:szCs w:val="24"/>
          <w:lang w:val="pl-PL"/>
        </w:rPr>
        <w:t xml:space="preserve"> v. r. </w:t>
      </w:r>
    </w:p>
    <w:p w:rsidRDefault="009726DE" w:rsidP="009726DE" w:rsidR="009726DE" w:rsidRPr="00AC6284">
      <w:pPr>
        <w:jc w:val="both"/>
        <w:rPr>
          <w:szCs w:val="24"/>
          <w:lang w:val="hr-HR"/>
        </w:rPr>
      </w:pPr>
    </w:p>
    <w:p w:rsidRDefault="009726DE" w:rsidP="009726DE" w:rsidR="009726DE" w:rsidRPr="00AC6284">
      <w:pPr>
        <w:rPr>
          <w:szCs w:val="24"/>
          <w:u w:val="single"/>
          <w:lang w:val="hr-HR"/>
        </w:rPr>
      </w:pPr>
      <w:r w:rsidRPr="00AC6284">
        <w:rPr>
          <w:szCs w:val="24"/>
          <w:u w:val="single"/>
          <w:lang w:val="pl-PL"/>
        </w:rPr>
        <w:t>POUKA</w:t>
      </w:r>
      <w:r w:rsidRPr="00AC6284">
        <w:rPr>
          <w:szCs w:val="24"/>
          <w:u w:val="single"/>
          <w:lang w:val="hr-HR"/>
        </w:rPr>
        <w:t xml:space="preserve"> </w:t>
      </w:r>
      <w:r w:rsidRPr="00AC6284">
        <w:rPr>
          <w:szCs w:val="24"/>
          <w:u w:val="single"/>
          <w:lang w:val="pl-PL"/>
        </w:rPr>
        <w:t>O</w:t>
      </w:r>
      <w:r w:rsidRPr="00AC6284">
        <w:rPr>
          <w:szCs w:val="24"/>
          <w:u w:val="single"/>
          <w:lang w:val="hr-HR"/>
        </w:rPr>
        <w:t xml:space="preserve"> </w:t>
      </w:r>
      <w:r w:rsidRPr="00AC6284">
        <w:rPr>
          <w:szCs w:val="24"/>
          <w:u w:val="single"/>
          <w:lang w:val="pl-PL"/>
        </w:rPr>
        <w:t>PRAVNOM</w:t>
      </w:r>
      <w:r w:rsidRPr="00AC6284">
        <w:rPr>
          <w:szCs w:val="24"/>
          <w:u w:val="single"/>
          <w:lang w:val="hr-HR"/>
        </w:rPr>
        <w:t xml:space="preserve"> </w:t>
      </w:r>
      <w:r w:rsidRPr="00AC6284">
        <w:rPr>
          <w:szCs w:val="24"/>
          <w:u w:val="single"/>
          <w:lang w:val="pl-PL"/>
        </w:rPr>
        <w:t>LIJEKU</w:t>
      </w:r>
      <w:r w:rsidRPr="00AC6284">
        <w:rPr>
          <w:szCs w:val="24"/>
          <w:u w:val="single"/>
          <w:lang w:val="hr-HR"/>
        </w:rPr>
        <w:t>:</w:t>
      </w:r>
    </w:p>
    <w:p w:rsidRDefault="009726DE" w:rsidP="009726DE" w:rsidR="009726DE" w:rsidRPr="00AC6284">
      <w:pPr>
        <w:pStyle w:val="Tijeloteksta-uvlaka3"/>
        <w:rPr>
          <w:szCs w:val="24"/>
          <w:lang w:val="hr-HR"/>
        </w:rPr>
      </w:pPr>
      <w:r w:rsidRPr="00AC6284">
        <w:rPr>
          <w:szCs w:val="24"/>
          <w:lang w:val="pl-PL"/>
        </w:rPr>
        <w:t>Protiv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ovog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rje</w:t>
      </w:r>
      <w:r w:rsidRPr="00AC6284">
        <w:rPr>
          <w:szCs w:val="24"/>
          <w:lang w:val="hr-HR"/>
        </w:rPr>
        <w:t>š</w:t>
      </w:r>
      <w:r w:rsidRPr="00AC6284">
        <w:rPr>
          <w:szCs w:val="24"/>
          <w:lang w:val="pl-PL"/>
        </w:rPr>
        <w:t>enja</w:t>
      </w:r>
      <w:r w:rsidRPr="00AC6284">
        <w:rPr>
          <w:szCs w:val="24"/>
          <w:lang w:val="hr-HR"/>
        </w:rPr>
        <w:t xml:space="preserve">, </w:t>
      </w:r>
      <w:r w:rsidRPr="00AC6284">
        <w:rPr>
          <w:szCs w:val="24"/>
          <w:lang w:val="pl-PL"/>
        </w:rPr>
        <w:t>nezadovoljna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stranka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mo</w:t>
      </w:r>
      <w:r w:rsidRPr="00AC6284">
        <w:rPr>
          <w:szCs w:val="24"/>
          <w:lang w:val="hr-HR"/>
        </w:rPr>
        <w:t>ž</w:t>
      </w:r>
      <w:r w:rsidRPr="00AC6284">
        <w:rPr>
          <w:szCs w:val="24"/>
          <w:lang w:val="pl-PL"/>
        </w:rPr>
        <w:t>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ulo</w:t>
      </w:r>
      <w:r w:rsidRPr="00AC6284">
        <w:rPr>
          <w:szCs w:val="24"/>
          <w:lang w:val="hr-HR"/>
        </w:rPr>
        <w:t>ž</w:t>
      </w:r>
      <w:r w:rsidRPr="00AC6284">
        <w:rPr>
          <w:szCs w:val="24"/>
          <w:lang w:val="pl-PL"/>
        </w:rPr>
        <w:t>iti</w:t>
      </w:r>
      <w:r w:rsidRPr="00AC6284">
        <w:rPr>
          <w:szCs w:val="24"/>
          <w:lang w:val="hr-HR"/>
        </w:rPr>
        <w:t xml:space="preserve"> ž</w:t>
      </w:r>
      <w:r w:rsidRPr="00AC6284">
        <w:rPr>
          <w:szCs w:val="24"/>
          <w:lang w:val="pl-PL"/>
        </w:rPr>
        <w:t>albu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Visokom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trgova</w:t>
      </w:r>
      <w:r w:rsidRPr="00AC6284">
        <w:rPr>
          <w:szCs w:val="24"/>
          <w:lang w:val="hr-HR"/>
        </w:rPr>
        <w:t>č</w:t>
      </w:r>
      <w:r w:rsidRPr="00AC6284">
        <w:rPr>
          <w:szCs w:val="24"/>
          <w:lang w:val="pl-PL"/>
        </w:rPr>
        <w:t>kom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sudu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Republike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Hrvatske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roku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od</w:t>
      </w:r>
      <w:r w:rsidRPr="00AC6284">
        <w:rPr>
          <w:szCs w:val="24"/>
          <w:lang w:val="hr-HR"/>
        </w:rPr>
        <w:t xml:space="preserve"> 8 </w:t>
      </w:r>
      <w:r w:rsidRPr="00AC6284">
        <w:rPr>
          <w:szCs w:val="24"/>
          <w:lang w:val="pl-PL"/>
        </w:rPr>
        <w:t>dana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po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primitku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rje</w:t>
      </w:r>
      <w:r w:rsidRPr="00AC6284">
        <w:rPr>
          <w:szCs w:val="24"/>
          <w:lang w:val="hr-HR"/>
        </w:rPr>
        <w:t>š</w:t>
      </w:r>
      <w:r w:rsidRPr="00AC6284">
        <w:rPr>
          <w:szCs w:val="24"/>
          <w:lang w:val="pl-PL"/>
        </w:rPr>
        <w:t>enja</w:t>
      </w:r>
      <w:r w:rsidRPr="00AC6284">
        <w:rPr>
          <w:szCs w:val="24"/>
          <w:lang w:val="hr-HR"/>
        </w:rPr>
        <w:t xml:space="preserve">, </w:t>
      </w:r>
      <w:r w:rsidRPr="00AC6284">
        <w:rPr>
          <w:szCs w:val="24"/>
          <w:lang w:val="pl-PL"/>
        </w:rPr>
        <w:t>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ula</w:t>
      </w:r>
      <w:r w:rsidRPr="00AC6284">
        <w:rPr>
          <w:szCs w:val="24"/>
          <w:lang w:val="hr-HR"/>
        </w:rPr>
        <w:t>ž</w:t>
      </w:r>
      <w:r w:rsidRPr="00AC6284">
        <w:rPr>
          <w:szCs w:val="24"/>
          <w:lang w:val="pl-PL"/>
        </w:rPr>
        <w:t>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putem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ovog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Suda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</w:t>
      </w:r>
      <w:r w:rsidRPr="00AC6284">
        <w:rPr>
          <w:szCs w:val="24"/>
          <w:lang w:val="hr-HR"/>
        </w:rPr>
        <w:t xml:space="preserve"> 2 </w:t>
      </w:r>
      <w:r w:rsidRPr="00AC6284">
        <w:rPr>
          <w:szCs w:val="24"/>
          <w:lang w:val="pl-PL"/>
        </w:rPr>
        <w:t>primjerka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za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Sud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i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po</w:t>
      </w:r>
      <w:r w:rsidRPr="00AC6284">
        <w:rPr>
          <w:szCs w:val="24"/>
          <w:lang w:val="hr-HR"/>
        </w:rPr>
        <w:t xml:space="preserve"> 1 </w:t>
      </w:r>
      <w:r w:rsidRPr="00AC6284">
        <w:rPr>
          <w:szCs w:val="24"/>
          <w:lang w:val="pl-PL"/>
        </w:rPr>
        <w:t>za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svaku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protivnu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stranku</w:t>
      </w:r>
      <w:r w:rsidRPr="00AC6284">
        <w:rPr>
          <w:szCs w:val="24"/>
          <w:lang w:val="hr-HR"/>
        </w:rPr>
        <w:t>.</w:t>
      </w:r>
    </w:p>
    <w:p w:rsidRDefault="009726DE" w:rsidP="009726DE" w:rsidR="009726DE" w:rsidRPr="00AC6284">
      <w:pPr>
        <w:jc w:val="both"/>
        <w:rPr>
          <w:szCs w:val="24"/>
          <w:lang w:val="hr-HR"/>
        </w:rPr>
      </w:pPr>
    </w:p>
    <w:p w:rsidRDefault="007320E2" w:rsidP="00AB7A2F" w:rsidR="007320E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320E2" w:rsidP="00995CE9" w:rsidR="007320E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7B34FD">
      <w:pPr>
        <w:rPr>
          <w:szCs w:val="24"/>
        </w:rPr>
      </w:pPr>
    </w:p>
    <w:p w:rsidRDefault="00B21DF3" w:rsidP="009726DE" w:rsidR="00B21DF3" w:rsidRPr="007B34FD">
      <w:pPr>
        <w:rPr>
          <w:szCs w:val="22"/>
        </w:rPr>
      </w:pPr>
    </w:p>
    <w:sectPr w:rsidSect="00CD5FD8" w:rsidR="00B21DF3" w:rsidRPr="007B34F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7320E2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7066B7">
      <w:rPr>
        <w:rFonts w:hAnsi="Verdana" w:ascii="Verdana"/>
        <w:sz w:val="20"/>
      </w:rPr>
      <w:t>355/15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17EDB"/>
    <w:rsid w:val="00341E6D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066B7"/>
    <w:rsid w:val="007165FC"/>
    <w:rsid w:val="00722056"/>
    <w:rsid w:val="00722E94"/>
    <w:rsid w:val="007320E2"/>
    <w:rsid w:val="0073573D"/>
    <w:rsid w:val="00760581"/>
    <w:rsid w:val="007843A0"/>
    <w:rsid w:val="00793541"/>
    <w:rsid w:val="00794B24"/>
    <w:rsid w:val="007B0C82"/>
    <w:rsid w:val="007B0D7C"/>
    <w:rsid w:val="007B34FD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4220"/>
    <w:rsid w:val="00A07CDE"/>
    <w:rsid w:val="00A23808"/>
    <w:rsid w:val="00A404AE"/>
    <w:rsid w:val="00A7185C"/>
    <w:rsid w:val="00A764AD"/>
    <w:rsid w:val="00AA6D18"/>
    <w:rsid w:val="00AC210B"/>
    <w:rsid w:val="00AC487F"/>
    <w:rsid w:val="00AC5098"/>
    <w:rsid w:val="00AC6284"/>
    <w:rsid w:val="00AD340B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066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66B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32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0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06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66B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32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0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67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St-355/2015-31</izvorni_sadrzaj>
    <derivirana_varijabla naziv="DomainObject.Oznaka_1">St-355/2015-31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 KRANJČEC j.d.o.o.</izvorni_sadrzaj>
    <derivirana_varijabla naziv="DomainObject.Predmet.ProtustrankaFormated_1">  HK KRANJČEC j.d.o.o.</derivirana_varijabla>
  </DomainObject.Predmet.ProtustrankaFormated>
  <DomainObject.Predmet.ProtustrankaFormatedOIB>
    <izvorni_sadrzaj>  HK KRANJČEC j.d.o.o., OIB 90613576286</izvorni_sadrzaj>
    <derivirana_varijabla naziv="DomainObject.Predmet.ProtustrankaFormatedOIB_1">  HK KRANJČEC j.d.o.o., OIB 90613576286</derivirana_varijabla>
  </DomainObject.Predmet.ProtustrankaFormatedOIB>
  <DomainObject.Predmet.ProtustrankaFormatedWithAdress>
    <izvorni_sadrzaj> HK KRANJČEC j.d.o.o., Gračanska cesta 44, 10000 Zagreb</izvorni_sadrzaj>
    <derivirana_varijabla naziv="DomainObject.Predmet.ProtustrankaFormatedWithAdress_1"> HK KRANJČEC j.d.o.o., Gračanska cesta 44, 10000 Zagreb</derivirana_varijabla>
  </DomainObject.Predmet.ProtustrankaFormatedWithAdress>
  <DomainObject.Predmet.ProtustrankaFormatedWithAdressOIB>
    <izvorni_sadrzaj> HK KRANJČEC j.d.o.o., OIB 90613576286, Gračanska cesta 44, 10000 Zagreb</izvorni_sadrzaj>
    <derivirana_varijabla naziv="DomainObject.Predmet.ProtustrankaFormatedWithAdressOIB_1"> HK KRANJČEC j.d.o.o., OIB 90613576286, Gračanska cesta 44, 10000 Zagreb</derivirana_varijabla>
  </DomainObject.Predmet.ProtustrankaFormatedWithAdressOIB>
  <DomainObject.Predmet.ProtustrankaWithAdress>
    <izvorni_sadrzaj>HK KRANJČEC j.d.o.o. Gračanska cesta 44, 10000 Zagreb</izvorni_sadrzaj>
    <derivirana_varijabla naziv="DomainObject.Predmet.ProtustrankaWithAdress_1">HK KRANJČEC j.d.o.o. Gračanska cesta 44, 10000 Zagreb</derivirana_varijabla>
  </DomainObject.Predmet.ProtustrankaWithAdress>
  <DomainObject.Predmet.ProtustrankaWithAdressOIB>
    <izvorni_sadrzaj>HK KRANJČEC j.d.o.o., OIB 90613576286, Gračanska cesta 44, 10000 Zagreb</izvorni_sadrzaj>
    <derivirana_varijabla naziv="DomainObject.Predmet.ProtustrankaWithAdressOIB_1">HK KRANJČEC j.d.o.o., OIB 90613576286, Gračanska cesta 44, 10000 Zagreb</derivirana_varijabla>
  </DomainObject.Predmet.ProtustrankaWithAdressOIB>
  <DomainObject.Predmet.ProtustrankaNazivFormated>
    <izvorni_sadrzaj>HK KRANJČEC j.d.o.o.</izvorni_sadrzaj>
    <derivirana_varijabla naziv="DomainObject.Predmet.ProtustrankaNazivFormated_1">HK KRANJČEC j.d.o.o.</derivirana_varijabla>
  </DomainObject.Predmet.ProtustrankaNazivFormated>
  <DomainObject.Predmet.ProtustrankaNazivFormatedOIB>
    <izvorni_sadrzaj>HK KRANJČEC j.d.o.o., OIB 90613576286</izvorni_sadrzaj>
    <derivirana_varijabla naziv="DomainObject.Predmet.ProtustrankaNazivFormatedOIB_1">HK KRANJČEC j.d.o.o., OIB 90613576286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Čehulić</izvorni_sadrzaj>
    <derivirana_varijabla naziv="DomainObject.Predmet.StrankaFormated_1">  Marko Čehulić</derivirana_varijabla>
  </DomainObject.Predmet.StrankaFormated>
  <DomainObject.Predmet.StrankaFormatedOIB>
    <izvorni_sadrzaj>  Marko Čehulić, OIB 33403913507</izvorni_sadrzaj>
    <derivirana_varijabla naziv="DomainObject.Predmet.StrankaFormatedOIB_1">  Marko Čehulić, OIB 33403913507</derivirana_varijabla>
  </DomainObject.Predmet.StrankaFormatedOIB>
  <DomainObject.Predmet.StrankaFormatedWithAdress>
    <izvorni_sadrzaj> Marko Čehulić, Čopci 39, 10000 Zagreb</izvorni_sadrzaj>
    <derivirana_varijabla naziv="DomainObject.Predmet.StrankaFormatedWithAdress_1"> Marko Čehulić, Čopci 39, 10000 Zagreb</derivirana_varijabla>
  </DomainObject.Predmet.StrankaFormatedWithAdress>
  <DomainObject.Predmet.StrankaFormatedWithAdressOIB>
    <izvorni_sadrzaj> Marko Čehulić, OIB 33403913507, Čopci 39, 10000 Zagreb</izvorni_sadrzaj>
    <derivirana_varijabla naziv="DomainObject.Predmet.StrankaFormatedWithAdressOIB_1"> Marko Čehulić, OIB 33403913507, Čopci 39, 10000 Zagreb</derivirana_varijabla>
  </DomainObject.Predmet.StrankaFormatedWithAdressOIB>
  <DomainObject.Predmet.StrankaWithAdress>
    <izvorni_sadrzaj>Marko Čehulić Čopci 39,10000 Zagreb</izvorni_sadrzaj>
    <derivirana_varijabla naziv="DomainObject.Predmet.StrankaWithAdress_1">Marko Čehulić Čopci 39,10000 Zagreb</derivirana_varijabla>
  </DomainObject.Predmet.StrankaWithAdress>
  <DomainObject.Predmet.StrankaWithAdressOIB>
    <izvorni_sadrzaj>Marko Čehulić, OIB 33403913507, Čopci 39,10000 Zagreb</izvorni_sadrzaj>
    <derivirana_varijabla naziv="DomainObject.Predmet.StrankaWithAdressOIB_1">Marko Čehulić, OIB 33403913507, Čopci 39,10000 Zagreb</derivirana_varijabla>
  </DomainObject.Predmet.StrankaWithAdressOIB>
  <DomainObject.Predmet.StrankaNazivFormated>
    <izvorni_sadrzaj>Marko Čehulić</izvorni_sadrzaj>
    <derivirana_varijabla naziv="DomainObject.Predmet.StrankaNazivFormated_1">Marko Čehulić</derivirana_varijabla>
  </DomainObject.Predmet.StrankaNazivFormated>
  <DomainObject.Predmet.StrankaNazivFormatedOIB>
    <izvorni_sadrzaj>Marko Čehulić, OIB 33403913507</izvorni_sadrzaj>
    <derivirana_varijabla naziv="DomainObject.Predmet.StrankaNazivFormatedOIB_1">Marko Čehulić, OIB 33403913507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Marko Čehulić</item>
    </izvorni_sadrzaj>
    <derivirana_varijabla naziv="DomainObject.Predmet.StrankaListFormated_1">
      <item>Marko Čehulić</item>
    </derivirana_varijabla>
  </DomainObject.Predmet.StrankaListFormated>
  <DomainObject.Predmet.StrankaListFormatedOIB>
    <izvorni_sadrzaj>
      <item>Marko Čehulić, OIB 33403913507</item>
    </izvorni_sadrzaj>
    <derivirana_varijabla naziv="DomainObject.Predmet.StrankaListFormatedOIB_1">
      <item>Marko Čehulić, OIB 33403913507</item>
    </derivirana_varijabla>
  </DomainObject.Predmet.StrankaListFormatedOIB>
  <DomainObject.Predmet.StrankaListFormatedWithAdress>
    <izvorni_sadrzaj>
      <item>Marko Čehulić, Čopci 39, 10000 Zagreb</item>
    </izvorni_sadrzaj>
    <derivirana_varijabla naziv="DomainObject.Predmet.StrankaListFormatedWithAdress_1">
      <item>Marko Čehulić, Čopci 39, 10000 Zagreb</item>
    </derivirana_varijabla>
  </DomainObject.Predmet.StrankaListFormatedWithAdress>
  <DomainObject.Predmet.StrankaListFormatedWithAdressOIB>
    <izvorni_sadrzaj>
      <item>Marko Čehulić, OIB 33403913507, Čopci 39, 10000 Zagreb</item>
    </izvorni_sadrzaj>
    <derivirana_varijabla naziv="DomainObject.Predmet.StrankaListFormatedWithAdressOIB_1">
      <item>Marko Čehulić, OIB 33403913507, Čopci 39, 10000 Zagreb</item>
    </derivirana_varijabla>
  </DomainObject.Predmet.StrankaListFormatedWithAdressOIB>
  <DomainObject.Predmet.StrankaListNazivFormated>
    <izvorni_sadrzaj>
      <item>Marko Čehulić</item>
    </izvorni_sadrzaj>
    <derivirana_varijabla naziv="DomainObject.Predmet.StrankaListNazivFormated_1">
      <item>Marko Čehulić</item>
    </derivirana_varijabla>
  </DomainObject.Predmet.StrankaListNazivFormated>
  <DomainObject.Predmet.StrankaListNazivFormatedOIB>
    <izvorni_sadrzaj>
      <item>Marko Čehulić, OIB 33403913507</item>
    </izvorni_sadrzaj>
    <derivirana_varijabla naziv="DomainObject.Predmet.StrankaListNazivFormatedOIB_1">
      <item>Marko Čehulić, OIB 33403913507</item>
    </derivirana_varijabla>
  </DomainObject.Predmet.StrankaListNazivFormatedOIB>
  <DomainObject.Predmet.ProtuStrankaListFormated>
    <izvorni_sadrzaj>
      <item>HK KRANJČEC j.d.o.o.</item>
    </izvorni_sadrzaj>
    <derivirana_varijabla naziv="DomainObject.Predmet.ProtuStrankaListFormated_1">
      <item>HK KRANJČEC j.d.o.o.</item>
    </derivirana_varijabla>
  </DomainObject.Predmet.ProtuStrankaListFormated>
  <DomainObject.Predmet.ProtuStrankaListFormatedOIB>
    <izvorni_sadrzaj>
      <item>HK KRANJČEC j.d.o.o., OIB 90613576286</item>
    </izvorni_sadrzaj>
    <derivirana_varijabla naziv="DomainObject.Predmet.ProtuStrankaListFormatedOIB_1">
      <item>HK KRANJČEC j.d.o.o., OIB 90613576286</item>
    </derivirana_varijabla>
  </DomainObject.Predmet.ProtuStrankaListFormatedOIB>
  <DomainObject.Predmet.ProtuStrankaListFormatedWithAdress>
    <izvorni_sadrzaj>
      <item>HK KRANJČEC j.d.o.o., Gračanska cesta 44, 10000 Zagreb</item>
    </izvorni_sadrzaj>
    <derivirana_varijabla naziv="DomainObject.Predmet.ProtuStrankaListFormatedWithAdress_1">
      <item>HK KRANJČEC j.d.o.o., Gračanska cesta 44, 10000 Zagreb</item>
    </derivirana_varijabla>
  </DomainObject.Predmet.ProtuStrankaListFormatedWithAdress>
  <DomainObject.Predmet.ProtuStrankaListFormatedWithAdressOIB>
    <izvorni_sadrzaj>
      <item>HK KRANJČEC j.d.o.o., OIB 90613576286, Gračanska cesta 44, 10000 Zagreb</item>
    </izvorni_sadrzaj>
    <derivirana_varijabla naziv="DomainObject.Predmet.ProtuStrankaListFormatedWithAdressOIB_1">
      <item>HK KRANJČEC j.d.o.o., OIB 90613576286, Gračanska cesta 44, 10000 Zagreb</item>
    </derivirana_varijabla>
  </DomainObject.Predmet.ProtuStrankaListFormatedWithAdressOIB>
  <DomainObject.Predmet.ProtuStrankaListNazivFormated>
    <izvorni_sadrzaj>
      <item>HK KRANJČEC j.d.o.o.</item>
    </izvorni_sadrzaj>
    <derivirana_varijabla naziv="DomainObject.Predmet.ProtuStrankaListNazivFormated_1">
      <item>HK KRANJČEC j.d.o.o.</item>
    </derivirana_varijabla>
  </DomainObject.Predmet.ProtuStrankaListNazivFormated>
  <DomainObject.Predmet.ProtuStrankaListNazivFormatedOIB>
    <izvorni_sadrzaj>
      <item>HK KRANJČEC j.d.o.o., OIB 90613576286</item>
    </izvorni_sadrzaj>
    <derivirana_varijabla naziv="DomainObject.Predmet.ProtuStrankaListNazivFormatedOIB_1">
      <item>HK KRANJČEC j.d.o.o., OIB 90613576286</item>
    </derivirana_varijabla>
  </DomainObject.Predmet.ProtuStrankaListNazivFormatedOIB>
  <DomainObject.Predmet.OstaliListFormated>
    <izvorni_sadrzaj>
      <item>Renato Kranjčec</item>
      <item>Ivan Kapor</item>
    </izvorni_sadrzaj>
    <derivirana_varijabla naziv="DomainObject.Predmet.OstaliListFormated_1">
      <item>Renato Kranjčec</item>
      <item>Ivan Kapor</item>
    </derivirana_varijabla>
  </DomainObject.Predmet.OstaliListFormated>
  <DomainObject.Predmet.OstaliListFormatedOIB>
    <izvorni_sadrzaj>
      <item>Renato Kranjčec, OIB 28492092293</item>
      <item>Ivan Kapor, OIB 93902711585</item>
    </izvorni_sadrzaj>
    <derivirana_varijabla naziv="DomainObject.Predmet.OstaliListFormatedOIB_1">
      <item>Renato Kranjčec, OIB 28492092293</item>
      <item>Ivan Kapor, OIB 93902711585</item>
    </derivirana_varijabla>
  </DomainObject.Predmet.OstaliListFormatedOIB>
  <DomainObject.Predmet.OstaliListFormatedWithAdress>
    <izvorni_sadrzaj>
      <item>Renato Kranjčec, Gračanska Cesta 44, 10000 Zagreb</item>
      <item>Ivan Kapor, Zadarska 77, 10000 Zagreb</item>
    </izvorni_sadrzaj>
    <derivirana_varijabla naziv="DomainObject.Predmet.OstaliListFormatedWithAdress_1">
      <item>Renato Kranjčec, Gračanska Cesta 44, 10000 Zagreb</item>
      <item>Ivan Kapor, Zadarska 77, 10000 Zagreb</item>
    </derivirana_varijabla>
  </DomainObject.Predmet.OstaliListFormatedWithAdress>
  <DomainObject.Predmet.OstaliListFormatedWithAdressOIB>
    <izvorni_sadrzaj>
      <item>Renato Kranjčec, OIB 28492092293, Gračanska Cesta 44, 10000 Zagreb</item>
      <item>Ivan Kapor, OIB 93902711585, Zadarska 77, 10000 Zagreb</item>
    </izvorni_sadrzaj>
    <derivirana_varijabla naziv="DomainObject.Predmet.OstaliListFormatedWithAdressOIB_1">
      <item>Renato Kranjčec, OIB 28492092293, Gračanska Cesta 44, 10000 Zagreb</item>
      <item>Ivan Kapor, OIB 93902711585, Zadarska 77, 10000 Zagreb</item>
    </derivirana_varijabla>
  </DomainObject.Predmet.OstaliListFormatedWithAdressOIB>
  <DomainObject.Predmet.OstaliListNazivFormated>
    <izvorni_sadrzaj>
      <item>Renato Kranjčec</item>
      <item>Ivan Kapor</item>
    </izvorni_sadrzaj>
    <derivirana_varijabla naziv="DomainObject.Predmet.OstaliListNazivFormated_1">
      <item>Renato Kranjčec</item>
      <item>Ivan Kapor</item>
    </derivirana_varijabla>
  </DomainObject.Predmet.OstaliListNazivFormated>
  <DomainObject.Predmet.OstaliListNazivFormatedOIB>
    <izvorni_sadrzaj>
      <item>Renato Kranjčec, OIB 28492092293</item>
      <item>Ivan Kapor, OIB 93902711585</item>
    </izvorni_sadrzaj>
    <derivirana_varijabla naziv="DomainObject.Predmet.OstaliListNazivFormatedOIB_1">
      <item>Renato Kranjčec, OIB 28492092293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St-355/2015-31</izvorni_sadrzaj>
    <derivirana_varijabla naziv="DomainObject.PoslovniBrojDokumenta_1">St-355/2015-31</derivirana_varijabla>
  </DomainObject.PoslovniBrojDokumenta>
  <DomainObject.Predmet.StrankaIDrugi>
    <izvorni_sadrzaj>Marko Čehulić</izvorni_sadrzaj>
    <derivirana_varijabla naziv="DomainObject.Predmet.StrankaIDrugi_1">Marko Čehulić</derivirana_varijabla>
  </DomainObject.Predmet.StrankaIDrugi>
  <DomainObject.Predmet.ProtustrankaIDrugi>
    <izvorni_sadrzaj>HK KRANJČEC j.d.o.o.</izvorni_sadrzaj>
    <derivirana_varijabla naziv="DomainObject.Predmet.ProtustrankaIDrugi_1">HK KRANJČEC j.d.o.o.</derivirana_varijabla>
  </DomainObject.Predmet.ProtustrankaIDrugi>
  <DomainObject.Predmet.StrankaIDrugiAdressOIB>
    <izvorni_sadrzaj>Marko Čehulić, OIB 33403913507, Čopci 39, 10000 Zagreb</izvorni_sadrzaj>
    <derivirana_varijabla naziv="DomainObject.Predmet.StrankaIDrugiAdressOIB_1">Marko Čehulić, OIB 33403913507, Čopci 39, 10000 Zagreb</derivirana_varijabla>
  </DomainObject.Predmet.StrankaIDrugiAdressOIB>
  <DomainObject.Predmet.ProtustrankaIDrugiAdressOIB>
    <izvorni_sadrzaj>HK KRANJČEC j.d.o.o., OIB 90613576286, Gračanska cesta 44, 10000 Zagreb</izvorni_sadrzaj>
    <derivirana_varijabla naziv="DomainObject.Predmet.ProtustrankaIDrugiAdressOIB_1">HK KRANJČEC j.d.o.o., OIB 90613576286, Gračanska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Čehulić</item>
      <item>HK KRANJČEC j.d.o.o.</item>
      <item>Renato Kranjčec</item>
      <item>Ivan Kapor</item>
    </izvorni_sadrzaj>
    <derivirana_varijabla naziv="DomainObject.Predmet.SudioniciListNaziv_1">
      <item>Marko Čehulić</item>
      <item>HK KRANJČEC j.d.o.o.</item>
      <item>Renato Kranjčec</item>
      <item>Ivan Kapor</item>
    </derivirana_varijabla>
  </DomainObject.Predmet.SudioniciListNaziv>
  <DomainObject.Predmet.SudioniciListAdressOIB>
    <izvorni_sadrzaj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izvorni_sadrzaj>
    <derivirana_varijabla naziv="DomainObject.Predmet.SudioniciListAdressOIB_1"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33403913507</item>
      <item>, OIB 90613576286</item>
      <item>, OIB 28492092293</item>
      <item>, OIB 93902711585</item>
    </izvorni_sadrzaj>
    <derivirana_varijabla naziv="DomainObject.Predmet.SudioniciListNazivOIB_1">
      <item>, OIB 33403913507</item>
      <item>, OIB 90613576286</item>
      <item>, OIB 28492092293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593</properties:Words>
  <properties:Characters>3183</properties:Characters>
  <properties:Lines>139</properties:Lines>
  <properties:Paragraphs>88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2015-10-26T14:06:00Z</dcterms:created>
  <dc:creator>Tatjana Kušec</dc:creator>
  <cp:lastModifiedBy>Kristina Švajger</cp:lastModifiedBy>
  <cp:lastPrinted>2010-12-29T09:16:00Z</cp:lastPrinted>
  <dcterms:modified xmlns:xsi="http://www.w3.org/2001/XMLSchema-instance" xsi:type="dcterms:W3CDTF">2015-10-27T09:18:00Z</dcterms:modified>
  <cp:revision>10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St-355/2015-31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