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db04" w14:paraId="737db04" w:rsidRDefault="00DE2463" w:rsidP="00F754BA" w:rsidR="00DE2463" w:rsidRPr="00D922AD">
      <w:pPr>
        <w:ind w:firstLine="708"/>
        <w15:collapsed w:val="false"/>
        <w:rPr>
          <w:lang w:val="hr-HR"/>
        </w:rPr>
      </w:pPr>
      <w:bookmarkStart w:name="_GoBack" w:id="0"/>
      <w:bookmarkEnd w:id="0"/>
      <w:r w:rsidRPr="00D922AD">
        <w:rPr>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2463" w:rsidP="00C93F83" w:rsidR="001253F1" w:rsidRPr="00D922AD">
      <w:pPr>
        <w:spacing w:before="40"/>
        <w:rPr>
          <w:rFonts w:cs="Times New Roman" w:hAnsi="Times New Roman" w:ascii="Times New Roman"/>
          <w:sz w:val="24"/>
          <w:szCs w:val="24"/>
          <w:lang w:val="hr-HR"/>
        </w:rPr>
      </w:pPr>
      <w:r w:rsidRPr="00D922AD">
        <w:rPr>
          <w:rFonts w:cs="Times New Roman" w:hAnsi="Times New Roman" w:ascii="Times New Roman"/>
          <w:sz w:val="24"/>
          <w:szCs w:val="24"/>
          <w:lang w:val="hr-HR"/>
        </w:rPr>
        <w:t>REPUBLIKA HRVATSKA</w:t>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p>
    <w:p w:rsidRDefault="001253F1" w:rsidP="0069150A" w:rsidR="001253F1"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TRGOVAČKI SUD U SPLITU</w:t>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p>
    <w:p w:rsidRDefault="001253F1" w:rsidP="00C93F83" w:rsidR="001253F1"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Split, Sukoišanska 6</w:t>
      </w:r>
    </w:p>
    <w:p w:rsidRDefault="00332A77" w:rsidP="009C61A3" w:rsidR="00332A77">
      <w:pPr>
        <w:rPr>
          <w:rFonts w:cs="Times New Roman" w:hAnsi="Times New Roman" w:ascii="Times New Roman"/>
          <w:sz w:val="24"/>
          <w:szCs w:val="24"/>
          <w:lang w:val="hr-HR"/>
        </w:rPr>
      </w:pPr>
    </w:p>
    <w:p w:rsidRDefault="00CE3A37" w:rsidP="00CE3A37" w:rsidR="00CE3A37" w:rsidRPr="00D922AD">
      <w:pPr>
        <w:spacing w:after="200" w:before="20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R E P U B L I K A    H R V A T S K A </w:t>
      </w:r>
    </w:p>
    <w:p w:rsidRDefault="00CE3A37" w:rsidP="00CE3A37" w:rsidR="00CE3A37" w:rsidRPr="00D922AD">
      <w:pPr>
        <w:pStyle w:val="Naslov1"/>
        <w:spacing w:after="200" w:before="200"/>
      </w:pPr>
      <w:r w:rsidRPr="00D922AD">
        <w:rPr>
          <w:b w:val="false"/>
        </w:rPr>
        <w:t xml:space="preserve">R J E Š E N J E </w:t>
      </w:r>
    </w:p>
    <w:p w:rsidRDefault="00CE3A37" w:rsidP="00CE3A37" w:rsidR="00CE3A37" w:rsidRPr="00D922AD">
      <w:r w:rsidRPr="00D922AD">
        <w:rPr>
          <w:rFonts w:cs="Times New Roman" w:hAnsi="Times New Roman" w:ascii="Times New Roman"/>
          <w:sz w:val="24"/>
          <w:szCs w:val="24"/>
          <w:lang w:val="hr-HR"/>
        </w:rPr>
        <w:tab/>
        <w:t xml:space="preserve">Trgovački sud u Splitu, po stečajnoj sutkinji Ani Golub Gruić, u stečajnom postupku </w:t>
      </w:r>
      <w:r w:rsidRPr="00336088">
        <w:rPr>
          <w:rFonts w:cs="Times New Roman" w:hAnsi="Times New Roman" w:ascii="Times New Roman"/>
          <w:sz w:val="24"/>
          <w:szCs w:val="24"/>
          <w:lang w:val="hr-HR"/>
        </w:rPr>
        <w:t xml:space="preserve">nad stečajnim dužnikom </w:t>
      </w:r>
      <w:r w:rsidR="001A5803" w:rsidRPr="001A5803">
        <w:rPr>
          <w:rFonts w:cs="Times New Roman" w:eastAsia="Calibri" w:hAnsi="Times New Roman" w:ascii="Times New Roman"/>
          <w:sz w:val="24"/>
          <w:szCs w:val="24"/>
          <w:lang w:val="hr-HR"/>
        </w:rPr>
        <w:t xml:space="preserve">CARSTVO OKUSA d.o.o. u stečaju, OIB: 92094291383, Split, Makarska </w:t>
      </w:r>
      <w:r w:rsidR="001A5803" w:rsidRPr="00120E8C">
        <w:rPr>
          <w:rFonts w:cs="Times New Roman" w:eastAsia="Calibri" w:hAnsi="Times New Roman" w:ascii="Times New Roman"/>
          <w:sz w:val="24"/>
          <w:szCs w:val="24"/>
          <w:lang w:val="hr-HR"/>
        </w:rPr>
        <w:t>7</w:t>
      </w:r>
      <w:r w:rsidRPr="00120E8C">
        <w:rPr>
          <w:rFonts w:cs="Times New Roman" w:eastAsia="Calibri" w:hAnsi="Times New Roman" w:ascii="Times New Roman"/>
          <w:sz w:val="24"/>
          <w:szCs w:val="24"/>
          <w:lang w:val="hr-HR"/>
        </w:rPr>
        <w:t xml:space="preserve">, </w:t>
      </w:r>
      <w:r w:rsidRPr="00120E8C">
        <w:rPr>
          <w:rFonts w:cs="Times New Roman" w:hAnsi="Times New Roman" w:ascii="Times New Roman"/>
          <w:sz w:val="24"/>
          <w:szCs w:val="24"/>
          <w:lang w:val="hr-HR"/>
        </w:rPr>
        <w:t xml:space="preserve">dana </w:t>
      </w:r>
      <w:r w:rsidR="007F6C63" w:rsidRPr="00120E8C">
        <w:rPr>
          <w:rFonts w:cs="Times New Roman" w:hAnsi="Times New Roman" w:ascii="Times New Roman"/>
          <w:sz w:val="24"/>
          <w:szCs w:val="24"/>
          <w:lang w:val="hr-HR"/>
        </w:rPr>
        <w:t>17</w:t>
      </w:r>
      <w:r w:rsidR="009D56B6" w:rsidRPr="00120E8C">
        <w:rPr>
          <w:rFonts w:cs="Times New Roman" w:hAnsi="Times New Roman" w:ascii="Times New Roman"/>
          <w:sz w:val="24"/>
          <w:szCs w:val="24"/>
          <w:lang w:val="hr-HR"/>
        </w:rPr>
        <w:t>. studenog</w:t>
      </w:r>
      <w:r w:rsidRPr="00120E8C">
        <w:rPr>
          <w:rFonts w:cs="Times New Roman" w:hAnsi="Times New Roman" w:ascii="Times New Roman"/>
          <w:sz w:val="24"/>
          <w:szCs w:val="24"/>
          <w:lang w:val="hr-HR"/>
        </w:rPr>
        <w:t xml:space="preserve"> 2016. </w:t>
      </w:r>
      <w:r w:rsidRPr="00336088">
        <w:rPr>
          <w:rFonts w:cs="Times New Roman" w:hAnsi="Times New Roman" w:ascii="Times New Roman"/>
          <w:sz w:val="24"/>
          <w:szCs w:val="24"/>
          <w:lang w:val="hr-HR"/>
        </w:rPr>
        <w:t>godine</w:t>
      </w:r>
    </w:p>
    <w:p w:rsidRDefault="00CE3A37" w:rsidP="00CE3A37" w:rsidR="00CE3A37" w:rsidRPr="00D922AD">
      <w:pPr>
        <w:pStyle w:val="Tijeloteksta"/>
        <w:tabs>
          <w:tab w:pos="1080" w:val="left"/>
        </w:tabs>
        <w:spacing w:after="200" w:before="200"/>
        <w:jc w:val="center"/>
      </w:pPr>
      <w:r w:rsidRPr="00D922AD">
        <w:t xml:space="preserve">r i j e š i o   j e </w:t>
      </w:r>
    </w:p>
    <w:p w:rsidRDefault="00CE3A37" w:rsidP="00CE3A37" w:rsidR="00CE3A37" w:rsidRPr="00D922AD">
      <w:pPr>
        <w:ind w:firstLine="708"/>
        <w:rPr>
          <w:rFonts w:cs="Times New Roman" w:hAnsi="Times New Roman" w:ascii="Times New Roman"/>
          <w:sz w:val="24"/>
          <w:szCs w:val="24"/>
          <w:lang w:val="hr-HR"/>
        </w:rPr>
      </w:pPr>
      <w:r w:rsidRPr="009D56B6">
        <w:rPr>
          <w:rFonts w:hAnsi="Times New Roman" w:ascii="Times New Roman"/>
          <w:sz w:val="24"/>
          <w:szCs w:val="24"/>
          <w:lang w:val="hr-HR"/>
        </w:rPr>
        <w:t xml:space="preserve">  I. </w:t>
      </w:r>
      <w:r w:rsidR="001A5803" w:rsidRPr="001A5803">
        <w:rPr>
          <w:rFonts w:hAnsi="Times New Roman" w:ascii="Times New Roman"/>
          <w:sz w:val="24"/>
          <w:szCs w:val="24"/>
          <w:lang w:val="hr-HR"/>
        </w:rPr>
        <w:t>Nino Čortan, dipl. oec., iz Splita, Put</w:t>
      </w:r>
      <w:r w:rsidR="001A5803">
        <w:rPr>
          <w:rFonts w:hAnsi="Times New Roman" w:ascii="Times New Roman"/>
          <w:sz w:val="24"/>
          <w:szCs w:val="24"/>
          <w:lang w:val="hr-HR"/>
        </w:rPr>
        <w:t xml:space="preserve"> Radoševca 30, OIB: 46721246343</w:t>
      </w:r>
      <w:r w:rsidRPr="00D922AD">
        <w:rPr>
          <w:rFonts w:hAnsi="Times New Roman" w:ascii="Times New Roman"/>
          <w:sz w:val="24"/>
          <w:szCs w:val="24"/>
          <w:lang w:val="hr-HR"/>
        </w:rPr>
        <w:t xml:space="preserve">, </w:t>
      </w:r>
      <w:r w:rsidRPr="00D922AD">
        <w:rPr>
          <w:rFonts w:cs="Times New Roman" w:hAnsi="Times New Roman" w:ascii="Times New Roman"/>
          <w:sz w:val="24"/>
          <w:szCs w:val="24"/>
          <w:lang w:val="hr-HR"/>
        </w:rPr>
        <w:t>razrješava se dužnosti stečajnog upravitelja</w:t>
      </w:r>
      <w:r w:rsidR="009D56B6">
        <w:rPr>
          <w:rFonts w:cs="Times New Roman" w:hAnsi="Times New Roman" w:ascii="Times New Roman"/>
          <w:sz w:val="24"/>
          <w:szCs w:val="24"/>
          <w:lang w:val="hr-HR"/>
        </w:rPr>
        <w:t>.</w:t>
      </w:r>
    </w:p>
    <w:p w:rsidRDefault="009D56B6" w:rsidP="00E1111D" w:rsidR="00CE3A37" w:rsidRPr="00D922AD">
      <w:pPr>
        <w:spacing w:before="200"/>
        <w:ind w:firstLine="709"/>
        <w:rPr>
          <w:rFonts w:cs="Times New Roman" w:hAnsi="Times New Roman" w:ascii="Times New Roman"/>
          <w:sz w:val="24"/>
          <w:szCs w:val="24"/>
          <w:lang w:val="hr-HR"/>
        </w:rPr>
      </w:pPr>
      <w:r>
        <w:rPr>
          <w:rFonts w:hAnsi="Times New Roman" w:ascii="Times New Roman"/>
          <w:sz w:val="24"/>
          <w:szCs w:val="24"/>
          <w:lang w:val="hr-HR"/>
        </w:rPr>
        <w:t xml:space="preserve"> II. </w:t>
      </w:r>
      <w:r w:rsidR="001A5803">
        <w:rPr>
          <w:rFonts w:hAnsi="Times New Roman" w:ascii="Times New Roman"/>
          <w:sz w:val="24"/>
          <w:szCs w:val="24"/>
          <w:lang w:val="hr-HR"/>
        </w:rPr>
        <w:t>Za novog</w:t>
      </w:r>
      <w:r w:rsidRPr="00E1111D">
        <w:rPr>
          <w:rFonts w:hAnsi="Times New Roman" w:ascii="Times New Roman"/>
          <w:sz w:val="24"/>
          <w:szCs w:val="24"/>
          <w:lang w:val="hr-HR"/>
        </w:rPr>
        <w:t xml:space="preserve"> stečajn</w:t>
      </w:r>
      <w:r w:rsidR="001A5803">
        <w:rPr>
          <w:rFonts w:hAnsi="Times New Roman" w:ascii="Times New Roman"/>
          <w:sz w:val="24"/>
          <w:szCs w:val="24"/>
          <w:lang w:val="hr-HR"/>
        </w:rPr>
        <w:t>og upravitelja</w:t>
      </w:r>
      <w:r w:rsidR="00120E8C">
        <w:rPr>
          <w:rFonts w:hAnsi="Times New Roman" w:ascii="Times New Roman"/>
          <w:sz w:val="24"/>
          <w:szCs w:val="24"/>
          <w:lang w:val="hr-HR"/>
        </w:rPr>
        <w:t xml:space="preserve"> imenuje se Bože Guvo iz Splita, Smiljanićeva 2, OIB: 55368811100.</w:t>
      </w:r>
    </w:p>
    <w:p w:rsidRDefault="00CE3A37" w:rsidP="00E1111D" w:rsidR="00CE3A37">
      <w:pPr>
        <w:spacing w:before="20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III. Nalaže se razrješenom stečajnom </w:t>
      </w:r>
      <w:r w:rsidRPr="00991E1F">
        <w:rPr>
          <w:rFonts w:cs="Times New Roman" w:hAnsi="Times New Roman" w:ascii="Times New Roman"/>
          <w:sz w:val="24"/>
          <w:szCs w:val="24"/>
          <w:lang w:val="hr-HR"/>
        </w:rPr>
        <w:t xml:space="preserve">upravitelju </w:t>
      </w:r>
      <w:r w:rsidR="001A5803">
        <w:rPr>
          <w:rFonts w:cs="Times New Roman" w:hAnsi="Times New Roman" w:ascii="Times New Roman"/>
          <w:sz w:val="24"/>
          <w:szCs w:val="24"/>
          <w:lang w:val="hr-HR"/>
        </w:rPr>
        <w:t>Ninu Čortanu</w:t>
      </w:r>
      <w:r w:rsidRPr="00D922AD">
        <w:rPr>
          <w:rFonts w:cs="Times New Roman" w:hAnsi="Times New Roman" w:ascii="Times New Roman"/>
          <w:sz w:val="24"/>
          <w:szCs w:val="24"/>
          <w:lang w:val="hr-HR"/>
        </w:rPr>
        <w:t>, da u roku od</w:t>
      </w:r>
      <w:r>
        <w:rPr>
          <w:rFonts w:cs="Times New Roman" w:hAnsi="Times New Roman" w:ascii="Times New Roman"/>
          <w:sz w:val="24"/>
          <w:szCs w:val="24"/>
          <w:lang w:val="hr-HR"/>
        </w:rPr>
        <w:t xml:space="preserve"> </w:t>
      </w:r>
      <w:r w:rsidRPr="00C93F83">
        <w:rPr>
          <w:rFonts w:cs="Times New Roman" w:hAnsi="Times New Roman" w:ascii="Times New Roman"/>
          <w:sz w:val="24"/>
          <w:szCs w:val="24"/>
          <w:lang w:val="hr-HR"/>
        </w:rPr>
        <w:t>3</w:t>
      </w:r>
      <w:r>
        <w:rPr>
          <w:rFonts w:cs="Times New Roman" w:hAnsi="Times New Roman" w:ascii="Times New Roman"/>
          <w:sz w:val="24"/>
          <w:szCs w:val="24"/>
          <w:lang w:val="hr-HR"/>
        </w:rPr>
        <w:t xml:space="preserve"> </w:t>
      </w:r>
      <w:r w:rsidRPr="00991E1F">
        <w:rPr>
          <w:rFonts w:cs="Times New Roman" w:hAnsi="Times New Roman" w:ascii="Times New Roman"/>
          <w:sz w:val="24"/>
          <w:szCs w:val="24"/>
          <w:lang w:val="hr-HR"/>
        </w:rPr>
        <w:t>dana od pravomoćnosti</w:t>
      </w:r>
      <w:r w:rsidR="009D56B6" w:rsidRPr="00991E1F">
        <w:rPr>
          <w:rFonts w:cs="Times New Roman" w:hAnsi="Times New Roman" w:ascii="Times New Roman"/>
          <w:sz w:val="24"/>
          <w:szCs w:val="24"/>
          <w:lang w:val="hr-HR"/>
        </w:rPr>
        <w:t xml:space="preserve"> </w:t>
      </w:r>
      <w:r w:rsidRPr="00991E1F">
        <w:rPr>
          <w:rFonts w:cs="Times New Roman" w:hAnsi="Times New Roman" w:ascii="Times New Roman"/>
          <w:sz w:val="24"/>
          <w:szCs w:val="24"/>
          <w:lang w:val="hr-HR"/>
        </w:rPr>
        <w:t>ovog rješenja, izvrši</w:t>
      </w:r>
      <w:r w:rsidRPr="00D922AD">
        <w:rPr>
          <w:rFonts w:cs="Times New Roman" w:hAnsi="Times New Roman" w:ascii="Times New Roman"/>
          <w:sz w:val="24"/>
          <w:szCs w:val="24"/>
          <w:lang w:val="hr-HR"/>
        </w:rPr>
        <w:t xml:space="preserve"> primopredaju svoje dužnosti </w:t>
      </w:r>
      <w:r w:rsidRPr="00336088">
        <w:rPr>
          <w:rFonts w:cs="Times New Roman" w:hAnsi="Times New Roman" w:ascii="Times New Roman"/>
          <w:sz w:val="24"/>
          <w:szCs w:val="24"/>
          <w:lang w:val="hr-HR"/>
        </w:rPr>
        <w:t>novoimeno</w:t>
      </w:r>
      <w:r w:rsidR="001A5803">
        <w:rPr>
          <w:rFonts w:cs="Times New Roman" w:hAnsi="Times New Roman" w:ascii="Times New Roman"/>
          <w:sz w:val="24"/>
          <w:szCs w:val="24"/>
          <w:lang w:val="hr-HR"/>
        </w:rPr>
        <w:t>vanom</w:t>
      </w:r>
      <w:r w:rsidRPr="00336088">
        <w:rPr>
          <w:rFonts w:cs="Times New Roman" w:hAnsi="Times New Roman" w:ascii="Times New Roman"/>
          <w:sz w:val="24"/>
          <w:szCs w:val="24"/>
          <w:lang w:val="hr-HR"/>
        </w:rPr>
        <w:t xml:space="preserve"> stečajn</w:t>
      </w:r>
      <w:r w:rsidR="001A5803">
        <w:rPr>
          <w:rFonts w:cs="Times New Roman" w:hAnsi="Times New Roman" w:ascii="Times New Roman"/>
          <w:sz w:val="24"/>
          <w:szCs w:val="24"/>
          <w:lang w:val="hr-HR"/>
        </w:rPr>
        <w:t>om</w:t>
      </w:r>
      <w:r w:rsidRPr="00336088">
        <w:rPr>
          <w:rFonts w:cs="Times New Roman" w:hAnsi="Times New Roman" w:ascii="Times New Roman"/>
          <w:sz w:val="24"/>
          <w:szCs w:val="24"/>
          <w:lang w:val="hr-HR"/>
        </w:rPr>
        <w:t xml:space="preserve"> upravitelj</w:t>
      </w:r>
      <w:r w:rsidR="001A5803">
        <w:rPr>
          <w:rFonts w:cs="Times New Roman" w:hAnsi="Times New Roman" w:ascii="Times New Roman"/>
          <w:sz w:val="24"/>
          <w:szCs w:val="24"/>
          <w:lang w:val="hr-HR"/>
        </w:rPr>
        <w:t>u</w:t>
      </w:r>
      <w:r w:rsidR="009D56B6" w:rsidRPr="00336088">
        <w:rPr>
          <w:rFonts w:cs="Times New Roman" w:hAnsi="Times New Roman" w:ascii="Times New Roman"/>
          <w:sz w:val="24"/>
          <w:szCs w:val="24"/>
          <w:lang w:val="hr-HR"/>
        </w:rPr>
        <w:t>.</w:t>
      </w:r>
    </w:p>
    <w:p w:rsidRDefault="009C61A3" w:rsidP="004615F7" w:rsidR="001A5803" w:rsidRPr="004615F7">
      <w:pPr>
        <w:spacing w:after="160" w:before="100"/>
        <w:jc w:val="center"/>
        <w:rPr>
          <w:rFonts w:cs="Times New Roman" w:hAnsi="Times New Roman" w:ascii="Times New Roman"/>
          <w:sz w:val="24"/>
          <w:szCs w:val="24"/>
          <w:lang w:val="hr-HR"/>
        </w:rPr>
      </w:pPr>
      <w:r w:rsidRPr="009D56B6">
        <w:rPr>
          <w:rFonts w:cs="Times New Roman" w:hAnsi="Times New Roman" w:ascii="Times New Roman"/>
          <w:sz w:val="24"/>
          <w:szCs w:val="24"/>
          <w:lang w:val="hr-HR"/>
        </w:rPr>
        <w:t>Obrazloženje</w:t>
      </w:r>
    </w:p>
    <w:p w:rsidRDefault="001A5803" w:rsidP="006F2453"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Rješenjem ovoga suda poslovni broj 7. St-57/2014 od 24. travnja 2014. godine otvoren je stečajni postupak nad dužnikom Carstvo okusa d.o.o. Split, Makarska 7, a za stečajnog upravitelja imenovan je Nino Čortan iz Splita, Put Radoševca 30.</w:t>
      </w:r>
    </w:p>
    <w:p w:rsidRDefault="001A5803" w:rsidP="006F2453"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Nakon što je ispitno ročište određeno za dan 30. lipnja 2014. godine odgođeno iz razloga što stečajni upravitelj nije dostavio sudu izviješće o gospodarskom položaju dužnika te uzrocima stečaja ni predračun troškova, ovaj sud utvrdio je da ni novodostavljeno izviješće o gospodarskom položaju dužnika i uzrocima otvaranja stečaja zaprimljeno na sudu 7. srpnja 2014. godine (list 85 spisa) ne sadrži sve potrebne podatke, kao i to da stečajni upravitelj nije dostavio ni drugu, zakonom propisanu dokumentaciju potrebnu za održavanje općeg ispitnog i izvještajnog ročišta. Iz tog razloga, ovaj sud je  zaključkom od 12. svibnja 2015. godine pozvao stečajnog upravitelja na dostavu predmetne dokumentacije, a kojem zahtjevu je stečajni upravitelj udovoljio dana 10. lipnja 2015. godine.</w:t>
      </w:r>
    </w:p>
    <w:p w:rsidRDefault="001A5803" w:rsidP="006F2453"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 xml:space="preserve"> Po primitku relevantne dokumentacije, ovaj sud odredio je ispitno i izvještajno ročište za dan 19. listopada 2015. godine. Na tom ročištu stečajni upravitelj izvijestio je sud i nazočne vjerovnike da se stečajna masa sastoji od pokretnina, od kojih je najvrjednija pokretnina stroj za obradu čokolade ˝Pomati˝ te da je taj stroj prodan u ovršnom postupku koji se vodi kod Trgovačkog suda u Splitu ovrhovoditelju Trast d.d. za iznos od 26.660,00 kn.</w:t>
      </w:r>
    </w:p>
    <w:p w:rsidRDefault="001A5803" w:rsidP="001A5803" w:rsidR="001A5803" w:rsidRPr="001A5803">
      <w:pPr>
        <w:spacing w:lineRule="atLeast" w:line="288" w:after="96" w:before="96"/>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ab/>
        <w:t xml:space="preserve">Na istom ročištu stečajni vjerovnici su naložili stečajnom upravitelju da u roku od 15 dana dopuni izvješće o gospodarskom položaju stečajnog dužnika na način da posebno </w:t>
      </w:r>
      <w:r w:rsidRPr="001A5803">
        <w:rPr>
          <w:rFonts w:cs="Times New Roman" w:eastAsia="Times New Roman" w:hAnsi="Times New Roman" w:ascii="Times New Roman"/>
          <w:bCs/>
          <w:noProof w:val="false"/>
          <w:sz w:val="24"/>
          <w:szCs w:val="24"/>
          <w:lang w:eastAsia="hr-HR" w:val="hr-HR"/>
        </w:rPr>
        <w:lastRenderedPageBreak/>
        <w:t>prikaže predmete stečajne mase za koje postoji sumnja da su otuđeni te da, ukoliko se utvrdi da su doista otuđeni, poduzme daljnje (pravne) radnje, (u prvom redu podnese kaznenu prijavu). Stečajnom upravitelju naloženo je dalje i da u dopuni svog izvješća posebno razjasni status  pokretnine i to baš stroja za obradu čokolade ˝Pomati˝ (dostava podataka o opterećenosti pokretnine razlučnim pravom te dostava podataka je li pokretnina unovčena i ako jest u kojem postupku i pod kojim uvjetima) te ispita status motornih vozila koji se u bruto bilanci dužnika za 2009. godinu vode u vrijednosti od 16.639,00 kn, a istih nema u prokaznom popisu imovine i to na način da ispita kome je, kada i za koju cijenu eventualno prodana ova imovina.</w:t>
      </w:r>
    </w:p>
    <w:p w:rsidRDefault="001A5803" w:rsidP="001A5803" w:rsidR="001A5803" w:rsidRPr="001A5803">
      <w:pPr>
        <w:spacing w:lineRule="atLeast" w:line="288" w:after="96" w:before="96"/>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ab/>
        <w:t>U izvješću od 24. ožujka 2016. godine (list 138-145 spisa) stečajni upravitelj izvijestio je sud i vjerovnike o poduzetim radnjama u razdoblju od 19. listopada 2015. godine do 15. ožujka 2016. godine.</w:t>
      </w:r>
    </w:p>
    <w:p w:rsidRDefault="001A5803" w:rsidP="001A5803" w:rsidR="006F2453" w:rsidRPr="001A5803">
      <w:pPr>
        <w:spacing w:lineRule="atLeast" w:line="288" w:after="96" w:before="96"/>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ab/>
        <w:t xml:space="preserve">Kako nakon izviješća od 24. ožujka 2016. godine stečajni upravitelj nije dostavio sudu novo redovno (tromjesečno) izviješće o tijeku stečajnog postupka i stanju stečajne mase iz kojeg bi bile razvidne radnje koje je u međuvremenu poduzimao, odnosno radnje koje planira poduzeti u narednom razdoblju u ovom postupku, ovaj sud je zaključkom od 22. kolovoza 2016. godine (list 139 spisa) pozvao stečajnog upravitelja na dostavu redovnog izvješća u smislu odredbe čl. 89. st. 2. Stečajnog zakona (˝Narodne </w:t>
      </w:r>
      <w:r w:rsidR="00662355">
        <w:rPr>
          <w:rFonts w:cs="Times New Roman" w:eastAsia="Times New Roman" w:hAnsi="Times New Roman" w:ascii="Times New Roman"/>
          <w:bCs/>
          <w:noProof w:val="false"/>
          <w:sz w:val="24"/>
          <w:szCs w:val="24"/>
          <w:lang w:eastAsia="hr-HR" w:val="hr-HR"/>
        </w:rPr>
        <w:t>novine˝ broj71/15; dalje SZ/15), a kojem nalogu u ostavljenom roku stečajni upravitelj nije udovoljio, a niti se sukladno traženju ovoga suda iz zaključka od 26. listopada 2016. godine (list 148-149 spisa) očitovao o razlozima zbog kojih nije postupio po tom nalogu.</w:t>
      </w:r>
    </w:p>
    <w:p w:rsidRDefault="001A5803" w:rsidP="001A5803" w:rsidR="001A5803" w:rsidRPr="001A5803">
      <w:pPr>
        <w:spacing w:lineRule="atLeast" w:line="288" w:after="96" w:before="96"/>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ab/>
        <w:t>Odredbom čl. 89. st.1. SZ/15 propisano je da je stečajni upravitelj dužan postupati savjesno i uredno. Stavkom 2. istog članka propisano je da je stečajni upravitelj dužan podnositi na propisanom obrascu izvješća o tijeku stečajnog postupka i stanju stečajne mase i to najmanje jedanput u tri mjeseca, a stavkom 3. da će se ta izvješća, kao i druga izvješća koja je stečajni upravitelj dužan podnositi na temelju SZ/15, objaviti na mrežnoj stranici e-Oglasna ploča sudova bez odgode.</w:t>
      </w:r>
    </w:p>
    <w:p w:rsidRDefault="001A5803" w:rsidP="006F2453"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Odredbom čl. 90. st. 1. SZ/15 propisano je da rad stečajnog upravitelja nadzire sud, odbor vjerovnika i skupština vjerovnika, koji su ovlašteni u svako doba zatražiti obavijesti ili izvješća iz čl. 89. st. 2. SZ/15.</w:t>
      </w:r>
    </w:p>
    <w:p w:rsidRDefault="001A5803" w:rsidP="006F2453" w:rsid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Odredbom čl. 91. st. 1. SZ/15 propisano je da će sud, na zahtjev odbora vjerovnika ili skupštine vjerovnika, razriješiti stečajnog upravitelja istekom godine i pol dana od održavanja izvještajnog ročišta ako nije unovčio imovinu koja ulazi u stečajnu masu, tako da se može pristupiti završnoj diobi, a odredbom čl. 91. st. 2. SZ/15 propisano je da sud može po službenoj dužnosti razriješiti stečajnog upravitelja i prije isteka roka iz čl. 91. st. 1. ako svoju dužnost ne obavlja uspješno ili drugih važnih razloga, osobito ako ne postupa po nalogu suda.</w:t>
      </w:r>
    </w:p>
    <w:p w:rsidRDefault="004615F7" w:rsidP="006F2453" w:rsidR="004615F7"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Pr>
          <w:rFonts w:cs="Times New Roman" w:eastAsia="Times New Roman" w:hAnsi="Times New Roman" w:ascii="Times New Roman"/>
          <w:bCs/>
          <w:noProof w:val="false"/>
          <w:sz w:val="24"/>
          <w:szCs w:val="24"/>
          <w:lang w:eastAsia="hr-HR" w:val="hr-HR"/>
        </w:rPr>
        <w:t>Odredbom članka 91. stavkom</w:t>
      </w:r>
      <w:r w:rsidRPr="004615F7">
        <w:rPr>
          <w:rFonts w:cs="Times New Roman" w:eastAsia="Times New Roman" w:hAnsi="Times New Roman" w:ascii="Times New Roman"/>
          <w:bCs/>
          <w:noProof w:val="false"/>
          <w:sz w:val="24"/>
          <w:szCs w:val="24"/>
          <w:lang w:eastAsia="hr-HR" w:val="hr-HR"/>
        </w:rPr>
        <w:t xml:space="preserve"> 3. SZ/15 propisano je da će prije donošenja odluke iz članka  91. stavka 2. (razrješenje stečajnog upravitelja) sud omogućiti stečajnom upravitelju da se očituje, osim ako važni razlozi ne zahtijevaju da se drukčije postupi.</w:t>
      </w:r>
    </w:p>
    <w:p w:rsidRDefault="001A5803" w:rsidP="006F2453"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Odredbe čl. 89., 90. i 91. SZ/15 primjenjuju se i na postupke u tijeku temeljem odredbe čl. 441. st. 2. SZ/15.</w:t>
      </w:r>
    </w:p>
    <w:p w:rsidRDefault="001A5803" w:rsidP="00662355"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 xml:space="preserve">U prvom redu valja navesti da je u smislu odredbi SZ-a stečajni upravitelj tijelo stečajnog postupka, što znači da on ima javnu funkciju i operativno provodi stečajni postupak pod nadzorom i uz suradnju sa stečajnim sucem i drugim tijelima stečajnog postupka (skupštinom vjerovnika i odborom vjerovnika ako je osnovan). </w:t>
      </w:r>
    </w:p>
    <w:p w:rsidRDefault="001A5803" w:rsidP="00662355"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lastRenderedPageBreak/>
        <w:t>Otvaranjem stečajnog postupka sva prava tijela dužnika prestaju i prelaze na stečajnog upravitelja. Na stečajnog upravitelja prelazi i pravo raspolaganja nad imovinom koja čini stečajnu masu (čl. 89. SZ/96).</w:t>
      </w:r>
    </w:p>
    <w:p w:rsidRDefault="001A5803" w:rsidP="00662355" w:rsidR="001A5803" w:rsidRPr="001A5803">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Stečajni sudac nadzire rad stečajnog upravitelja i ovlašten je u svako doba od njega zatražiti obavijesti i izviješća o stanju stvari ili vođenju poslova (čl. 26. st. 1. SZ/96). Stečajni upravitelj dužan je podnositi potpuna izviješća o tijeku stečajnog postupka i o stanju stečajne mase i to takva koja će sadržavati sve radnje provedene u određenom razdoblju i iz kojih će biti vidljivi prijedlozi stečajnog upravitelja o daljnjem tijeku postupka, odnosno o načinu vođenja postupka i unovčenju stečajne mase. Jedino je na taj način moguće kontinuirano kontrolirati njegov rad i eventualno ga pravodobno pozvati na odgovornost zbog učinjenih propusta. Brojne obveze koje stečajni upravitelj mora izvršavati u okviru svoje dužnosti, nužno traže redovito izvještavanje o stanju stečajne mase.</w:t>
      </w:r>
    </w:p>
    <w:p w:rsidRDefault="001A5803" w:rsidP="004615F7" w:rsidR="00B1505A">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A5803">
        <w:rPr>
          <w:rFonts w:cs="Times New Roman" w:eastAsia="Times New Roman" w:hAnsi="Times New Roman" w:ascii="Times New Roman"/>
          <w:bCs/>
          <w:noProof w:val="false"/>
          <w:sz w:val="24"/>
          <w:szCs w:val="24"/>
          <w:lang w:eastAsia="hr-HR" w:val="hr-HR"/>
        </w:rPr>
        <w:t xml:space="preserve">Utvrđenje da stečajni upravitelj bez opravdanog razloga </w:t>
      </w:r>
      <w:r w:rsidR="00D80F15">
        <w:rPr>
          <w:rFonts w:cs="Times New Roman" w:eastAsia="Times New Roman" w:hAnsi="Times New Roman" w:ascii="Times New Roman"/>
          <w:bCs/>
          <w:noProof w:val="false"/>
          <w:sz w:val="24"/>
          <w:szCs w:val="24"/>
          <w:lang w:eastAsia="hr-HR" w:val="hr-HR"/>
        </w:rPr>
        <w:t>ne postupa po nalozima ovoga suda</w:t>
      </w:r>
      <w:r w:rsidRPr="001A5803">
        <w:rPr>
          <w:rFonts w:cs="Times New Roman" w:eastAsia="Times New Roman" w:hAnsi="Times New Roman" w:ascii="Times New Roman"/>
          <w:bCs/>
          <w:noProof w:val="false"/>
          <w:sz w:val="24"/>
          <w:szCs w:val="24"/>
          <w:lang w:eastAsia="hr-HR" w:val="hr-HR"/>
        </w:rPr>
        <w:t xml:space="preserve"> (poziv na podnošenje redovitog izvješća o tijeku stečajnog postupka i o stanju stečajne mase u smislu odredbe čl. 89. st. 2. SZ/15</w:t>
      </w:r>
      <w:r w:rsidR="00D80F15">
        <w:rPr>
          <w:rFonts w:cs="Times New Roman" w:eastAsia="Times New Roman" w:hAnsi="Times New Roman" w:ascii="Times New Roman"/>
          <w:bCs/>
          <w:noProof w:val="false"/>
          <w:sz w:val="24"/>
          <w:szCs w:val="24"/>
          <w:lang w:eastAsia="hr-HR" w:val="hr-HR"/>
        </w:rPr>
        <w:t xml:space="preserve"> te poziv na očitovanje o razlozima nepostupanja po nalogu suda</w:t>
      </w:r>
      <w:r w:rsidRPr="001A5803">
        <w:rPr>
          <w:rFonts w:cs="Times New Roman" w:eastAsia="Times New Roman" w:hAnsi="Times New Roman" w:ascii="Times New Roman"/>
          <w:bCs/>
          <w:noProof w:val="false"/>
          <w:sz w:val="24"/>
          <w:szCs w:val="24"/>
          <w:lang w:eastAsia="hr-HR" w:val="hr-HR"/>
        </w:rPr>
        <w:t>), upuć</w:t>
      </w:r>
      <w:r w:rsidR="00D80F15">
        <w:rPr>
          <w:rFonts w:cs="Times New Roman" w:eastAsia="Times New Roman" w:hAnsi="Times New Roman" w:ascii="Times New Roman"/>
          <w:bCs/>
          <w:noProof w:val="false"/>
          <w:sz w:val="24"/>
          <w:szCs w:val="24"/>
          <w:lang w:eastAsia="hr-HR" w:val="hr-HR"/>
        </w:rPr>
        <w:t>uje</w:t>
      </w:r>
      <w:r w:rsidRPr="001A5803">
        <w:rPr>
          <w:rFonts w:cs="Times New Roman" w:eastAsia="Times New Roman" w:hAnsi="Times New Roman" w:ascii="Times New Roman"/>
          <w:bCs/>
          <w:noProof w:val="false"/>
          <w:sz w:val="24"/>
          <w:szCs w:val="24"/>
          <w:lang w:eastAsia="hr-HR" w:val="hr-HR"/>
        </w:rPr>
        <w:t xml:space="preserve"> na zaključak da stečajni upravitelj svoju dužnost ne obavlja uspješno, odnosno da postoje važni</w:t>
      </w:r>
      <w:r w:rsidR="00B1505A">
        <w:rPr>
          <w:rFonts w:cs="Times New Roman" w:eastAsia="Times New Roman" w:hAnsi="Times New Roman" w:ascii="Times New Roman"/>
          <w:bCs/>
          <w:noProof w:val="false"/>
          <w:sz w:val="24"/>
          <w:szCs w:val="24"/>
          <w:lang w:eastAsia="hr-HR" w:val="hr-HR"/>
        </w:rPr>
        <w:t xml:space="preserve"> razlozi za njegovo razrješenje</w:t>
      </w:r>
      <w:r w:rsidR="00B1505A" w:rsidRPr="00B1505A">
        <w:rPr>
          <w:rFonts w:cs="Times New Roman" w:eastAsia="Times New Roman" w:hAnsi="Times New Roman" w:ascii="Times New Roman"/>
          <w:bCs/>
          <w:noProof w:val="false"/>
          <w:sz w:val="24"/>
          <w:szCs w:val="24"/>
          <w:lang w:eastAsia="hr-HR" w:val="hr-HR"/>
        </w:rPr>
        <w:t xml:space="preserve"> pa je</w:t>
      </w:r>
      <w:r w:rsidR="00B1505A">
        <w:rPr>
          <w:rFonts w:cs="Times New Roman" w:eastAsia="Times New Roman" w:hAnsi="Times New Roman" w:ascii="Times New Roman"/>
          <w:bCs/>
          <w:noProof w:val="false"/>
          <w:sz w:val="24"/>
          <w:szCs w:val="24"/>
          <w:lang w:eastAsia="hr-HR" w:val="hr-HR"/>
        </w:rPr>
        <w:t xml:space="preserve">, temeljem odredbe </w:t>
      </w:r>
      <w:r w:rsidR="00B1505A" w:rsidRPr="00B1505A">
        <w:rPr>
          <w:rFonts w:cs="Times New Roman" w:eastAsia="Times New Roman" w:hAnsi="Times New Roman" w:ascii="Times New Roman"/>
          <w:bCs/>
          <w:noProof w:val="false"/>
          <w:sz w:val="24"/>
          <w:szCs w:val="24"/>
          <w:lang w:eastAsia="hr-HR" w:val="hr-HR"/>
        </w:rPr>
        <w:t xml:space="preserve"> članka 91. stavka 2. SZ/15 odlučeno kao u izreci ovoga rješenja pod točkom I.</w:t>
      </w:r>
    </w:p>
    <w:p w:rsidRDefault="00B1505A" w:rsidP="00B1505A" w:rsidR="00B1505A" w:rsidRPr="00B1505A">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120E8C">
        <w:rPr>
          <w:rFonts w:cs="Times New Roman" w:eastAsia="Times New Roman" w:hAnsi="Times New Roman" w:ascii="Times New Roman"/>
          <w:bCs/>
          <w:noProof w:val="false"/>
          <w:sz w:val="24"/>
          <w:szCs w:val="24"/>
          <w:lang w:eastAsia="hr-HR" w:val="hr-HR"/>
        </w:rPr>
        <w:t xml:space="preserve">Novoimenovani stečajni upravitelj </w:t>
      </w:r>
      <w:r w:rsidR="004615F7" w:rsidRPr="00120E8C">
        <w:rPr>
          <w:rFonts w:cs="Times New Roman" w:eastAsia="Times New Roman" w:hAnsi="Times New Roman" w:ascii="Times New Roman"/>
          <w:bCs/>
          <w:noProof w:val="false"/>
          <w:sz w:val="24"/>
          <w:szCs w:val="24"/>
          <w:lang w:eastAsia="hr-HR" w:val="hr-HR"/>
        </w:rPr>
        <w:t xml:space="preserve">Bože Guvo </w:t>
      </w:r>
      <w:r w:rsidRPr="00120E8C">
        <w:rPr>
          <w:rFonts w:cs="Times New Roman" w:eastAsia="Times New Roman" w:hAnsi="Times New Roman" w:ascii="Times New Roman"/>
          <w:bCs/>
          <w:noProof w:val="false"/>
          <w:sz w:val="24"/>
          <w:szCs w:val="24"/>
          <w:lang w:eastAsia="hr-HR" w:val="hr-HR"/>
        </w:rPr>
        <w:t xml:space="preserve">udovoljava </w:t>
      </w:r>
      <w:r w:rsidRPr="00B1505A">
        <w:rPr>
          <w:rFonts w:cs="Times New Roman" w:eastAsia="Times New Roman" w:hAnsi="Times New Roman" w:ascii="Times New Roman"/>
          <w:bCs/>
          <w:noProof w:val="false"/>
          <w:sz w:val="24"/>
          <w:szCs w:val="24"/>
          <w:lang w:eastAsia="hr-HR" w:val="hr-HR"/>
        </w:rPr>
        <w:t>uvjetima za imenovanje u smislu odredbi članaka 20. i 21. SZ/96 u vezi sa člankom 441. stavkom 2. SZ/15, radi čega je temeljem odredbe članka 27. stavka 8. SZ/96 odlučeno kao u izreci ovoga rješenja pod točkom II.</w:t>
      </w:r>
    </w:p>
    <w:p w:rsidRDefault="00B1505A" w:rsidP="00B1505A" w:rsidR="00C448CE" w:rsidRPr="00B1505A">
      <w:pPr>
        <w:spacing w:lineRule="atLeast" w:line="288" w:after="96" w:before="96"/>
        <w:ind w:firstLine="708"/>
        <w:rPr>
          <w:rFonts w:cs="Times New Roman" w:eastAsia="Times New Roman" w:hAnsi="Times New Roman" w:ascii="Times New Roman"/>
          <w:bCs/>
          <w:noProof w:val="false"/>
          <w:sz w:val="24"/>
          <w:szCs w:val="24"/>
          <w:lang w:eastAsia="hr-HR" w:val="hr-HR"/>
        </w:rPr>
      </w:pPr>
      <w:r w:rsidRPr="00B1505A">
        <w:rPr>
          <w:rFonts w:cs="Times New Roman" w:eastAsia="Times New Roman" w:hAnsi="Times New Roman" w:ascii="Times New Roman"/>
          <w:bCs/>
          <w:noProof w:val="false"/>
          <w:sz w:val="24"/>
          <w:szCs w:val="24"/>
          <w:lang w:eastAsia="hr-HR" w:val="hr-HR"/>
        </w:rPr>
        <w:t>Temeljem odredbe članka 23. stavka 6. SZ/96 odlučeno je kao u izrec</w:t>
      </w:r>
      <w:r>
        <w:rPr>
          <w:rFonts w:cs="Times New Roman" w:eastAsia="Times New Roman" w:hAnsi="Times New Roman" w:ascii="Times New Roman"/>
          <w:bCs/>
          <w:noProof w:val="false"/>
          <w:sz w:val="24"/>
          <w:szCs w:val="24"/>
          <w:lang w:eastAsia="hr-HR" w:val="hr-HR"/>
        </w:rPr>
        <w:t>i ovog rješenja pod točkom III.</w:t>
      </w:r>
    </w:p>
    <w:p w:rsidRDefault="002136E2" w:rsidP="002136E2" w:rsidR="002136E2" w:rsidRPr="00D922AD">
      <w:pPr>
        <w:jc w:val="center"/>
        <w:rPr>
          <w:rFonts w:cs="Times New Roman" w:hAnsi="Times New Roman" w:ascii="Times New Roman"/>
          <w:sz w:val="24"/>
          <w:szCs w:val="24"/>
          <w:lang w:val="hr-HR"/>
        </w:rPr>
      </w:pPr>
      <w:r w:rsidRPr="00336088">
        <w:rPr>
          <w:rFonts w:cs="Times New Roman" w:hAnsi="Times New Roman" w:ascii="Times New Roman"/>
          <w:sz w:val="24"/>
          <w:szCs w:val="24"/>
          <w:lang w:val="hr-HR"/>
        </w:rPr>
        <w:t xml:space="preserve">U Splitu, </w:t>
      </w:r>
      <w:r w:rsidR="007F6C63">
        <w:rPr>
          <w:rFonts w:cs="Times New Roman" w:hAnsi="Times New Roman" w:ascii="Times New Roman"/>
          <w:sz w:val="24"/>
          <w:szCs w:val="24"/>
          <w:lang w:val="hr-HR"/>
        </w:rPr>
        <w:t>17</w:t>
      </w:r>
      <w:r w:rsidR="0060039E" w:rsidRPr="00336088">
        <w:rPr>
          <w:rFonts w:cs="Times New Roman" w:hAnsi="Times New Roman" w:ascii="Times New Roman"/>
          <w:sz w:val="24"/>
          <w:szCs w:val="24"/>
          <w:lang w:val="hr-HR"/>
        </w:rPr>
        <w:t>. studenog 2016.</w:t>
      </w:r>
      <w:r w:rsidR="0060039E" w:rsidRPr="009D56B6">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godine</w:t>
      </w:r>
    </w:p>
    <w:p w:rsidRDefault="002136E2" w:rsidP="002136E2" w:rsidR="002136E2" w:rsidRPr="00D922AD">
      <w:pPr>
        <w:ind w:left="648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SUTKINJA</w:t>
      </w:r>
    </w:p>
    <w:p w:rsidRDefault="002136E2" w:rsidP="002136E2" w:rsidR="002136E2" w:rsidRPr="00D922AD">
      <w:pPr>
        <w:ind w:left="648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ANA GOLUB GRUIĆ</w:t>
      </w:r>
    </w:p>
    <w:p w:rsidRDefault="002136E2" w:rsidP="002136E2" w:rsidR="002136E2" w:rsidRPr="00D922AD">
      <w:pPr>
        <w:numPr>
          <w:ilvl w:val="12"/>
          <w:numId w:val="0"/>
        </w:numPr>
        <w:rPr>
          <w:rFonts w:cs="Times New Roman" w:hAnsi="Times New Roman" w:ascii="Times New Roman"/>
          <w:sz w:val="24"/>
          <w:szCs w:val="24"/>
          <w:lang w:val="hr-HR"/>
        </w:rPr>
      </w:pPr>
    </w:p>
    <w:p w:rsidRDefault="002136E2" w:rsidP="002136E2" w:rsidR="002136E2" w:rsidRPr="00D922AD">
      <w:pPr>
        <w:numPr>
          <w:ilvl w:val="12"/>
          <w:numId w:val="0"/>
        </w:numPr>
        <w:rPr>
          <w:rFonts w:cs="Times New Roman" w:hAnsi="Times New Roman" w:ascii="Times New Roman"/>
          <w:sz w:val="24"/>
          <w:szCs w:val="24"/>
          <w:lang w:val="hr-HR"/>
        </w:rPr>
      </w:pPr>
    </w:p>
    <w:p w:rsidRDefault="002136E2" w:rsidP="002136E2" w:rsidR="00372C2A">
      <w:pPr>
        <w:numPr>
          <w:ilvl w:val="12"/>
          <w:numId w:val="0"/>
        </w:numPr>
        <w:rPr>
          <w:rFonts w:cs="Times New Roman" w:hAnsi="Times New Roman" w:ascii="Times New Roman"/>
          <w:sz w:val="24"/>
          <w:szCs w:val="24"/>
          <w:lang w:val="hr-HR"/>
        </w:rPr>
      </w:pPr>
      <w:r w:rsidRPr="00D922AD">
        <w:rPr>
          <w:rFonts w:cs="Times New Roman" w:hAnsi="Times New Roman" w:ascii="Times New Roman"/>
          <w:sz w:val="24"/>
          <w:szCs w:val="24"/>
          <w:lang w:val="hr-HR"/>
        </w:rPr>
        <w:t>UPUTA O PRAVNOM LIJEKU:</w:t>
      </w:r>
    </w:p>
    <w:p w:rsidRDefault="00372C2A" w:rsidP="002136E2" w:rsidR="00372C2A">
      <w:pPr>
        <w:numPr>
          <w:ilvl w:val="12"/>
          <w:numId w:val="0"/>
        </w:numPr>
        <w:rPr>
          <w:rFonts w:cs="Times New Roman" w:hAnsi="Times New Roman" w:ascii="Times New Roman"/>
          <w:sz w:val="24"/>
          <w:szCs w:val="24"/>
          <w:lang w:val="hr-HR"/>
        </w:rPr>
      </w:pPr>
      <w:r w:rsidRPr="00372C2A">
        <w:rPr>
          <w:rFonts w:cs="Times New Roman" w:hAnsi="Times New Roman" w:ascii="Times New Roman"/>
          <w:sz w:val="24"/>
          <w:szCs w:val="24"/>
          <w:lang w:val="hr-HR"/>
        </w:rPr>
        <w:t>Protiv ovog rješenja žalbu mogu podnijeti samo stečajni</w:t>
      </w:r>
      <w:r>
        <w:rPr>
          <w:rFonts w:cs="Times New Roman" w:hAnsi="Times New Roman" w:ascii="Times New Roman"/>
          <w:sz w:val="24"/>
          <w:szCs w:val="24"/>
          <w:lang w:val="hr-HR"/>
        </w:rPr>
        <w:t xml:space="preserve"> vjerovnici (čl. 27. st. 4. SZ/96</w:t>
      </w:r>
      <w:r w:rsidRPr="00372C2A">
        <w:rPr>
          <w:rFonts w:cs="Times New Roman" w:hAnsi="Times New Roman" w:ascii="Times New Roman"/>
          <w:sz w:val="24"/>
          <w:szCs w:val="24"/>
          <w:lang w:val="hr-HR"/>
        </w:rPr>
        <w:t>).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72C2A" w:rsidP="002136E2" w:rsidR="00372C2A">
      <w:pPr>
        <w:numPr>
          <w:ilvl w:val="12"/>
          <w:numId w:val="0"/>
        </w:numPr>
        <w:rPr>
          <w:rFonts w:cs="Times New Roman" w:hAnsi="Times New Roman" w:ascii="Times New Roman"/>
          <w:sz w:val="24"/>
          <w:szCs w:val="24"/>
          <w:lang w:val="hr-HR"/>
        </w:rPr>
      </w:pPr>
    </w:p>
    <w:p w:rsidRDefault="002136E2" w:rsidP="002136E2" w:rsidR="002136E2" w:rsidRPr="00336088">
      <w:pPr>
        <w:rPr>
          <w:lang w:val="hr-HR"/>
        </w:rPr>
      </w:pPr>
      <w:r w:rsidRPr="00336088">
        <w:rPr>
          <w:rFonts w:cs="Times New Roman" w:hAnsi="Times New Roman" w:ascii="Times New Roman"/>
          <w:sz w:val="24"/>
          <w:szCs w:val="24"/>
          <w:lang w:val="hr-HR"/>
        </w:rPr>
        <w:t>DNA:</w:t>
      </w:r>
    </w:p>
    <w:p w:rsidRDefault="002136E2" w:rsidP="002136E2" w:rsidR="002136E2" w:rsidRPr="00336088">
      <w:pPr>
        <w:pStyle w:val="Odlomakpopisa"/>
        <w:numPr>
          <w:ilvl w:val="0"/>
          <w:numId w:val="7"/>
        </w:numPr>
        <w:ind w:left="567"/>
        <w:rPr>
          <w:rFonts w:cs="Times New Roman" w:hAnsi="Times New Roman" w:ascii="Times New Roman"/>
          <w:sz w:val="24"/>
          <w:szCs w:val="24"/>
          <w:lang w:val="hr-HR"/>
        </w:rPr>
      </w:pPr>
      <w:r w:rsidRPr="00336088">
        <w:rPr>
          <w:rFonts w:cs="Times New Roman" w:hAnsi="Times New Roman" w:ascii="Times New Roman"/>
          <w:sz w:val="24"/>
          <w:szCs w:val="24"/>
          <w:lang w:val="hr-HR"/>
        </w:rPr>
        <w:t>razriješenom stečajnom upravitelju</w:t>
      </w:r>
      <w:r w:rsidR="00F9047D" w:rsidRPr="00336088">
        <w:rPr>
          <w:rFonts w:cs="Times New Roman" w:hAnsi="Times New Roman" w:ascii="Times New Roman"/>
          <w:sz w:val="24"/>
          <w:szCs w:val="24"/>
          <w:lang w:val="hr-HR"/>
        </w:rPr>
        <w:t xml:space="preserve"> </w:t>
      </w:r>
      <w:r w:rsidR="00B1505A">
        <w:rPr>
          <w:rFonts w:cs="Times New Roman" w:hAnsi="Times New Roman" w:ascii="Times New Roman"/>
          <w:sz w:val="24"/>
          <w:szCs w:val="24"/>
          <w:lang w:val="hr-HR"/>
        </w:rPr>
        <w:t>Ninu Čortanu</w:t>
      </w:r>
    </w:p>
    <w:p w:rsidRDefault="004615F7" w:rsidP="002136E2" w:rsidR="002136E2" w:rsidRPr="00120E8C">
      <w:pPr>
        <w:pStyle w:val="Odlomakpopisa"/>
        <w:numPr>
          <w:ilvl w:val="0"/>
          <w:numId w:val="7"/>
        </w:numPr>
        <w:ind w:left="567"/>
        <w:rPr>
          <w:rFonts w:cs="Times New Roman" w:hAnsi="Times New Roman" w:ascii="Times New Roman"/>
          <w:sz w:val="24"/>
          <w:szCs w:val="24"/>
          <w:lang w:val="hr-HR"/>
        </w:rPr>
      </w:pPr>
      <w:r w:rsidRPr="00120E8C">
        <w:rPr>
          <w:rFonts w:cs="Times New Roman" w:hAnsi="Times New Roman" w:ascii="Times New Roman"/>
          <w:sz w:val="24"/>
          <w:szCs w:val="24"/>
          <w:lang w:val="hr-HR"/>
        </w:rPr>
        <w:t>novoimenovanom</w:t>
      </w:r>
      <w:r w:rsidR="002136E2" w:rsidRPr="00120E8C">
        <w:rPr>
          <w:rFonts w:cs="Times New Roman" w:hAnsi="Times New Roman" w:ascii="Times New Roman"/>
          <w:sz w:val="24"/>
          <w:szCs w:val="24"/>
          <w:lang w:val="hr-HR"/>
        </w:rPr>
        <w:t xml:space="preserve"> stečajno</w:t>
      </w:r>
      <w:r w:rsidRPr="00120E8C">
        <w:rPr>
          <w:rFonts w:cs="Times New Roman" w:hAnsi="Times New Roman" w:ascii="Times New Roman"/>
          <w:sz w:val="24"/>
          <w:szCs w:val="24"/>
          <w:lang w:val="hr-HR"/>
        </w:rPr>
        <w:t>m</w:t>
      </w:r>
      <w:r w:rsidR="002136E2" w:rsidRPr="00120E8C">
        <w:rPr>
          <w:rFonts w:cs="Times New Roman" w:hAnsi="Times New Roman" w:ascii="Times New Roman"/>
          <w:sz w:val="24"/>
          <w:szCs w:val="24"/>
          <w:lang w:val="hr-HR"/>
        </w:rPr>
        <w:t xml:space="preserve"> upravitelj</w:t>
      </w:r>
      <w:r w:rsidR="00951DA6" w:rsidRPr="00120E8C">
        <w:rPr>
          <w:rFonts w:cs="Times New Roman" w:hAnsi="Times New Roman" w:ascii="Times New Roman"/>
          <w:sz w:val="24"/>
          <w:szCs w:val="24"/>
          <w:lang w:val="hr-HR"/>
        </w:rPr>
        <w:t xml:space="preserve">u </w:t>
      </w:r>
      <w:r w:rsidRPr="00120E8C">
        <w:rPr>
          <w:rFonts w:cs="Times New Roman" w:hAnsi="Times New Roman" w:ascii="Times New Roman"/>
          <w:sz w:val="24"/>
          <w:szCs w:val="24"/>
          <w:lang w:val="hr-HR"/>
        </w:rPr>
        <w:t>Boži Guvi</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FINA</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sudska pisarnica - stečajni upisnik</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sudski registar </w:t>
      </w:r>
      <w:r w:rsidR="00372C2A">
        <w:rPr>
          <w:rFonts w:cs="Times New Roman" w:hAnsi="Times New Roman" w:ascii="Times New Roman"/>
          <w:sz w:val="24"/>
          <w:szCs w:val="24"/>
          <w:lang w:val="hr-HR"/>
        </w:rPr>
        <w:t>-</w:t>
      </w:r>
      <w:r w:rsidRPr="00D922AD">
        <w:rPr>
          <w:rFonts w:cs="Times New Roman" w:hAnsi="Times New Roman" w:ascii="Times New Roman"/>
          <w:sz w:val="24"/>
          <w:szCs w:val="24"/>
          <w:lang w:val="hr-HR"/>
        </w:rPr>
        <w:t xml:space="preserve"> po pravomoćnosti</w:t>
      </w:r>
    </w:p>
    <w:p w:rsidRDefault="002136E2" w:rsidP="002136E2" w:rsidR="002136E2" w:rsidRPr="00802A12">
      <w:pPr>
        <w:pStyle w:val="Odlomakpopisa"/>
        <w:numPr>
          <w:ilvl w:val="0"/>
          <w:numId w:val="7"/>
        </w:numPr>
        <w:ind w:left="567"/>
        <w:rPr>
          <w:rFonts w:cs="Times New Roman" w:hAnsi="Times New Roman" w:ascii="Times New Roman"/>
          <w:sz w:val="24"/>
          <w:szCs w:val="24"/>
          <w:lang w:val="hr-HR"/>
        </w:rPr>
      </w:pPr>
      <w:r w:rsidRPr="00802A12">
        <w:rPr>
          <w:rFonts w:cs="Times New Roman" w:hAnsi="Times New Roman" w:ascii="Times New Roman"/>
          <w:sz w:val="24"/>
          <w:szCs w:val="24"/>
          <w:lang w:val="hr-HR"/>
        </w:rPr>
        <w:t>Županijsko državno odvjetništvu u Splitu, Građansko-upravni odjel</w:t>
      </w:r>
    </w:p>
    <w:p w:rsidRDefault="002136E2" w:rsidP="002136E2" w:rsidR="002136E2" w:rsidRPr="00802A12">
      <w:pPr>
        <w:pStyle w:val="Odlomakpopisa"/>
        <w:numPr>
          <w:ilvl w:val="0"/>
          <w:numId w:val="7"/>
        </w:numPr>
        <w:ind w:left="567"/>
        <w:rPr>
          <w:rFonts w:cs="Times New Roman" w:hAnsi="Times New Roman" w:ascii="Times New Roman"/>
          <w:sz w:val="24"/>
          <w:szCs w:val="24"/>
          <w:lang w:val="hr-HR"/>
        </w:rPr>
      </w:pPr>
      <w:r w:rsidRPr="00802A12">
        <w:rPr>
          <w:rFonts w:cs="Times New Roman" w:hAnsi="Times New Roman" w:ascii="Times New Roman"/>
          <w:sz w:val="24"/>
          <w:szCs w:val="24"/>
          <w:lang w:val="hr-HR"/>
        </w:rPr>
        <w:t>Ministarstvo pravosuđa</w:t>
      </w:r>
      <w:r w:rsidR="00336088">
        <w:rPr>
          <w:rFonts w:cs="Times New Roman" w:hAnsi="Times New Roman" w:ascii="Times New Roman"/>
          <w:sz w:val="24"/>
          <w:szCs w:val="24"/>
          <w:lang w:val="hr-HR"/>
        </w:rPr>
        <w:t xml:space="preserve"> (i</w:t>
      </w:r>
      <w:r w:rsidR="00991E1F">
        <w:rPr>
          <w:rFonts w:cs="Times New Roman" w:hAnsi="Times New Roman" w:ascii="Times New Roman"/>
          <w:sz w:val="24"/>
          <w:szCs w:val="24"/>
          <w:lang w:val="hr-HR"/>
        </w:rPr>
        <w:t xml:space="preserve"> po pravomoćnosti</w:t>
      </w:r>
      <w:r w:rsidR="00336088">
        <w:rPr>
          <w:rFonts w:cs="Times New Roman" w:hAnsi="Times New Roman" w:ascii="Times New Roman"/>
          <w:sz w:val="24"/>
          <w:szCs w:val="24"/>
          <w:lang w:val="hr-HR"/>
        </w:rPr>
        <w:t>)</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mrežna stranica e-Oglasna ploča sudova </w:t>
      </w:r>
    </w:p>
    <w:p w:rsidRDefault="00B1505A" w:rsidP="00B1505A" w:rsidR="00C448CE" w:rsidRPr="00B1505A">
      <w:pPr>
        <w:pStyle w:val="Odlomakpopisa"/>
        <w:numPr>
          <w:ilvl w:val="0"/>
          <w:numId w:val="7"/>
        </w:numPr>
        <w:ind w:left="567"/>
        <w:rPr>
          <w:rFonts w:cs="Times New Roman" w:hAnsi="Times New Roman" w:ascii="Times New Roman"/>
          <w:sz w:val="24"/>
          <w:szCs w:val="24"/>
          <w:lang w:val="hr-HR"/>
        </w:rPr>
      </w:pPr>
      <w:r>
        <w:rPr>
          <w:rFonts w:cs="Times New Roman" w:hAnsi="Times New Roman" w:ascii="Times New Roman"/>
          <w:sz w:val="24"/>
          <w:szCs w:val="24"/>
          <w:lang w:val="hr-HR"/>
        </w:rPr>
        <w:t>u spis</w:t>
      </w:r>
    </w:p>
    <w:p w:rsidRDefault="00036621" w:rsidP="007F5A58" w:rsidR="00036621" w:rsidRPr="007F5A58">
      <w:pPr>
        <w:spacing w:lineRule="atLeast" w:line="288" w:after="96" w:before="96"/>
        <w:rPr>
          <w:rFonts w:eastAsia="Calibri" w:hAnsi="Times New Roman" w:ascii="Times New Roman"/>
          <w:sz w:val="24"/>
          <w:szCs w:val="24"/>
        </w:rPr>
      </w:pPr>
    </w:p>
    <w:sectPr w:rsidSect="00043F0D" w:rsidR="00036621" w:rsidRPr="007F5A5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076E" w:rsidP="001253F1" w:rsidR="00A5076E">
      <w:r>
        <w:separator/>
      </w:r>
    </w:p>
  </w:endnote>
  <w:endnote w:id="0" w:type="continuationSeparator">
    <w:p w:rsidRDefault="00A5076E" w:rsidP="001253F1" w:rsidR="00A507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076E" w:rsidP="001253F1" w:rsidR="00A5076E">
      <w:r>
        <w:separator/>
      </w:r>
    </w:p>
  </w:footnote>
  <w:footnote w:id="0" w:type="continuationSeparator">
    <w:p w:rsidRDefault="00A5076E" w:rsidP="001253F1" w:rsidR="00A507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6C29D3" w:rsidP="0095196F" w:rsidR="006C29D3">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00571111"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00571111" w:rsidRPr="0095196F">
          <w:rPr>
            <w:rFonts w:cs="Times New Roman" w:hAnsi="Times New Roman" w:ascii="Times New Roman"/>
            <w:sz w:val="24"/>
            <w:szCs w:val="24"/>
          </w:rPr>
          <w:fldChar w:fldCharType="separate"/>
        </w:r>
        <w:r w:rsidR="000823F8">
          <w:rPr>
            <w:rFonts w:cs="Times New Roman" w:hAnsi="Times New Roman" w:ascii="Times New Roman"/>
            <w:sz w:val="24"/>
            <w:szCs w:val="24"/>
          </w:rPr>
          <w:t>3</w:t>
        </w:r>
        <w:r w:rsidR="00571111" w:rsidRPr="0095196F">
          <w:rPr>
            <w:rFonts w:cs="Times New Roman" w:hAnsi="Times New Roman" w:ascii="Times New Roman"/>
            <w:sz w:val="24"/>
            <w:szCs w:val="24"/>
          </w:rPr>
          <w:fldChar w:fldCharType="end"/>
        </w:r>
      </w:p>
    </w:sdtContent>
  </w:sdt>
  <w:p w:rsidRDefault="006C29D3" w:rsidP="0095196F" w:rsidR="006C29D3"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sidR="001A5803">
      <w:rPr>
        <w:rFonts w:cs="Times New Roman" w:hAnsi="Times New Roman" w:ascii="Times New Roman"/>
        <w:sz w:val="24"/>
        <w:szCs w:val="24"/>
      </w:rPr>
      <w:t>57/2014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9D3" w:rsidP="0095196F" w:rsidR="006C29D3"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sidR="001A5803">
      <w:rPr>
        <w:rFonts w:cs="Times New Roman" w:hAnsi="Times New Roman" w:ascii="Times New Roman"/>
        <w:sz w:val="24"/>
        <w:szCs w:val="24"/>
      </w:rPr>
      <w:t>57/2014</w:t>
    </w:r>
  </w:p>
  <w:p w:rsidRDefault="006C29D3" w:rsidR="006C29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25pt;height:11.25pt" type="#_x0000_t75">
        <v:imagedata r:id="rId1" o:title="mso15F4"/>
      </v:shape>
    </w:pict>
  </w:numPicBullet>
  <w:abstractNum w:abstractNumId="0">
    <w:nsid w:val="02DB33DD"/>
    <w:multiLevelType w:val="hybridMultilevel"/>
    <w:tmpl w:val="BDD4FF04"/>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DE600C"/>
    <w:multiLevelType w:val="hybridMultilevel"/>
    <w:tmpl w:val="34202342"/>
    <w:lvl w:tplc="D526D37A" w:ilvl="0">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2">
    <w:nsid w:val="0A18644F"/>
    <w:multiLevelType w:val="hybridMultilevel"/>
    <w:tmpl w:val="06BCB9EA"/>
    <w:lvl w:tplc="A880CAEA"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4B632B"/>
    <w:multiLevelType w:val="hybridMultilevel"/>
    <w:tmpl w:val="9B16183A"/>
    <w:lvl w:tplc="E6003D7A" w:ilvl="0">
      <w:start w:val="1"/>
      <w:numFmt w:val="lowerLetter"/>
      <w:lvlText w:val="%1)"/>
      <w:lvlJc w:val="left"/>
      <w:pPr>
        <w:ind w:hanging="360" w:left="1211"/>
      </w:pPr>
      <w:rPr>
        <w:b w:val="false"/>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122141C8"/>
    <w:multiLevelType w:val="hybridMultilevel"/>
    <w:tmpl w:val="98D824C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3F6037"/>
    <w:multiLevelType w:val="hybridMultilevel"/>
    <w:tmpl w:val="EA7E6150"/>
    <w:lvl w:tplc="0922B736" w:ilvl="0">
      <w:start w:val="1"/>
      <w:numFmt w:val="bullet"/>
      <w:lvlText w:val=""/>
      <w:lvlJc w:val="left"/>
      <w:pPr>
        <w:ind w:hanging="360" w:left="1558"/>
      </w:pPr>
      <w:rPr>
        <w:rFonts w:hAnsi="Symbol" w:ascii="Symbol" w:hint="default"/>
      </w:rPr>
    </w:lvl>
    <w:lvl w:tentative="true" w:tplc="041A0003" w:ilvl="1">
      <w:start w:val="1"/>
      <w:numFmt w:val="bullet"/>
      <w:lvlText w:val="o"/>
      <w:lvlJc w:val="left"/>
      <w:pPr>
        <w:ind w:hanging="360" w:left="2278"/>
      </w:pPr>
      <w:rPr>
        <w:rFonts w:cs="Courier New" w:hAnsi="Courier New" w:ascii="Courier New" w:hint="default"/>
      </w:rPr>
    </w:lvl>
    <w:lvl w:tentative="true" w:tplc="041A0005" w:ilvl="2">
      <w:start w:val="1"/>
      <w:numFmt w:val="bullet"/>
      <w:lvlText w:val=""/>
      <w:lvlJc w:val="left"/>
      <w:pPr>
        <w:ind w:hanging="360" w:left="2998"/>
      </w:pPr>
      <w:rPr>
        <w:rFonts w:hAnsi="Wingdings" w:ascii="Wingdings" w:hint="default"/>
      </w:rPr>
    </w:lvl>
    <w:lvl w:tentative="true" w:tplc="041A0001" w:ilvl="3">
      <w:start w:val="1"/>
      <w:numFmt w:val="bullet"/>
      <w:lvlText w:val=""/>
      <w:lvlJc w:val="left"/>
      <w:pPr>
        <w:ind w:hanging="360" w:left="3718"/>
      </w:pPr>
      <w:rPr>
        <w:rFonts w:hAnsi="Symbol" w:ascii="Symbol" w:hint="default"/>
      </w:rPr>
    </w:lvl>
    <w:lvl w:tentative="true" w:tplc="041A0003" w:ilvl="4">
      <w:start w:val="1"/>
      <w:numFmt w:val="bullet"/>
      <w:lvlText w:val="o"/>
      <w:lvlJc w:val="left"/>
      <w:pPr>
        <w:ind w:hanging="360" w:left="4438"/>
      </w:pPr>
      <w:rPr>
        <w:rFonts w:cs="Courier New" w:hAnsi="Courier New" w:ascii="Courier New" w:hint="default"/>
      </w:rPr>
    </w:lvl>
    <w:lvl w:tentative="true" w:tplc="041A0005" w:ilvl="5">
      <w:start w:val="1"/>
      <w:numFmt w:val="bullet"/>
      <w:lvlText w:val=""/>
      <w:lvlJc w:val="left"/>
      <w:pPr>
        <w:ind w:hanging="360" w:left="5158"/>
      </w:pPr>
      <w:rPr>
        <w:rFonts w:hAnsi="Wingdings" w:ascii="Wingdings" w:hint="default"/>
      </w:rPr>
    </w:lvl>
    <w:lvl w:tentative="true" w:tplc="041A0001" w:ilvl="6">
      <w:start w:val="1"/>
      <w:numFmt w:val="bullet"/>
      <w:lvlText w:val=""/>
      <w:lvlJc w:val="left"/>
      <w:pPr>
        <w:ind w:hanging="360" w:left="5878"/>
      </w:pPr>
      <w:rPr>
        <w:rFonts w:hAnsi="Symbol" w:ascii="Symbol" w:hint="default"/>
      </w:rPr>
    </w:lvl>
    <w:lvl w:tentative="true" w:tplc="041A0003" w:ilvl="7">
      <w:start w:val="1"/>
      <w:numFmt w:val="bullet"/>
      <w:lvlText w:val="o"/>
      <w:lvlJc w:val="left"/>
      <w:pPr>
        <w:ind w:hanging="360" w:left="6598"/>
      </w:pPr>
      <w:rPr>
        <w:rFonts w:cs="Courier New" w:hAnsi="Courier New" w:ascii="Courier New" w:hint="default"/>
      </w:rPr>
    </w:lvl>
    <w:lvl w:tentative="true" w:tplc="041A0005" w:ilvl="8">
      <w:start w:val="1"/>
      <w:numFmt w:val="bullet"/>
      <w:lvlText w:val=""/>
      <w:lvlJc w:val="left"/>
      <w:pPr>
        <w:ind w:hanging="360" w:left="7318"/>
      </w:pPr>
      <w:rPr>
        <w:rFonts w:hAnsi="Wingdings" w:ascii="Wingdings" w:hint="default"/>
      </w:rPr>
    </w:lvl>
  </w:abstractNum>
  <w:abstractNum w:abstractNumId="6">
    <w:nsid w:val="148D18EF"/>
    <w:multiLevelType w:val="hybridMultilevel"/>
    <w:tmpl w:val="83ACE4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E63704E"/>
    <w:multiLevelType w:val="hybridMultilevel"/>
    <w:tmpl w:val="7EF865E6"/>
    <w:lvl w:tplc="041A0001" w:ilvl="0">
      <w:start w:val="1"/>
      <w:numFmt w:val="bullet"/>
      <w:lvlText w:val=""/>
      <w:lvlJc w:val="left"/>
      <w:pPr>
        <w:ind w:hanging="360" w:left="424"/>
      </w:pPr>
      <w:rPr>
        <w:rFonts w:hAnsi="Symbol" w:ascii="Symbol" w:hint="default"/>
      </w:rPr>
    </w:lvl>
    <w:lvl w:tentative="true" w:tplc="041A0003" w:ilvl="1">
      <w:start w:val="1"/>
      <w:numFmt w:val="bullet"/>
      <w:lvlText w:val="o"/>
      <w:lvlJc w:val="left"/>
      <w:pPr>
        <w:ind w:hanging="360" w:left="1144"/>
      </w:pPr>
      <w:rPr>
        <w:rFonts w:cs="Courier New" w:hAnsi="Courier New" w:ascii="Courier New" w:hint="default"/>
      </w:rPr>
    </w:lvl>
    <w:lvl w:tentative="true" w:tplc="041A0005" w:ilvl="2">
      <w:start w:val="1"/>
      <w:numFmt w:val="bullet"/>
      <w:lvlText w:val=""/>
      <w:lvlJc w:val="left"/>
      <w:pPr>
        <w:ind w:hanging="360" w:left="1864"/>
      </w:pPr>
      <w:rPr>
        <w:rFonts w:hAnsi="Wingdings" w:ascii="Wingdings" w:hint="default"/>
      </w:rPr>
    </w:lvl>
    <w:lvl w:tentative="true" w:tplc="041A0001" w:ilvl="3">
      <w:start w:val="1"/>
      <w:numFmt w:val="bullet"/>
      <w:lvlText w:val=""/>
      <w:lvlJc w:val="left"/>
      <w:pPr>
        <w:ind w:hanging="360" w:left="2584"/>
      </w:pPr>
      <w:rPr>
        <w:rFonts w:hAnsi="Symbol" w:ascii="Symbol" w:hint="default"/>
      </w:rPr>
    </w:lvl>
    <w:lvl w:tentative="true" w:tplc="041A0003" w:ilvl="4">
      <w:start w:val="1"/>
      <w:numFmt w:val="bullet"/>
      <w:lvlText w:val="o"/>
      <w:lvlJc w:val="left"/>
      <w:pPr>
        <w:ind w:hanging="360" w:left="3304"/>
      </w:pPr>
      <w:rPr>
        <w:rFonts w:cs="Courier New" w:hAnsi="Courier New" w:ascii="Courier New" w:hint="default"/>
      </w:rPr>
    </w:lvl>
    <w:lvl w:tentative="true" w:tplc="041A0005" w:ilvl="5">
      <w:start w:val="1"/>
      <w:numFmt w:val="bullet"/>
      <w:lvlText w:val=""/>
      <w:lvlJc w:val="left"/>
      <w:pPr>
        <w:ind w:hanging="360" w:left="4024"/>
      </w:pPr>
      <w:rPr>
        <w:rFonts w:hAnsi="Wingdings" w:ascii="Wingdings" w:hint="default"/>
      </w:rPr>
    </w:lvl>
    <w:lvl w:tentative="true" w:tplc="041A0001" w:ilvl="6">
      <w:start w:val="1"/>
      <w:numFmt w:val="bullet"/>
      <w:lvlText w:val=""/>
      <w:lvlJc w:val="left"/>
      <w:pPr>
        <w:ind w:hanging="360" w:left="4744"/>
      </w:pPr>
      <w:rPr>
        <w:rFonts w:hAnsi="Symbol" w:ascii="Symbol" w:hint="default"/>
      </w:rPr>
    </w:lvl>
    <w:lvl w:tentative="true" w:tplc="041A0003" w:ilvl="7">
      <w:start w:val="1"/>
      <w:numFmt w:val="bullet"/>
      <w:lvlText w:val="o"/>
      <w:lvlJc w:val="left"/>
      <w:pPr>
        <w:ind w:hanging="360" w:left="5464"/>
      </w:pPr>
      <w:rPr>
        <w:rFonts w:cs="Courier New" w:hAnsi="Courier New" w:ascii="Courier New" w:hint="default"/>
      </w:rPr>
    </w:lvl>
    <w:lvl w:tentative="true" w:tplc="041A0005" w:ilvl="8">
      <w:start w:val="1"/>
      <w:numFmt w:val="bullet"/>
      <w:lvlText w:val=""/>
      <w:lvlJc w:val="left"/>
      <w:pPr>
        <w:ind w:hanging="360" w:left="6184"/>
      </w:pPr>
      <w:rPr>
        <w:rFonts w:hAnsi="Wingdings" w:ascii="Wingdings" w:hint="default"/>
      </w:rPr>
    </w:lvl>
  </w:abstractNum>
  <w:abstractNum w:abstractNumId="8">
    <w:nsid w:val="23E41C5A"/>
    <w:multiLevelType w:val="hybridMultilevel"/>
    <w:tmpl w:val="A07E9466"/>
    <w:lvl w:tplc="7CB23DA4"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9">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10">
    <w:nsid w:val="2DD32F35"/>
    <w:multiLevelType w:val="hybridMultilevel"/>
    <w:tmpl w:val="B1406914"/>
    <w:lvl w:tplc="8864CA8A" w:ilvl="0">
      <w:start w:val="14"/>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8D91916"/>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12">
    <w:nsid w:val="39984718"/>
    <w:multiLevelType w:val="hybridMultilevel"/>
    <w:tmpl w:val="5A504824"/>
    <w:lvl w:tplc="D526D37A" w:ilvl="0">
      <w:numFmt w:val="bullet"/>
      <w:lvlText w:val="-"/>
      <w:lvlJc w:val="left"/>
      <w:pPr>
        <w:ind w:hanging="360" w:left="2143"/>
      </w:pPr>
      <w:rPr>
        <w:rFonts w:eastAsiaTheme="minorHAnsi" w:cs="Times New Roman" w:hAnsi="Times New Roman" w:ascii="Times New Roman" w:hint="default"/>
      </w:rPr>
    </w:lvl>
    <w:lvl w:tentative="true" w:tplc="041A0003" w:ilvl="1">
      <w:start w:val="1"/>
      <w:numFmt w:val="bullet"/>
      <w:lvlText w:val="o"/>
      <w:lvlJc w:val="left"/>
      <w:pPr>
        <w:ind w:hanging="360" w:left="2863"/>
      </w:pPr>
      <w:rPr>
        <w:rFonts w:cs="Courier New" w:hAnsi="Courier New" w:ascii="Courier New" w:hint="default"/>
      </w:rPr>
    </w:lvl>
    <w:lvl w:tentative="true" w:tplc="041A0005" w:ilvl="2">
      <w:start w:val="1"/>
      <w:numFmt w:val="bullet"/>
      <w:lvlText w:val=""/>
      <w:lvlJc w:val="left"/>
      <w:pPr>
        <w:ind w:hanging="360" w:left="3583"/>
      </w:pPr>
      <w:rPr>
        <w:rFonts w:hAnsi="Wingdings" w:ascii="Wingdings" w:hint="default"/>
      </w:rPr>
    </w:lvl>
    <w:lvl w:tentative="true" w:tplc="041A0001" w:ilvl="3">
      <w:start w:val="1"/>
      <w:numFmt w:val="bullet"/>
      <w:lvlText w:val=""/>
      <w:lvlJc w:val="left"/>
      <w:pPr>
        <w:ind w:hanging="360" w:left="4303"/>
      </w:pPr>
      <w:rPr>
        <w:rFonts w:hAnsi="Symbol" w:ascii="Symbol" w:hint="default"/>
      </w:rPr>
    </w:lvl>
    <w:lvl w:tentative="true" w:tplc="041A0003" w:ilvl="4">
      <w:start w:val="1"/>
      <w:numFmt w:val="bullet"/>
      <w:lvlText w:val="o"/>
      <w:lvlJc w:val="left"/>
      <w:pPr>
        <w:ind w:hanging="360" w:left="5023"/>
      </w:pPr>
      <w:rPr>
        <w:rFonts w:cs="Courier New" w:hAnsi="Courier New" w:ascii="Courier New" w:hint="default"/>
      </w:rPr>
    </w:lvl>
    <w:lvl w:tentative="true" w:tplc="041A0005" w:ilvl="5">
      <w:start w:val="1"/>
      <w:numFmt w:val="bullet"/>
      <w:lvlText w:val=""/>
      <w:lvlJc w:val="left"/>
      <w:pPr>
        <w:ind w:hanging="360" w:left="5743"/>
      </w:pPr>
      <w:rPr>
        <w:rFonts w:hAnsi="Wingdings" w:ascii="Wingdings" w:hint="default"/>
      </w:rPr>
    </w:lvl>
    <w:lvl w:tentative="true" w:tplc="041A0001" w:ilvl="6">
      <w:start w:val="1"/>
      <w:numFmt w:val="bullet"/>
      <w:lvlText w:val=""/>
      <w:lvlJc w:val="left"/>
      <w:pPr>
        <w:ind w:hanging="360" w:left="6463"/>
      </w:pPr>
      <w:rPr>
        <w:rFonts w:hAnsi="Symbol" w:ascii="Symbol" w:hint="default"/>
      </w:rPr>
    </w:lvl>
    <w:lvl w:tentative="true" w:tplc="041A0003" w:ilvl="7">
      <w:start w:val="1"/>
      <w:numFmt w:val="bullet"/>
      <w:lvlText w:val="o"/>
      <w:lvlJc w:val="left"/>
      <w:pPr>
        <w:ind w:hanging="360" w:left="7183"/>
      </w:pPr>
      <w:rPr>
        <w:rFonts w:cs="Courier New" w:hAnsi="Courier New" w:ascii="Courier New" w:hint="default"/>
      </w:rPr>
    </w:lvl>
    <w:lvl w:tentative="true" w:tplc="041A0005" w:ilvl="8">
      <w:start w:val="1"/>
      <w:numFmt w:val="bullet"/>
      <w:lvlText w:val=""/>
      <w:lvlJc w:val="left"/>
      <w:pPr>
        <w:ind w:hanging="360" w:left="7903"/>
      </w:pPr>
      <w:rPr>
        <w:rFonts w:hAnsi="Wingdings" w:ascii="Wingdings" w:hint="default"/>
      </w:rPr>
    </w:lvl>
  </w:abstractNum>
  <w:abstractNum w:abstractNumId="13">
    <w:nsid w:val="4A254371"/>
    <w:multiLevelType w:val="hybridMultilevel"/>
    <w:tmpl w:val="D7A6B33A"/>
    <w:lvl w:tentative="true" w:tplc="041A0003" w:ilvl="0">
      <w:start w:val="1"/>
      <w:numFmt w:val="bullet"/>
      <w:lvlText w:val="o"/>
      <w:lvlJc w:val="left"/>
      <w:pPr>
        <w:ind w:hanging="360" w:left="3936"/>
      </w:pPr>
      <w:rPr>
        <w:rFonts w:cs="Courier New" w:hAnsi="Courier New" w:ascii="Courier New" w:hint="default"/>
      </w:rPr>
    </w:lvl>
    <w:lvl w:tplc="C86C6A26" w:ilvl="1">
      <w:start w:val="1"/>
      <w:numFmt w:val="bullet"/>
      <w:lvlText w:val=""/>
      <w:lvlJc w:val="left"/>
      <w:pPr>
        <w:ind w:hanging="360" w:left="2868"/>
      </w:pPr>
      <w:rPr>
        <w:rFonts w:hAnsi="Symbol" w:ascii="Symbol" w:hint="default"/>
      </w:rPr>
    </w:lvl>
    <w:lvl w:tplc="D526D37A" w:ilvl="2">
      <w:numFmt w:val="bullet"/>
      <w:lvlText w:val="-"/>
      <w:lvlJc w:val="left"/>
      <w:pPr>
        <w:ind w:hanging="360" w:left="3588"/>
      </w:pPr>
      <w:rPr>
        <w:rFonts w:eastAsiaTheme="minorHAnsi" w:cs="Times New Roman" w:hAnsi="Times New Roman" w:ascii="Times New Roman"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14">
    <w:nsid w:val="4AE57A95"/>
    <w:multiLevelType w:val="hybridMultilevel"/>
    <w:tmpl w:val="103C5424"/>
    <w:lvl w:tplc="D526D37A" w:ilvl="0">
      <w:numFmt w:val="bullet"/>
      <w:lvlText w:val="-"/>
      <w:lvlPicBulletId w:val="0"/>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DB60F9F"/>
    <w:multiLevelType w:val="hybridMultilevel"/>
    <w:tmpl w:val="969099E2"/>
    <w:lvl w:tplc="BBA43BE2" w:ilvl="0">
      <w:start w:val="14"/>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4E6C4D84"/>
    <w:multiLevelType w:val="hybridMultilevel"/>
    <w:tmpl w:val="19007B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35531FB"/>
    <w:multiLevelType w:val="hybridMultilevel"/>
    <w:tmpl w:val="5D4CC00C"/>
    <w:lvl w:tplc="D526D37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47255D2"/>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9">
    <w:nsid w:val="5638772E"/>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20">
    <w:nsid w:val="586C7C3C"/>
    <w:multiLevelType w:val="hybridMultilevel"/>
    <w:tmpl w:val="A5B4827E"/>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1">
    <w:nsid w:val="5EB517C5"/>
    <w:multiLevelType w:val="hybridMultilevel"/>
    <w:tmpl w:val="28AE292E"/>
    <w:lvl w:tplc="0922B736" w:ilvl="0">
      <w:start w:val="1"/>
      <w:numFmt w:val="bullet"/>
      <w:lvlText w:val=""/>
      <w:lvlJc w:val="left"/>
      <w:pPr>
        <w:ind w:hanging="360" w:left="784"/>
      </w:pPr>
      <w:rPr>
        <w:rFonts w:hAnsi="Symbol" w:ascii="Symbol" w:hint="default"/>
      </w:rPr>
    </w:lvl>
    <w:lvl w:tentative="true" w:tplc="041A0003" w:ilvl="1">
      <w:start w:val="1"/>
      <w:numFmt w:val="bullet"/>
      <w:lvlText w:val="o"/>
      <w:lvlJc w:val="left"/>
      <w:pPr>
        <w:ind w:hanging="360" w:left="1504"/>
      </w:pPr>
      <w:rPr>
        <w:rFonts w:cs="Courier New" w:hAnsi="Courier New" w:ascii="Courier New" w:hint="default"/>
      </w:rPr>
    </w:lvl>
    <w:lvl w:tentative="true" w:tplc="041A0005" w:ilvl="2">
      <w:start w:val="1"/>
      <w:numFmt w:val="bullet"/>
      <w:lvlText w:val=""/>
      <w:lvlJc w:val="left"/>
      <w:pPr>
        <w:ind w:hanging="360" w:left="2224"/>
      </w:pPr>
      <w:rPr>
        <w:rFonts w:hAnsi="Wingdings" w:ascii="Wingdings" w:hint="default"/>
      </w:rPr>
    </w:lvl>
    <w:lvl w:tentative="true" w:tplc="041A0001" w:ilvl="3">
      <w:start w:val="1"/>
      <w:numFmt w:val="bullet"/>
      <w:lvlText w:val=""/>
      <w:lvlJc w:val="left"/>
      <w:pPr>
        <w:ind w:hanging="360" w:left="2944"/>
      </w:pPr>
      <w:rPr>
        <w:rFonts w:hAnsi="Symbol" w:ascii="Symbol" w:hint="default"/>
      </w:rPr>
    </w:lvl>
    <w:lvl w:tentative="true" w:tplc="041A0003" w:ilvl="4">
      <w:start w:val="1"/>
      <w:numFmt w:val="bullet"/>
      <w:lvlText w:val="o"/>
      <w:lvlJc w:val="left"/>
      <w:pPr>
        <w:ind w:hanging="360" w:left="3664"/>
      </w:pPr>
      <w:rPr>
        <w:rFonts w:cs="Courier New" w:hAnsi="Courier New" w:ascii="Courier New" w:hint="default"/>
      </w:rPr>
    </w:lvl>
    <w:lvl w:tentative="true" w:tplc="041A0005" w:ilvl="5">
      <w:start w:val="1"/>
      <w:numFmt w:val="bullet"/>
      <w:lvlText w:val=""/>
      <w:lvlJc w:val="left"/>
      <w:pPr>
        <w:ind w:hanging="360" w:left="4384"/>
      </w:pPr>
      <w:rPr>
        <w:rFonts w:hAnsi="Wingdings" w:ascii="Wingdings" w:hint="default"/>
      </w:rPr>
    </w:lvl>
    <w:lvl w:tentative="true" w:tplc="041A0001" w:ilvl="6">
      <w:start w:val="1"/>
      <w:numFmt w:val="bullet"/>
      <w:lvlText w:val=""/>
      <w:lvlJc w:val="left"/>
      <w:pPr>
        <w:ind w:hanging="360" w:left="5104"/>
      </w:pPr>
      <w:rPr>
        <w:rFonts w:hAnsi="Symbol" w:ascii="Symbol" w:hint="default"/>
      </w:rPr>
    </w:lvl>
    <w:lvl w:tentative="true" w:tplc="041A0003" w:ilvl="7">
      <w:start w:val="1"/>
      <w:numFmt w:val="bullet"/>
      <w:lvlText w:val="o"/>
      <w:lvlJc w:val="left"/>
      <w:pPr>
        <w:ind w:hanging="360" w:left="5824"/>
      </w:pPr>
      <w:rPr>
        <w:rFonts w:cs="Courier New" w:hAnsi="Courier New" w:ascii="Courier New" w:hint="default"/>
      </w:rPr>
    </w:lvl>
    <w:lvl w:tentative="true" w:tplc="041A0005" w:ilvl="8">
      <w:start w:val="1"/>
      <w:numFmt w:val="bullet"/>
      <w:lvlText w:val=""/>
      <w:lvlJc w:val="left"/>
      <w:pPr>
        <w:ind w:hanging="360" w:left="6544"/>
      </w:pPr>
      <w:rPr>
        <w:rFonts w:hAnsi="Wingdings" w:ascii="Wingdings" w:hint="default"/>
      </w:rPr>
    </w:lvl>
  </w:abstractNum>
  <w:abstractNum w:abstractNumId="22">
    <w:nsid w:val="60C402DF"/>
    <w:multiLevelType w:val="hybridMultilevel"/>
    <w:tmpl w:val="A5BCC5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2C267B9"/>
    <w:multiLevelType w:val="hybridMultilevel"/>
    <w:tmpl w:val="CEC280B8"/>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4">
    <w:nsid w:val="71285A67"/>
    <w:multiLevelType w:val="hybridMultilevel"/>
    <w:tmpl w:val="D8FCE6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48F6382"/>
    <w:multiLevelType w:val="hybridMultilevel"/>
    <w:tmpl w:val="874CDB4E"/>
    <w:lvl w:tplc="D526D37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6">
    <w:nsid w:val="77F074C9"/>
    <w:multiLevelType w:val="hybridMultilevel"/>
    <w:tmpl w:val="0C3CD0BE"/>
    <w:lvl w:tplc="041A0005" w:ilvl="0">
      <w:start w:val="1"/>
      <w:numFmt w:val="bullet"/>
      <w:lvlText w:val=""/>
      <w:lvlJc w:val="left"/>
      <w:pPr>
        <w:ind w:hanging="360" w:left="1778"/>
      </w:pPr>
      <w:rPr>
        <w:rFonts w:hAnsi="Wingdings" w:ascii="Wingding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27">
    <w:nsid w:val="7E387007"/>
    <w:multiLevelType w:val="hybridMultilevel"/>
    <w:tmpl w:val="0E0C5F1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E68396B"/>
    <w:multiLevelType w:val="hybridMultilevel"/>
    <w:tmpl w:val="04C2C45E"/>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2138"/>
      </w:pPr>
      <w:rPr>
        <w:rFonts w:cs="Courier New" w:hAnsi="Courier New" w:ascii="Courier New" w:hint="default"/>
      </w:rPr>
    </w:lvl>
    <w:lvl w:tentative="true" w:tplc="041A0005" w:ilvl="2">
      <w:start w:val="1"/>
      <w:numFmt w:val="bullet"/>
      <w:lvlText w:val=""/>
      <w:lvlJc w:val="left"/>
      <w:pPr>
        <w:ind w:hanging="360" w:left="2858"/>
      </w:pPr>
      <w:rPr>
        <w:rFonts w:hAnsi="Wingdings" w:ascii="Wingdings" w:hint="default"/>
      </w:rPr>
    </w:lvl>
    <w:lvl w:tentative="true"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4"/>
  </w:num>
  <w:num w:numId="2">
    <w:abstractNumId w:val="16"/>
  </w:num>
  <w:num w:numId="3">
    <w:abstractNumId w:val="25"/>
  </w:num>
  <w:num w:numId="4">
    <w:abstractNumId w:val="1"/>
  </w:num>
  <w:num w:numId="5">
    <w:abstractNumId w:val="13"/>
  </w:num>
  <w:num w:numId="6">
    <w:abstractNumId w:val="3"/>
  </w:num>
  <w:num w:numId="7">
    <w:abstractNumId w:val="9"/>
  </w:num>
  <w:num w:numId="8">
    <w:abstractNumId w:val="8"/>
  </w:num>
  <w:num w:numId="9">
    <w:abstractNumId w:val="26"/>
  </w:num>
  <w:num w:numId="10">
    <w:abstractNumId w:val="18"/>
  </w:num>
  <w:num w:numId="11">
    <w:abstractNumId w:val="27"/>
  </w:num>
  <w:num w:numId="12">
    <w:abstractNumId w:val="23"/>
  </w:num>
  <w:num w:numId="13">
    <w:abstractNumId w:val="12"/>
  </w:num>
  <w:num w:numId="14">
    <w:abstractNumId w:val="28"/>
  </w:num>
  <w:num w:numId="15">
    <w:abstractNumId w:val="11"/>
  </w:num>
  <w:num w:numId="16">
    <w:abstractNumId w:val="14"/>
  </w:num>
  <w:num w:numId="17">
    <w:abstractNumId w:val="24"/>
  </w:num>
  <w:num w:numId="18">
    <w:abstractNumId w:val="19"/>
  </w:num>
  <w:num w:numId="19">
    <w:abstractNumId w:val="0"/>
  </w:num>
  <w:num w:numId="20">
    <w:abstractNumId w:val="17"/>
  </w:num>
  <w:num w:numId="21">
    <w:abstractNumId w:val="2"/>
  </w:num>
  <w:num w:numId="22">
    <w:abstractNumId w:val="10"/>
  </w:num>
  <w:num w:numId="23">
    <w:abstractNumId w:val="15"/>
  </w:num>
  <w:num w:numId="24">
    <w:abstractNumId w:val="21"/>
  </w:num>
  <w:num w:numId="25">
    <w:abstractNumId w:val="5"/>
  </w:num>
  <w:num w:numId="26">
    <w:abstractNumId w:val="20"/>
  </w:num>
  <w:num w:numId="27">
    <w:abstractNumId w:val="7"/>
  </w:num>
  <w:num w:numId="28">
    <w:abstractNumId w:val="6"/>
  </w:num>
  <w:num w:numId="29">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AC7"/>
    <w:rsid w:val="00002E86"/>
    <w:rsid w:val="00003338"/>
    <w:rsid w:val="00005F44"/>
    <w:rsid w:val="000072FD"/>
    <w:rsid w:val="00012241"/>
    <w:rsid w:val="00014DF9"/>
    <w:rsid w:val="00016530"/>
    <w:rsid w:val="0002099F"/>
    <w:rsid w:val="00024532"/>
    <w:rsid w:val="00031F28"/>
    <w:rsid w:val="00034873"/>
    <w:rsid w:val="00034F2E"/>
    <w:rsid w:val="00036621"/>
    <w:rsid w:val="00036C8F"/>
    <w:rsid w:val="00041423"/>
    <w:rsid w:val="00043019"/>
    <w:rsid w:val="00043D80"/>
    <w:rsid w:val="00043F0D"/>
    <w:rsid w:val="00046B53"/>
    <w:rsid w:val="00047D58"/>
    <w:rsid w:val="00052A2E"/>
    <w:rsid w:val="0005665C"/>
    <w:rsid w:val="000576ED"/>
    <w:rsid w:val="000648E2"/>
    <w:rsid w:val="00076E37"/>
    <w:rsid w:val="000823F8"/>
    <w:rsid w:val="00083BE6"/>
    <w:rsid w:val="00085EAF"/>
    <w:rsid w:val="00087356"/>
    <w:rsid w:val="00095CCC"/>
    <w:rsid w:val="00097E4B"/>
    <w:rsid w:val="000A0B31"/>
    <w:rsid w:val="000A1C47"/>
    <w:rsid w:val="000A4195"/>
    <w:rsid w:val="000A68BF"/>
    <w:rsid w:val="000B504F"/>
    <w:rsid w:val="000C08D2"/>
    <w:rsid w:val="000C3CCE"/>
    <w:rsid w:val="000D4D51"/>
    <w:rsid w:val="000E145B"/>
    <w:rsid w:val="000E1806"/>
    <w:rsid w:val="000E6661"/>
    <w:rsid w:val="000E7A60"/>
    <w:rsid w:val="000F10C8"/>
    <w:rsid w:val="000F14C1"/>
    <w:rsid w:val="000F1DC2"/>
    <w:rsid w:val="000F27BE"/>
    <w:rsid w:val="000F3CCF"/>
    <w:rsid w:val="00104018"/>
    <w:rsid w:val="00105406"/>
    <w:rsid w:val="00106666"/>
    <w:rsid w:val="00112E31"/>
    <w:rsid w:val="00114B51"/>
    <w:rsid w:val="0012019D"/>
    <w:rsid w:val="00120E8C"/>
    <w:rsid w:val="001234DD"/>
    <w:rsid w:val="001250E3"/>
    <w:rsid w:val="001253F1"/>
    <w:rsid w:val="00131C2F"/>
    <w:rsid w:val="001356D2"/>
    <w:rsid w:val="00141446"/>
    <w:rsid w:val="00146E0C"/>
    <w:rsid w:val="001472D6"/>
    <w:rsid w:val="00150C30"/>
    <w:rsid w:val="00153399"/>
    <w:rsid w:val="001633A5"/>
    <w:rsid w:val="00163F42"/>
    <w:rsid w:val="00166CAC"/>
    <w:rsid w:val="00172D65"/>
    <w:rsid w:val="001755C1"/>
    <w:rsid w:val="00177CB5"/>
    <w:rsid w:val="001805C4"/>
    <w:rsid w:val="00186CD7"/>
    <w:rsid w:val="0019496A"/>
    <w:rsid w:val="00194B81"/>
    <w:rsid w:val="001A2624"/>
    <w:rsid w:val="001A3724"/>
    <w:rsid w:val="001A4F6D"/>
    <w:rsid w:val="001A527B"/>
    <w:rsid w:val="001A5803"/>
    <w:rsid w:val="001A66CC"/>
    <w:rsid w:val="001A6EB8"/>
    <w:rsid w:val="001B0AC8"/>
    <w:rsid w:val="001B10BA"/>
    <w:rsid w:val="001B333A"/>
    <w:rsid w:val="001C61D8"/>
    <w:rsid w:val="001D13C2"/>
    <w:rsid w:val="001D373A"/>
    <w:rsid w:val="001D5555"/>
    <w:rsid w:val="001D65C5"/>
    <w:rsid w:val="001E0C68"/>
    <w:rsid w:val="001E35AC"/>
    <w:rsid w:val="001E39A6"/>
    <w:rsid w:val="001E3D4B"/>
    <w:rsid w:val="001E4300"/>
    <w:rsid w:val="001E58EB"/>
    <w:rsid w:val="00200962"/>
    <w:rsid w:val="002009FD"/>
    <w:rsid w:val="0020706F"/>
    <w:rsid w:val="00207D12"/>
    <w:rsid w:val="002136E2"/>
    <w:rsid w:val="00214AF3"/>
    <w:rsid w:val="0022182A"/>
    <w:rsid w:val="00222B1E"/>
    <w:rsid w:val="002262E9"/>
    <w:rsid w:val="0024493A"/>
    <w:rsid w:val="00244D01"/>
    <w:rsid w:val="0024509E"/>
    <w:rsid w:val="00252949"/>
    <w:rsid w:val="00266D72"/>
    <w:rsid w:val="002675BC"/>
    <w:rsid w:val="002726FD"/>
    <w:rsid w:val="0027329F"/>
    <w:rsid w:val="00274041"/>
    <w:rsid w:val="00280A53"/>
    <w:rsid w:val="00281741"/>
    <w:rsid w:val="00293542"/>
    <w:rsid w:val="002A78C2"/>
    <w:rsid w:val="002B0097"/>
    <w:rsid w:val="002B079A"/>
    <w:rsid w:val="002B3265"/>
    <w:rsid w:val="002B4EFB"/>
    <w:rsid w:val="002B6030"/>
    <w:rsid w:val="002C157C"/>
    <w:rsid w:val="002C2BB2"/>
    <w:rsid w:val="002C396F"/>
    <w:rsid w:val="002D13B3"/>
    <w:rsid w:val="002D2070"/>
    <w:rsid w:val="002D2191"/>
    <w:rsid w:val="002E33DF"/>
    <w:rsid w:val="003006C3"/>
    <w:rsid w:val="00303D5B"/>
    <w:rsid w:val="00304F51"/>
    <w:rsid w:val="00322FC9"/>
    <w:rsid w:val="003233F0"/>
    <w:rsid w:val="0033179D"/>
    <w:rsid w:val="003317E9"/>
    <w:rsid w:val="00332A77"/>
    <w:rsid w:val="00333D8D"/>
    <w:rsid w:val="00336088"/>
    <w:rsid w:val="00341CB6"/>
    <w:rsid w:val="0035325F"/>
    <w:rsid w:val="003532AF"/>
    <w:rsid w:val="00353620"/>
    <w:rsid w:val="003714B0"/>
    <w:rsid w:val="00371C13"/>
    <w:rsid w:val="003728DB"/>
    <w:rsid w:val="003729DC"/>
    <w:rsid w:val="00372C2A"/>
    <w:rsid w:val="00373FA0"/>
    <w:rsid w:val="00374314"/>
    <w:rsid w:val="00375731"/>
    <w:rsid w:val="00382741"/>
    <w:rsid w:val="00382B02"/>
    <w:rsid w:val="00383191"/>
    <w:rsid w:val="003839C9"/>
    <w:rsid w:val="00386567"/>
    <w:rsid w:val="0038740D"/>
    <w:rsid w:val="0039472F"/>
    <w:rsid w:val="003A2CBD"/>
    <w:rsid w:val="003A5583"/>
    <w:rsid w:val="003A56C0"/>
    <w:rsid w:val="003A6B5F"/>
    <w:rsid w:val="003A729F"/>
    <w:rsid w:val="003A7F7F"/>
    <w:rsid w:val="003B42ED"/>
    <w:rsid w:val="003B70C2"/>
    <w:rsid w:val="003C1439"/>
    <w:rsid w:val="003C15CF"/>
    <w:rsid w:val="003C20C2"/>
    <w:rsid w:val="003D1B32"/>
    <w:rsid w:val="003D31F7"/>
    <w:rsid w:val="003D3220"/>
    <w:rsid w:val="003E140A"/>
    <w:rsid w:val="003E35E1"/>
    <w:rsid w:val="003F4103"/>
    <w:rsid w:val="003F45A9"/>
    <w:rsid w:val="003F5DDB"/>
    <w:rsid w:val="003F647B"/>
    <w:rsid w:val="003F6787"/>
    <w:rsid w:val="00404CEA"/>
    <w:rsid w:val="0040618A"/>
    <w:rsid w:val="00410579"/>
    <w:rsid w:val="00414C13"/>
    <w:rsid w:val="00414C26"/>
    <w:rsid w:val="00421033"/>
    <w:rsid w:val="004274B3"/>
    <w:rsid w:val="004324BB"/>
    <w:rsid w:val="00432D56"/>
    <w:rsid w:val="00436ECF"/>
    <w:rsid w:val="004378A1"/>
    <w:rsid w:val="0044016B"/>
    <w:rsid w:val="00440EFB"/>
    <w:rsid w:val="004423B7"/>
    <w:rsid w:val="004466AF"/>
    <w:rsid w:val="004474F3"/>
    <w:rsid w:val="0045287E"/>
    <w:rsid w:val="004555CC"/>
    <w:rsid w:val="00456A7E"/>
    <w:rsid w:val="00457D01"/>
    <w:rsid w:val="004615F7"/>
    <w:rsid w:val="0046430F"/>
    <w:rsid w:val="00467283"/>
    <w:rsid w:val="004737CC"/>
    <w:rsid w:val="00476F81"/>
    <w:rsid w:val="004803AB"/>
    <w:rsid w:val="00485E5E"/>
    <w:rsid w:val="0049028F"/>
    <w:rsid w:val="00491D0C"/>
    <w:rsid w:val="0049667E"/>
    <w:rsid w:val="004A0BCF"/>
    <w:rsid w:val="004A3604"/>
    <w:rsid w:val="004A49FA"/>
    <w:rsid w:val="004B24B5"/>
    <w:rsid w:val="004B56B7"/>
    <w:rsid w:val="004B5E23"/>
    <w:rsid w:val="004C0B57"/>
    <w:rsid w:val="004C2401"/>
    <w:rsid w:val="004C4FB8"/>
    <w:rsid w:val="004C5AB8"/>
    <w:rsid w:val="004C7016"/>
    <w:rsid w:val="004D04D8"/>
    <w:rsid w:val="004D7A39"/>
    <w:rsid w:val="004E0DEC"/>
    <w:rsid w:val="004E2D79"/>
    <w:rsid w:val="004E3C21"/>
    <w:rsid w:val="004E3C9F"/>
    <w:rsid w:val="004E6AD3"/>
    <w:rsid w:val="004E6FFB"/>
    <w:rsid w:val="004F0639"/>
    <w:rsid w:val="004F3FB9"/>
    <w:rsid w:val="004F6123"/>
    <w:rsid w:val="00501A8A"/>
    <w:rsid w:val="00502837"/>
    <w:rsid w:val="005037F0"/>
    <w:rsid w:val="00504102"/>
    <w:rsid w:val="00505FF9"/>
    <w:rsid w:val="00510735"/>
    <w:rsid w:val="005114BB"/>
    <w:rsid w:val="00513779"/>
    <w:rsid w:val="00515014"/>
    <w:rsid w:val="005232CA"/>
    <w:rsid w:val="00534A61"/>
    <w:rsid w:val="005403DD"/>
    <w:rsid w:val="00544C58"/>
    <w:rsid w:val="005478DC"/>
    <w:rsid w:val="00547E22"/>
    <w:rsid w:val="0055233A"/>
    <w:rsid w:val="00556A6C"/>
    <w:rsid w:val="0055751C"/>
    <w:rsid w:val="0055775C"/>
    <w:rsid w:val="00560391"/>
    <w:rsid w:val="00562E05"/>
    <w:rsid w:val="005647CE"/>
    <w:rsid w:val="005675A0"/>
    <w:rsid w:val="00570CB0"/>
    <w:rsid w:val="00571111"/>
    <w:rsid w:val="0057181B"/>
    <w:rsid w:val="005757BD"/>
    <w:rsid w:val="00575F85"/>
    <w:rsid w:val="0057725A"/>
    <w:rsid w:val="00577451"/>
    <w:rsid w:val="005821B0"/>
    <w:rsid w:val="0058222B"/>
    <w:rsid w:val="00587E71"/>
    <w:rsid w:val="00590CB8"/>
    <w:rsid w:val="005928C3"/>
    <w:rsid w:val="00596E6B"/>
    <w:rsid w:val="005A0B23"/>
    <w:rsid w:val="005A29F0"/>
    <w:rsid w:val="005B70F0"/>
    <w:rsid w:val="005C34F3"/>
    <w:rsid w:val="005D11F5"/>
    <w:rsid w:val="005D3D95"/>
    <w:rsid w:val="005D46B7"/>
    <w:rsid w:val="005D6AC7"/>
    <w:rsid w:val="005D7481"/>
    <w:rsid w:val="005E5048"/>
    <w:rsid w:val="005E65ED"/>
    <w:rsid w:val="005F051E"/>
    <w:rsid w:val="005F2F9D"/>
    <w:rsid w:val="005F4859"/>
    <w:rsid w:val="005F5996"/>
    <w:rsid w:val="005F5DA0"/>
    <w:rsid w:val="005F794F"/>
    <w:rsid w:val="0060039E"/>
    <w:rsid w:val="00600765"/>
    <w:rsid w:val="00600B33"/>
    <w:rsid w:val="00603300"/>
    <w:rsid w:val="006059F7"/>
    <w:rsid w:val="00605E01"/>
    <w:rsid w:val="00613421"/>
    <w:rsid w:val="0061559B"/>
    <w:rsid w:val="00617F09"/>
    <w:rsid w:val="00622F31"/>
    <w:rsid w:val="006259CD"/>
    <w:rsid w:val="00631D77"/>
    <w:rsid w:val="00633BF2"/>
    <w:rsid w:val="00635441"/>
    <w:rsid w:val="00636CBE"/>
    <w:rsid w:val="0064081D"/>
    <w:rsid w:val="00643A2C"/>
    <w:rsid w:val="00644E5F"/>
    <w:rsid w:val="00654F14"/>
    <w:rsid w:val="0065607B"/>
    <w:rsid w:val="00657DB5"/>
    <w:rsid w:val="00661606"/>
    <w:rsid w:val="00662355"/>
    <w:rsid w:val="00664CC3"/>
    <w:rsid w:val="00667026"/>
    <w:rsid w:val="0067008B"/>
    <w:rsid w:val="00671966"/>
    <w:rsid w:val="00671FD2"/>
    <w:rsid w:val="006763D5"/>
    <w:rsid w:val="0068335A"/>
    <w:rsid w:val="006839D9"/>
    <w:rsid w:val="00684CC9"/>
    <w:rsid w:val="00684E54"/>
    <w:rsid w:val="006860AC"/>
    <w:rsid w:val="006875C7"/>
    <w:rsid w:val="0069150A"/>
    <w:rsid w:val="00692D04"/>
    <w:rsid w:val="0069573F"/>
    <w:rsid w:val="00696020"/>
    <w:rsid w:val="006A13A5"/>
    <w:rsid w:val="006A72E2"/>
    <w:rsid w:val="006A7CDD"/>
    <w:rsid w:val="006B0CE9"/>
    <w:rsid w:val="006B4E97"/>
    <w:rsid w:val="006B5A51"/>
    <w:rsid w:val="006B7F22"/>
    <w:rsid w:val="006C0483"/>
    <w:rsid w:val="006C29D3"/>
    <w:rsid w:val="006C7939"/>
    <w:rsid w:val="006D39C1"/>
    <w:rsid w:val="006D408C"/>
    <w:rsid w:val="006D7E7D"/>
    <w:rsid w:val="006E315D"/>
    <w:rsid w:val="006F0C98"/>
    <w:rsid w:val="006F0CCF"/>
    <w:rsid w:val="006F2453"/>
    <w:rsid w:val="006F3CB7"/>
    <w:rsid w:val="006F549E"/>
    <w:rsid w:val="007033FA"/>
    <w:rsid w:val="00703B05"/>
    <w:rsid w:val="007047C8"/>
    <w:rsid w:val="00707B8C"/>
    <w:rsid w:val="00711782"/>
    <w:rsid w:val="00713E6D"/>
    <w:rsid w:val="0071568B"/>
    <w:rsid w:val="00716DE2"/>
    <w:rsid w:val="00723EAC"/>
    <w:rsid w:val="00725120"/>
    <w:rsid w:val="00732348"/>
    <w:rsid w:val="00734617"/>
    <w:rsid w:val="00740C5A"/>
    <w:rsid w:val="007421D5"/>
    <w:rsid w:val="00751FE6"/>
    <w:rsid w:val="007533EF"/>
    <w:rsid w:val="00761195"/>
    <w:rsid w:val="007613D6"/>
    <w:rsid w:val="0076703F"/>
    <w:rsid w:val="00767754"/>
    <w:rsid w:val="007737A7"/>
    <w:rsid w:val="00774945"/>
    <w:rsid w:val="007750B4"/>
    <w:rsid w:val="007812C8"/>
    <w:rsid w:val="00794DC3"/>
    <w:rsid w:val="007A7E98"/>
    <w:rsid w:val="007B287D"/>
    <w:rsid w:val="007B2BDA"/>
    <w:rsid w:val="007C0CE9"/>
    <w:rsid w:val="007C28EE"/>
    <w:rsid w:val="007C5564"/>
    <w:rsid w:val="007C5E56"/>
    <w:rsid w:val="007D0758"/>
    <w:rsid w:val="007D3FC9"/>
    <w:rsid w:val="007D6F08"/>
    <w:rsid w:val="007E0354"/>
    <w:rsid w:val="007E1169"/>
    <w:rsid w:val="007E131D"/>
    <w:rsid w:val="007E140B"/>
    <w:rsid w:val="007E51A2"/>
    <w:rsid w:val="007F110C"/>
    <w:rsid w:val="007F1FB8"/>
    <w:rsid w:val="007F54C5"/>
    <w:rsid w:val="007F5A58"/>
    <w:rsid w:val="007F6C63"/>
    <w:rsid w:val="00800C67"/>
    <w:rsid w:val="00802A12"/>
    <w:rsid w:val="008035B5"/>
    <w:rsid w:val="00803B2F"/>
    <w:rsid w:val="00804735"/>
    <w:rsid w:val="00804BCA"/>
    <w:rsid w:val="00805A44"/>
    <w:rsid w:val="0081048E"/>
    <w:rsid w:val="00810ED3"/>
    <w:rsid w:val="00811DF0"/>
    <w:rsid w:val="00814B56"/>
    <w:rsid w:val="00815B45"/>
    <w:rsid w:val="008265A3"/>
    <w:rsid w:val="00827FEE"/>
    <w:rsid w:val="008359B8"/>
    <w:rsid w:val="00836C60"/>
    <w:rsid w:val="00840980"/>
    <w:rsid w:val="00840D29"/>
    <w:rsid w:val="008412BF"/>
    <w:rsid w:val="008432A9"/>
    <w:rsid w:val="0084532F"/>
    <w:rsid w:val="00845B1A"/>
    <w:rsid w:val="0084621D"/>
    <w:rsid w:val="00846609"/>
    <w:rsid w:val="00846F1F"/>
    <w:rsid w:val="008477E2"/>
    <w:rsid w:val="008509A9"/>
    <w:rsid w:val="00853BF4"/>
    <w:rsid w:val="00856790"/>
    <w:rsid w:val="00870306"/>
    <w:rsid w:val="00870A4D"/>
    <w:rsid w:val="00872082"/>
    <w:rsid w:val="00891D39"/>
    <w:rsid w:val="008A0497"/>
    <w:rsid w:val="008A07AB"/>
    <w:rsid w:val="008A110D"/>
    <w:rsid w:val="008A19F0"/>
    <w:rsid w:val="008A4959"/>
    <w:rsid w:val="008A5716"/>
    <w:rsid w:val="008B0D20"/>
    <w:rsid w:val="008B12D8"/>
    <w:rsid w:val="008B7802"/>
    <w:rsid w:val="008D1A16"/>
    <w:rsid w:val="008D78BC"/>
    <w:rsid w:val="008E0DC9"/>
    <w:rsid w:val="008E1F0D"/>
    <w:rsid w:val="008E267D"/>
    <w:rsid w:val="008E3ABA"/>
    <w:rsid w:val="008E539F"/>
    <w:rsid w:val="008E7AE7"/>
    <w:rsid w:val="008F1030"/>
    <w:rsid w:val="008F6E32"/>
    <w:rsid w:val="00900B9A"/>
    <w:rsid w:val="0090314C"/>
    <w:rsid w:val="00903E3F"/>
    <w:rsid w:val="00904F26"/>
    <w:rsid w:val="009063B7"/>
    <w:rsid w:val="009114FC"/>
    <w:rsid w:val="00917422"/>
    <w:rsid w:val="009202D7"/>
    <w:rsid w:val="009254B0"/>
    <w:rsid w:val="009379D4"/>
    <w:rsid w:val="00941973"/>
    <w:rsid w:val="00944DCC"/>
    <w:rsid w:val="00945828"/>
    <w:rsid w:val="00946B67"/>
    <w:rsid w:val="00950C07"/>
    <w:rsid w:val="0095196F"/>
    <w:rsid w:val="00951DA6"/>
    <w:rsid w:val="0095366B"/>
    <w:rsid w:val="009537D7"/>
    <w:rsid w:val="0095521E"/>
    <w:rsid w:val="00955AA1"/>
    <w:rsid w:val="009656E6"/>
    <w:rsid w:val="00972DDE"/>
    <w:rsid w:val="009753D8"/>
    <w:rsid w:val="0098077C"/>
    <w:rsid w:val="00984597"/>
    <w:rsid w:val="00990352"/>
    <w:rsid w:val="00990561"/>
    <w:rsid w:val="00991E1F"/>
    <w:rsid w:val="0099254E"/>
    <w:rsid w:val="00993F4A"/>
    <w:rsid w:val="00997D37"/>
    <w:rsid w:val="009A1940"/>
    <w:rsid w:val="009A36A7"/>
    <w:rsid w:val="009B1169"/>
    <w:rsid w:val="009B4C24"/>
    <w:rsid w:val="009C4539"/>
    <w:rsid w:val="009C61A3"/>
    <w:rsid w:val="009D0E9A"/>
    <w:rsid w:val="009D0F36"/>
    <w:rsid w:val="009D56B6"/>
    <w:rsid w:val="009E1C5F"/>
    <w:rsid w:val="009E5334"/>
    <w:rsid w:val="009F11C9"/>
    <w:rsid w:val="00A22E0D"/>
    <w:rsid w:val="00A25A07"/>
    <w:rsid w:val="00A31C0B"/>
    <w:rsid w:val="00A33A31"/>
    <w:rsid w:val="00A3620A"/>
    <w:rsid w:val="00A3724A"/>
    <w:rsid w:val="00A5076E"/>
    <w:rsid w:val="00A51051"/>
    <w:rsid w:val="00A53EEE"/>
    <w:rsid w:val="00A63749"/>
    <w:rsid w:val="00A645E1"/>
    <w:rsid w:val="00A6495B"/>
    <w:rsid w:val="00A7171D"/>
    <w:rsid w:val="00A81314"/>
    <w:rsid w:val="00A91B46"/>
    <w:rsid w:val="00A959BB"/>
    <w:rsid w:val="00A9606B"/>
    <w:rsid w:val="00AA3451"/>
    <w:rsid w:val="00AA38B3"/>
    <w:rsid w:val="00AB602B"/>
    <w:rsid w:val="00AB78F5"/>
    <w:rsid w:val="00AC08FF"/>
    <w:rsid w:val="00AC264A"/>
    <w:rsid w:val="00AD3294"/>
    <w:rsid w:val="00AD55B5"/>
    <w:rsid w:val="00AD5C9E"/>
    <w:rsid w:val="00AD7E7B"/>
    <w:rsid w:val="00AE1230"/>
    <w:rsid w:val="00AE1A01"/>
    <w:rsid w:val="00AE2C50"/>
    <w:rsid w:val="00AE2EC0"/>
    <w:rsid w:val="00AF3104"/>
    <w:rsid w:val="00AF3DD9"/>
    <w:rsid w:val="00AF651E"/>
    <w:rsid w:val="00B011A4"/>
    <w:rsid w:val="00B04791"/>
    <w:rsid w:val="00B062CE"/>
    <w:rsid w:val="00B1505A"/>
    <w:rsid w:val="00B15CDD"/>
    <w:rsid w:val="00B16D97"/>
    <w:rsid w:val="00B35662"/>
    <w:rsid w:val="00B40C36"/>
    <w:rsid w:val="00B4338A"/>
    <w:rsid w:val="00B5054F"/>
    <w:rsid w:val="00B513B2"/>
    <w:rsid w:val="00B5321D"/>
    <w:rsid w:val="00B60075"/>
    <w:rsid w:val="00B60FFD"/>
    <w:rsid w:val="00B6243C"/>
    <w:rsid w:val="00B6609E"/>
    <w:rsid w:val="00B67FA0"/>
    <w:rsid w:val="00B7757B"/>
    <w:rsid w:val="00B829D7"/>
    <w:rsid w:val="00B840A0"/>
    <w:rsid w:val="00B86020"/>
    <w:rsid w:val="00B860BC"/>
    <w:rsid w:val="00B86D3D"/>
    <w:rsid w:val="00B87E0D"/>
    <w:rsid w:val="00B91B34"/>
    <w:rsid w:val="00B95A7B"/>
    <w:rsid w:val="00B9704F"/>
    <w:rsid w:val="00B970BC"/>
    <w:rsid w:val="00B97C4E"/>
    <w:rsid w:val="00BA10BD"/>
    <w:rsid w:val="00BA51CC"/>
    <w:rsid w:val="00BB270B"/>
    <w:rsid w:val="00BD4D23"/>
    <w:rsid w:val="00BE0BF1"/>
    <w:rsid w:val="00BE0EAE"/>
    <w:rsid w:val="00BE2670"/>
    <w:rsid w:val="00BE482D"/>
    <w:rsid w:val="00BE4BD8"/>
    <w:rsid w:val="00BE6735"/>
    <w:rsid w:val="00BF0949"/>
    <w:rsid w:val="00BF3332"/>
    <w:rsid w:val="00BF6FCF"/>
    <w:rsid w:val="00C02FC0"/>
    <w:rsid w:val="00C061E6"/>
    <w:rsid w:val="00C077C4"/>
    <w:rsid w:val="00C10420"/>
    <w:rsid w:val="00C104BD"/>
    <w:rsid w:val="00C155F2"/>
    <w:rsid w:val="00C21F3B"/>
    <w:rsid w:val="00C24492"/>
    <w:rsid w:val="00C25217"/>
    <w:rsid w:val="00C3134E"/>
    <w:rsid w:val="00C31F02"/>
    <w:rsid w:val="00C32CC6"/>
    <w:rsid w:val="00C32F36"/>
    <w:rsid w:val="00C34D7F"/>
    <w:rsid w:val="00C360FD"/>
    <w:rsid w:val="00C37AE9"/>
    <w:rsid w:val="00C4287D"/>
    <w:rsid w:val="00C4436B"/>
    <w:rsid w:val="00C448CE"/>
    <w:rsid w:val="00C464F6"/>
    <w:rsid w:val="00C46E67"/>
    <w:rsid w:val="00C511D2"/>
    <w:rsid w:val="00C5265A"/>
    <w:rsid w:val="00C5560D"/>
    <w:rsid w:val="00C560BD"/>
    <w:rsid w:val="00C61E86"/>
    <w:rsid w:val="00C63D10"/>
    <w:rsid w:val="00C77DA0"/>
    <w:rsid w:val="00C80428"/>
    <w:rsid w:val="00C872FE"/>
    <w:rsid w:val="00C921E1"/>
    <w:rsid w:val="00C93392"/>
    <w:rsid w:val="00C93F83"/>
    <w:rsid w:val="00CC3735"/>
    <w:rsid w:val="00CD052B"/>
    <w:rsid w:val="00CD2141"/>
    <w:rsid w:val="00CD3A2D"/>
    <w:rsid w:val="00CD7ED2"/>
    <w:rsid w:val="00CE3A37"/>
    <w:rsid w:val="00CF61A7"/>
    <w:rsid w:val="00CF6758"/>
    <w:rsid w:val="00CF7559"/>
    <w:rsid w:val="00D00DB0"/>
    <w:rsid w:val="00D04351"/>
    <w:rsid w:val="00D10BAD"/>
    <w:rsid w:val="00D10FE4"/>
    <w:rsid w:val="00D11A5A"/>
    <w:rsid w:val="00D12EBE"/>
    <w:rsid w:val="00D2098A"/>
    <w:rsid w:val="00D218EB"/>
    <w:rsid w:val="00D24051"/>
    <w:rsid w:val="00D36509"/>
    <w:rsid w:val="00D365CC"/>
    <w:rsid w:val="00D46ACA"/>
    <w:rsid w:val="00D512D2"/>
    <w:rsid w:val="00D51B31"/>
    <w:rsid w:val="00D579EA"/>
    <w:rsid w:val="00D57AFD"/>
    <w:rsid w:val="00D61E46"/>
    <w:rsid w:val="00D62B8B"/>
    <w:rsid w:val="00D65525"/>
    <w:rsid w:val="00D76C98"/>
    <w:rsid w:val="00D80F15"/>
    <w:rsid w:val="00D83C5F"/>
    <w:rsid w:val="00D87B37"/>
    <w:rsid w:val="00D901E1"/>
    <w:rsid w:val="00D922AD"/>
    <w:rsid w:val="00D94F0E"/>
    <w:rsid w:val="00DA1BCD"/>
    <w:rsid w:val="00DA2D0E"/>
    <w:rsid w:val="00DA54FF"/>
    <w:rsid w:val="00DA5960"/>
    <w:rsid w:val="00DB1259"/>
    <w:rsid w:val="00DC1A03"/>
    <w:rsid w:val="00DC3AB9"/>
    <w:rsid w:val="00DC42F8"/>
    <w:rsid w:val="00DD633F"/>
    <w:rsid w:val="00DE01D6"/>
    <w:rsid w:val="00DE09DA"/>
    <w:rsid w:val="00DE2463"/>
    <w:rsid w:val="00DF2AA0"/>
    <w:rsid w:val="00E01CA4"/>
    <w:rsid w:val="00E02B86"/>
    <w:rsid w:val="00E04EFC"/>
    <w:rsid w:val="00E10FEA"/>
    <w:rsid w:val="00E1111D"/>
    <w:rsid w:val="00E137CD"/>
    <w:rsid w:val="00E144D1"/>
    <w:rsid w:val="00E16BB5"/>
    <w:rsid w:val="00E200A9"/>
    <w:rsid w:val="00E204EE"/>
    <w:rsid w:val="00E2767D"/>
    <w:rsid w:val="00E35946"/>
    <w:rsid w:val="00E36819"/>
    <w:rsid w:val="00E47EA9"/>
    <w:rsid w:val="00E576CD"/>
    <w:rsid w:val="00E60036"/>
    <w:rsid w:val="00E60359"/>
    <w:rsid w:val="00E603A9"/>
    <w:rsid w:val="00E60596"/>
    <w:rsid w:val="00E60988"/>
    <w:rsid w:val="00E632AC"/>
    <w:rsid w:val="00E73640"/>
    <w:rsid w:val="00E83D86"/>
    <w:rsid w:val="00E843E7"/>
    <w:rsid w:val="00E91A87"/>
    <w:rsid w:val="00E91C4D"/>
    <w:rsid w:val="00E94B2F"/>
    <w:rsid w:val="00E94FF8"/>
    <w:rsid w:val="00EA1570"/>
    <w:rsid w:val="00EA4970"/>
    <w:rsid w:val="00EB559B"/>
    <w:rsid w:val="00EC26E9"/>
    <w:rsid w:val="00EC4D6C"/>
    <w:rsid w:val="00EC625D"/>
    <w:rsid w:val="00EC6635"/>
    <w:rsid w:val="00EC6F9B"/>
    <w:rsid w:val="00EC779A"/>
    <w:rsid w:val="00ED2308"/>
    <w:rsid w:val="00ED3868"/>
    <w:rsid w:val="00ED3936"/>
    <w:rsid w:val="00ED3AE4"/>
    <w:rsid w:val="00ED3E4A"/>
    <w:rsid w:val="00ED592F"/>
    <w:rsid w:val="00ED631D"/>
    <w:rsid w:val="00ED74F7"/>
    <w:rsid w:val="00EE0104"/>
    <w:rsid w:val="00EE1BAB"/>
    <w:rsid w:val="00EE35B1"/>
    <w:rsid w:val="00EE4F56"/>
    <w:rsid w:val="00EE4F5C"/>
    <w:rsid w:val="00EE53AD"/>
    <w:rsid w:val="00EE72E1"/>
    <w:rsid w:val="00EF0602"/>
    <w:rsid w:val="00EF58CE"/>
    <w:rsid w:val="00EF6F52"/>
    <w:rsid w:val="00F018E1"/>
    <w:rsid w:val="00F01B6C"/>
    <w:rsid w:val="00F049B0"/>
    <w:rsid w:val="00F06DDE"/>
    <w:rsid w:val="00F14FEB"/>
    <w:rsid w:val="00F16B0E"/>
    <w:rsid w:val="00F17F89"/>
    <w:rsid w:val="00F2050F"/>
    <w:rsid w:val="00F24EE6"/>
    <w:rsid w:val="00F2546B"/>
    <w:rsid w:val="00F31BA2"/>
    <w:rsid w:val="00F36CD3"/>
    <w:rsid w:val="00F41523"/>
    <w:rsid w:val="00F4249B"/>
    <w:rsid w:val="00F47B7E"/>
    <w:rsid w:val="00F53639"/>
    <w:rsid w:val="00F54362"/>
    <w:rsid w:val="00F56585"/>
    <w:rsid w:val="00F60BCA"/>
    <w:rsid w:val="00F61C2C"/>
    <w:rsid w:val="00F6355D"/>
    <w:rsid w:val="00F6534A"/>
    <w:rsid w:val="00F67060"/>
    <w:rsid w:val="00F73360"/>
    <w:rsid w:val="00F754BA"/>
    <w:rsid w:val="00F773DF"/>
    <w:rsid w:val="00F77BCC"/>
    <w:rsid w:val="00F80D88"/>
    <w:rsid w:val="00F858F7"/>
    <w:rsid w:val="00F9047D"/>
    <w:rsid w:val="00F92D2A"/>
    <w:rsid w:val="00F95789"/>
    <w:rsid w:val="00F95F0F"/>
    <w:rsid w:val="00FA34C4"/>
    <w:rsid w:val="00FA3A3E"/>
    <w:rsid w:val="00FB23BB"/>
    <w:rsid w:val="00FB32CC"/>
    <w:rsid w:val="00FB450C"/>
    <w:rsid w:val="00FB5A5F"/>
    <w:rsid w:val="00FC0492"/>
    <w:rsid w:val="00FC17A4"/>
    <w:rsid w:val="00FC2198"/>
    <w:rsid w:val="00FC46FD"/>
    <w:rsid w:val="00FD1130"/>
    <w:rsid w:val="00FD5D01"/>
    <w:rsid w:val="00FD7201"/>
    <w:rsid w:val="00FE1CDD"/>
    <w:rsid w:val="00FE405F"/>
    <w:rsid w:val="00FE4DDA"/>
    <w:rsid w:val="00FF0259"/>
    <w:rsid w:val="00FF0C7A"/>
    <w:rsid w:val="00FF464C"/>
    <w:rsid w:val="00FF486E"/>
    <w:rsid w:val="00FF642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1253F1"/>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1253F1"/>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1253F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true"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true"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true"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true"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FCF"/>
    <w:rPr>
      <w:rFonts w:cs="Tahoma" w:hAnsi="Tahoma" w:ascii="Tahoma"/>
      <w:noProof/>
      <w:sz w:val="16"/>
      <w:szCs w:val="16"/>
      <w:lang w:val="cs-CZ"/>
    </w:rPr>
  </w:style>
  <w:style w:customStyle="true" w:styleId="BodyText21" w:type="paragraph">
    <w:name w:val="Body Text 21"/>
    <w:basedOn w:val="Normal"/>
    <w:rsid w:val="00E94FF8"/>
    <w:pPr>
      <w:overflowPunct w:val="false"/>
      <w:autoSpaceDE w:val="false"/>
      <w:autoSpaceDN w:val="false"/>
      <w:adjustRightInd w:val="false"/>
      <w:ind w:hanging="720" w:left="720"/>
      <w:textAlignment w:val="baseline"/>
    </w:pPr>
    <w:rPr>
      <w:rFonts w:cs="Times New Roman" w:eastAsia="Times New Roman" w:hAnsi="Arial" w:ascii="Arial"/>
      <w:noProof w:val="false"/>
      <w:sz w:val="24"/>
      <w:szCs w:val="20"/>
      <w:lang w:eastAsia="hr-HR" w:val="hr-HR"/>
    </w:rPr>
  </w:style>
  <w:style w:styleId="Naglaeno" w:type="character">
    <w:name w:val="Strong"/>
    <w:uiPriority w:val="22"/>
    <w:qFormat/>
    <w:rsid w:val="009D56B6"/>
    <w:rPr>
      <w:b/>
      <w:bCs/>
    </w:rPr>
  </w:style>
  <w:style w:styleId="Tekstrezerviranogmjesta" w:type="character">
    <w:name w:val="Placeholder Text"/>
    <w:basedOn w:val="Zadanifontodlomka"/>
    <w:uiPriority w:val="99"/>
    <w:semiHidden/>
    <w:rsid w:val="000823F8"/>
    <w:rPr>
      <w:color w:val="808080"/>
      <w:bdr w:space="0" w:sz="0" w:color="auto" w:val="none"/>
      <w:shd w:fill="auto" w:color="auto" w:val="clear"/>
    </w:rPr>
  </w:style>
  <w:style w:customStyle="true" w:styleId="eSPISCCParagraphDefaultFont" w:type="character">
    <w:name w:val="eSPIS_CC_Paragraph Default Font"/>
    <w:basedOn w:val="Zadanifontodlomka"/>
    <w:rsid w:val="000823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3F8"/>
    <w:rPr>
      <w:bdr w:space="0" w:sz="0" w:color="auto" w:val="none"/>
      <w:shd w:fill="FFFFCC" w:color="auto" w:val="clear"/>
      <w:lang w:val="hr-HR"/>
    </w:rPr>
  </w:style>
  <w:style w:customStyle="true" w:styleId="PozadinaSvijetloCrvena" w:type="character">
    <w:name w:val="Pozadina_SvijetloCrvena"/>
    <w:basedOn w:val="eSPISCCParagraphDefaultFont"/>
    <w:rsid w:val="000823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3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1253F1"/>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1253F1"/>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1253F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1"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1"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1"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1"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FCF"/>
    <w:rPr>
      <w:rFonts w:ascii="Tahoma" w:cs="Tahoma" w:hAnsi="Tahoma"/>
      <w:noProof/>
      <w:sz w:val="16"/>
      <w:szCs w:val="16"/>
      <w:lang w:val="cs-CZ"/>
    </w:rPr>
  </w:style>
  <w:style w:customStyle="1" w:styleId="BodyText21" w:type="paragraph">
    <w:name w:val="Body Text 21"/>
    <w:basedOn w:val="Normal"/>
    <w:rsid w:val="00E94FF8"/>
    <w:pPr>
      <w:overflowPunct w:val="0"/>
      <w:autoSpaceDE w:val="0"/>
      <w:autoSpaceDN w:val="0"/>
      <w:adjustRightInd w:val="0"/>
      <w:ind w:hanging="720" w:left="720"/>
      <w:textAlignment w:val="baseline"/>
    </w:pPr>
    <w:rPr>
      <w:rFonts w:ascii="Arial" w:cs="Times New Roman" w:eastAsia="Times New Roman" w:hAnsi="Arial"/>
      <w:noProof w:val="0"/>
      <w:sz w:val="24"/>
      <w:szCs w:val="20"/>
      <w:lang w:eastAsia="hr-HR" w:val="hr-HR"/>
    </w:rPr>
  </w:style>
  <w:style w:styleId="Naglaeno" w:type="character">
    <w:name w:val="Strong"/>
    <w:uiPriority w:val="22"/>
    <w:qFormat/>
    <w:rsid w:val="009D56B6"/>
    <w:rPr>
      <w:b/>
      <w:bCs/>
    </w:rPr>
  </w:style>
  <w:style w:styleId="Tekstrezerviranogmjesta" w:type="character">
    <w:name w:val="Placeholder Text"/>
    <w:basedOn w:val="Zadanifontodlomka"/>
    <w:uiPriority w:val="99"/>
    <w:semiHidden/>
    <w:rsid w:val="000823F8"/>
    <w:rPr>
      <w:color w:val="808080"/>
      <w:bdr w:color="auto" w:space="0" w:sz="0" w:val="none"/>
      <w:shd w:color="auto" w:fill="auto" w:val="clear"/>
    </w:rPr>
  </w:style>
  <w:style w:customStyle="1" w:styleId="eSPISCCParagraphDefaultFont" w:type="character">
    <w:name w:val="eSPIS_CC_Paragraph Default Font"/>
    <w:basedOn w:val="Zadanifontodlomka"/>
    <w:rsid w:val="000823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3F8"/>
    <w:rPr>
      <w:bdr w:color="auto" w:space="0" w:sz="0" w:val="none"/>
      <w:shd w:color="auto" w:fill="FFFFCC" w:val="clear"/>
      <w:lang w:val="hr-HR"/>
    </w:rPr>
  </w:style>
  <w:style w:customStyle="1" w:styleId="PozadinaSvijetloCrvena" w:type="character">
    <w:name w:val="Pozadina_SvijetloCrvena"/>
    <w:basedOn w:val="eSPISCCParagraphDefaultFont"/>
    <w:rsid w:val="000823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3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76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2014.</izvorni_sadrzaj>
    <derivirana_varijabla naziv="DomainObject.Predmet.DatumOsnivanja_1">14.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St-57/2014</izvorni_sadrzaj>
    <derivirana_varijabla naziv="DomainObject.Predmet.OznakaBroj_1">St-57/2014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CARSTVO OKUSA d.o.o. za proizvodnju i trgovinu u stečaju; Ministarstvo financija; GRAD SPLIT; ERSTE&amp;STEIERMÄRKISCHE BANKA dioničko društvo zastupanog po punomoćniku Odvjetničko društvo Hanžeković &amp; Partneri društvo s ograničenom odgovornošću</izvorni_sadrzaj>
    <derivirana_varijabla naziv="DomainObject.Predmet.StrankaFormated_1">  CARSTVO OKUSA d.o.o. za proizvodnju i trgovinu u stečaju; Ministarstvo financija; GRAD SPLIT; ERSTE&amp;STEIERMÄRKISCHE BANKA dioničko društvo zastupanog po punomoćniku Odvjetničko društvo Hanžeković &amp; Partneri društvo s ograničenom odgovornošću</derivirana_varijabla>
  </DomainObject.Predmet.StrankaFormated>
  <DomainObject.Predmet.StrankaFormatedOIB>
    <izvorni_sadrzaj>  CARSTVO OKUSA d.o.o. za proizvodnju i trgovinu u stečaju, OIB 92094291383; Ministarstvo financija, OIB 18683136487; GRAD SPLIT, OIB 78755598868; ERSTE&amp;STEIERMÄRKISCHE BANKA dioničko društvo, OIB 23057039320 zastupanog po punomoćniku Odvjetničko društvo Hanžeković &amp; Partneri društvo s ograničenom odgovornošću</izvorni_sadrzaj>
    <derivirana_varijabla naziv="DomainObject.Predmet.StrankaFormatedOIB_1">  CARSTVO OKUSA d.o.o. za proizvodnju i trgovinu u stečaju, OIB 92094291383; Ministarstvo financija, OIB 18683136487; GRAD SPLIT, OIB 78755598868; ERSTE&amp;STEIERMÄRKISCHE BANKA dioničko društvo, OIB 23057039320 zastupanog po punomoćniku Odvjetničko društvo Hanžeković &amp; Partneri društvo s ograničenom odgovornošću</derivirana_varijabla>
  </DomainObject.Predmet.StrankaFormatedOIB>
  <DomainObject.Predmet.StrankaFormatedWithAdress>
    <izvorni_sadrzaj> CARSTVO OKUSA d.o.o. za proizvodnju i trgovinu u stečaju, Makarska 7, 21000 Split; Ministarstvo financija, Katančićeva 5, 10000 Zagreb; GRAD SPLIT, Branimirova obala 17, 21000 Split; ERSTE&amp;STEIERMÄRKISCHE BANKA dioničko društvo, Jadranski Trg 3/a, 51000 Rijeka zastupanog po punomoćniku Odvjetničko društvo Hanžeković &amp; Partneri društvo s ograničenom odgovornošću</izvorni_sadrzaj>
    <derivirana_varijabla naziv="DomainObject.Predmet.StrankaFormatedWithAdress_1"> CARSTVO OKUSA d.o.o. za proizvodnju i trgovinu u stečaju, Makarska 7, 21000 Split; Ministarstvo financija, Katančićeva 5, 10000 Zagreb; GRAD SPLIT, Branimirova obala 17, 21000 Split; ERSTE&amp;STEIERMÄRKISCHE BANKA dioničko društvo, Jadranski Trg 3/a, 51000 Rijeka zastupanog po punomoćniku Odvjetničko društvo Hanžeković &amp; Partneri društvo s ograničenom odgovornošću</derivirana_varijabla>
  </DomainObject.Predmet.StrankaFormatedWithAdress>
  <DomainObject.Predmet.StrankaFormatedWithAdressOIB>
    <izvorni_sadrzaj> CARSTVO OKUSA d.o.o. za proizvodnju i trgovinu u stečaju, OIB 92094291383, Makarska 7, 21000 Split; Ministarstvo financija, OIB 18683136487, Katančićeva 5, 10000 Zagreb; GRAD SPLIT, OIB 78755598868, Branimirova obala 17, 21000 Split; ERSTE&amp;STEIERMÄRKISCHE BANKA dioničko društvo, OIB 23057039320, Jadranski Trg 3/a, 51000 Rijeka zastupanog po punomoćniku Odvjetničko društvo Hanžeković &amp; Partneri društvo s ograničenom odgovornošću</izvorni_sadrzaj>
    <derivirana_varijabla naziv="DomainObject.Predmet.StrankaFormatedWithAdressOIB_1"> CARSTVO OKUSA d.o.o. za proizvodnju i trgovinu u stečaju, OIB 92094291383, Makarska 7, 21000 Split; Ministarstvo financija, OIB 18683136487, Katančićeva 5, 10000 Zagreb; GRAD SPLIT, OIB 78755598868, Branimirova obala 17, 21000 Split; ERSTE&amp;STEIERMÄRKISCHE BANKA dioničko društvo, OIB 23057039320, Jadranski Trg 3/a, 51000 Rijeka zastupanog po punomoćniku Odvjetničko društvo Hanžeković &amp; Partneri društvo s ograničenom odgovornošću</derivirana_varijabla>
  </DomainObject.Predmet.StrankaFormatedWithAdressOIB>
  <DomainObject.Predmet.StrankaWithAdress>
    <izvorni_sadrzaj>CARSTVO OKUSA d.o.o. za proizvodnju i trgovinu u stečaju Makarska 7,21000 Split,Ministarstvo financija Katančićeva 5,10000 Zagreb,GRAD SPLIT Branimirova obala 17,21000 Split,ERSTE&amp;STEIERMÄRKISCHE BANKA dioničko društvo Jadranski Trg 3/a,51000 Rijeka</izvorni_sadrzaj>
    <derivirana_varijabla naziv="DomainObject.Predmet.StrankaWithAdress_1">CARSTVO OKUSA d.o.o. za proizvodnju i trgovinu u stečaju Makarska 7,21000 Split,Ministarstvo financija Katančićeva 5,10000 Zagreb,GRAD SPLIT Branimirova obala 17,21000 Split,ERSTE&amp;STEIERMÄRKISCHE BANKA dioničko društvo Jadranski Trg 3/a,51000 Rijeka</derivirana_varijabla>
  </DomainObject.Predmet.StrankaWithAdress>
  <DomainObject.Predmet.StrankaWithAdressOIB>
    <izvorni_sadrzaj>CARSTVO OKUSA d.o.o. za proizvodnju i trgovinu u stečaju, OIB 92094291383, Makarska 7,21000 Split,Ministarstvo financija, OIB 18683136487, Katančićeva 5,10000 Zagreb,GRAD SPLIT, OIB 78755598868, Branimirova obala 17,21000 Split,ERSTE&amp;STEIERMÄRKISCHE BANKA dioničko društvo, OIB 23057039320, Jadranski Trg 3/a,51000 Rijeka</izvorni_sadrzaj>
    <derivirana_varijabla naziv="DomainObject.Predmet.StrankaWithAdressOIB_1">CARSTVO OKUSA d.o.o. za proizvodnju i trgovinu u stečaju, OIB 92094291383, Makarska 7,21000 Split,Ministarstvo financija, OIB 18683136487, Katančićeva 5,10000 Zagreb,GRAD SPLIT, OIB 78755598868, Branimirova obala 17,21000 Split,ERSTE&amp;STEIERMÄRKISCHE BANKA dioničko društvo, OIB 23057039320, Jadranski Trg 3/a,51000 Rijeka</derivirana_varijabla>
  </DomainObject.Predmet.StrankaWithAdressOIB>
  <DomainObject.Predmet.StrankaNazivFormated>
    <izvorni_sadrzaj>CARSTVO OKUSA d.o.o. za proizvodnju i trgovinu u stečaju,Ministarstvo financija,GRAD SPLIT,ERSTE&amp;STEIERMÄRKISCHE BANKA dioničko društvo</izvorni_sadrzaj>
    <derivirana_varijabla naziv="DomainObject.Predmet.StrankaNazivFormated_1">CARSTVO OKUSA d.o.o. za proizvodnju i trgovinu u stečaju,Ministarstvo financija,GRAD SPLIT,ERSTE&amp;STEIERMÄRKISCHE BANKA dioničko društvo</derivirana_varijabla>
  </DomainObject.Predmet.StrankaNazivFormated>
  <DomainObject.Predmet.StrankaNazivFormatedOIB>
    <izvorni_sadrzaj>CARSTVO OKUSA d.o.o. za proizvodnju i trgovinu u stečaju, OIB 92094291383,Ministarstvo financija, OIB 18683136487,GRAD SPLIT, OIB 78755598868,ERSTE&amp;STEIERMÄRKISCHE BANKA dioničko društvo, OIB 23057039320</izvorni_sadrzaj>
    <derivirana_varijabla naziv="DomainObject.Predmet.StrankaNazivFormatedOIB_1">CARSTVO OKUSA d.o.o. za proizvodnju i trgovinu u stečaju, OIB 92094291383,Ministarstvo financija, OIB 18683136487,GRAD SPLIT, OIB 78755598868,ERSTE&amp;STEIERMÄRKISCHE BANKA dioničko društvo, OIB 23057039320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CARSTVO OKUSA d.o.o. za proizvodnju i trgovinu u stečaju</item>
      <item>Ministarstvo financija</item>
      <item>GRAD SPLIT</item>
      <item>ERSTE&amp;STEIERMÄRKISCHE BANKA dioničko društvo zastupanog po punomoćniku Odvjetničko društvo Hanžeković &amp; Partneri društvo s ograničenom odgovornošću</item>
    </izvorni_sadrzaj>
    <derivirana_varijabla naziv="DomainObject.Predmet.StrankaListFormated_1">
      <item>CARSTVO OKUSA d.o.o. za proizvodnju i trgovinu u stečaju</item>
      <item>Ministarstvo financija</item>
      <item>GRAD SPLIT</item>
      <item>ERSTE&amp;STEIERMÄRKISCHE BANKA dioničko društvo zastupanog po punomoćniku Odvjetničko društvo Hanžeković &amp; Partneri društvo s ograničenom odgovornošću</item>
    </derivirana_varijabla>
  </DomainObject.Predmet.StrankaListFormated>
  <DomainObject.Predmet.StrankaListFormatedOIB>
    <izvorni_sadrzaj>
      <item>CARSTVO OKUSA d.o.o. za proizvodnju i trgovinu u stečaju, OIB 92094291383</item>
      <item>Ministarstvo financija, OIB 18683136487</item>
      <item>GRAD SPLIT, OIB 78755598868</item>
      <item>ERSTE&amp;STEIERMÄRKISCHE BANKA dioničko društvo, OIB 23057039320 zastupanog po punomoćniku Odvjetničko društvo Hanžeković &amp; Partneri društvo s ograničenom odgovornošću</item>
    </izvorni_sadrzaj>
    <derivirana_varijabla naziv="DomainObject.Predmet.StrankaListFormatedOIB_1">
      <item>CARSTVO OKUSA d.o.o. za proizvodnju i trgovinu u stečaju, OIB 92094291383</item>
      <item>Ministarstvo financija, OIB 18683136487</item>
      <item>GRAD SPLIT, OIB 78755598868</item>
      <item>ERSTE&amp;STEIERMÄRKISCHE BANKA dioničko društvo, OIB 23057039320 zastupanog po punomoćniku Odvjetničko društvo Hanžeković &amp; Partneri društvo s ograničenom odgovornošću</item>
    </derivirana_varijabla>
  </DomainObject.Predmet.StrankaListFormatedOIB>
  <DomainObject.Predmet.StrankaListFormatedWithAdress>
    <izvorni_sadrzaj>
      <item>CARSTVO OKUSA d.o.o. za proizvodnju i trgovinu u stečaju, Makarska 7, 21000 Split</item>
      <item>Ministarstvo financija, Katančićeva 5, 10000 Zagreb</item>
      <item>GRAD SPLIT, Branimirova obala 17, 21000 Split</item>
      <item>ERSTE&amp;STEIERMÄRKISCHE BANKA dioničko društvo, Jadranski Trg 3/a, 51000 Rijeka zastupanog po punomoćniku Odvjetničko društvo Hanžeković &amp; Partneri društvo s ograničenom odgovornošću</item>
    </izvorni_sadrzaj>
    <derivirana_varijabla naziv="DomainObject.Predmet.StrankaListFormatedWithAdress_1">
      <item>CARSTVO OKUSA d.o.o. za proizvodnju i trgovinu u stečaju, Makarska 7, 21000 Split</item>
      <item>Ministarstvo financija, Katančićeva 5, 10000 Zagreb</item>
      <item>GRAD SPLIT, Branimirova obala 17, 21000 Split</item>
      <item>ERSTE&amp;STEIERMÄRKISCHE BANKA dioničko društvo, Jadranski Trg 3/a, 51000 Rijeka zastupanog po punomoćniku Odvjetničko društvo Hanžeković &amp; Partneri društvo s ograničenom odgovornošću</item>
    </derivirana_varijabla>
  </DomainObject.Predmet.StrankaListFormatedWithAdress>
  <DomainObject.Predmet.StrankaListFormatedWithAdressOIB>
    <izvorni_sadrzaj>
      <item>CARSTVO OKUSA d.o.o. za proizvodnju i trgovinu u stečaju, OIB 92094291383, Makarska 7, 21000 Split</item>
      <item>Ministarstvo financija, OIB 18683136487, Katančićeva 5, 10000 Zagreb</item>
      <item>GRAD SPLIT, OIB 78755598868, Branimirova obala 17, 21000 Split</item>
      <item>ERSTE&amp;STEIERMÄRKISCHE BANKA dioničko društvo, OIB 23057039320, Jadranski Trg 3/a, 51000 Rijeka zastupanog po punomoćniku Odvjetničko društvo Hanžeković &amp; Partneri društvo s ograničenom odgovornošću</item>
    </izvorni_sadrzaj>
    <derivirana_varijabla naziv="DomainObject.Predmet.StrankaListFormatedWithAdressOIB_1">
      <item>CARSTVO OKUSA d.o.o. za proizvodnju i trgovinu u stečaju, OIB 92094291383, Makarska 7, 21000 Split</item>
      <item>Ministarstvo financija, OIB 18683136487, Katančićeva 5, 10000 Zagreb</item>
      <item>GRAD SPLIT, OIB 78755598868, Branimirova obala 17, 21000 Split</item>
      <item>ERSTE&amp;STEIERMÄRKISCHE BANKA dioničko društvo, OIB 23057039320, Jadranski Trg 3/a, 51000 Rijeka zastupanog po punomoćniku Odvjetničko društvo Hanžeković &amp; Partneri društvo s ograničenom odgovornošću</item>
    </derivirana_varijabla>
  </DomainObject.Predmet.StrankaListFormatedWithAdressOIB>
  <DomainObject.Predmet.StrankaListNazivFormated>
    <izvorni_sadrzaj>
      <item>CARSTVO OKUSA d.o.o. za proizvodnju i trgovinu u stečaju</item>
      <item>Ministarstvo financija</item>
      <item>GRAD SPLIT</item>
      <item>ERSTE&amp;STEIERMÄRKISCHE BANKA dioničko društvo</item>
    </izvorni_sadrzaj>
    <derivirana_varijabla naziv="DomainObject.Predmet.StrankaListNazivFormated_1">
      <item>CARSTVO OKUSA d.o.o. za proizvodnju i trgovinu u stečaju</item>
      <item>Ministarstvo financija</item>
      <item>GRAD SPLIT</item>
      <item>ERSTE&amp;STEIERMÄRKISCHE BANKA dioničko društvo</item>
    </derivirana_varijabla>
  </DomainObject.Predmet.StrankaListNazivFormated>
  <DomainObject.Predmet.StrankaListNazivFormatedOIB>
    <izvorni_sadrzaj>
      <item>CARSTVO OKUSA d.o.o. za proizvodnju i trgovinu u stečaju, OIB 92094291383</item>
      <item>Ministarstvo financija, OIB 18683136487</item>
      <item>GRAD SPLIT, OIB 78755598868</item>
      <item>ERSTE&amp;STEIERMÄRKISCHE BANKA dioničko društvo, OIB 23057039320</item>
    </izvorni_sadrzaj>
    <derivirana_varijabla naziv="DomainObject.Predmet.StrankaListNazivFormatedOIB_1">
      <item>CARSTVO OKUSA d.o.o. za proizvodnju i trgovinu u stečaju, OIB 92094291383</item>
      <item>Ministarstvo financija, OIB 18683136487</item>
      <item>GRAD SPLIT, OIB 78755598868</item>
      <item>ERSTE&amp;STEIERMÄRKISCHE BANKA dioničko društvo, OIB 23057039320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Višnja Maljković</item>
      <item>Trgovački sud Split Ovršni odjel</item>
      <item>Visoki trgovački sud</item>
      <item>Trgovački sud Split Pisarnica</item>
      <item>Trgovački sud Split Računovodstvo</item>
      <item>Trgovački sud Split Registarski odjel</item>
      <item>Trgovački sud Split Oglasna ploča suda</item>
      <item>ERSTE&amp;STEIERMÄRKISCHE BANKA dioničko društvo</item>
      <item>NARODNE NOVINE, dioničko društvo za izdavanje i tiskanje Službenog lista Republike Hrvatske, službenih i drugih obrazaca te </item>
      <item>Nino Čortan dipl. oec.</item>
      <item>Financijska agencija REGIONALNI CENTAR SPLIT</item>
      <item>Porezna uprava Split</item>
      <item>Županijsko državno odvjetništvo u Splitu Građansko upravni odjel</item>
      <item>Općinski sud u Splitu Zemljišno knjižni odjel</item>
      <item>Odvjetničko društvo Hanžeković &amp; Partneri društvo s ograničenom odgovornošću punomoćnik sudionika u postupku ERSTE&amp;STEIERMÄRKISCHE BANKA dioničko društvo</item>
    </izvorni_sadrzaj>
    <derivirana_varijabla naziv="DomainObject.Predmet.OstaliListFormated_1">
      <item>Višnja Maljković</item>
      <item>Trgovački sud Split Ovršni odjel</item>
      <item>Visoki trgovački sud</item>
      <item>Trgovački sud Split Pisarnica</item>
      <item>Trgovački sud Split Računovodstvo</item>
      <item>Trgovački sud Split Registarski odjel</item>
      <item>Trgovački sud Split Oglasna ploča suda</item>
      <item>ERSTE&amp;STEIERMÄRKISCHE BANKA dioničko društvo</item>
      <item>NARODNE NOVINE, dioničko društvo za izdavanje i tiskanje Službenog lista Republike Hrvatske, službenih i drugih obrazaca te </item>
      <item>Nino Čortan dipl. oec.</item>
      <item>Financijska agencija REGIONALNI CENTAR SPLIT</item>
      <item>Porezna uprava Split</item>
      <item>Županijsko državno odvjetništvo u Splitu Građansko upravni odjel</item>
      <item>Općinski sud u Splitu Zemljišno knjižni odjel</item>
      <item>Odvjetničko društvo Hanžeković &amp; Partneri društvo s ograničenom odgovornošću punomoćnik sudionika u postupku ERSTE&amp;STEIERMÄRKISCHE BANKA dioničko društvo</item>
    </derivirana_varijabla>
  </DomainObject.Predmet.OstaliListFormated>
  <DomainObject.Predmet.OstaliListFormatedOIB>
    <izvorni_sadrzaj>
      <item>Višnja Maljković, OIB 04475802029</item>
      <item>Trgovački sud Split Ovršni odjel, OIB 30842297926</item>
      <item>Visoki trgovački sud, OIB 20599635268</item>
      <item>Trgovački sud Split Pisarnica, OIB 30842297926</item>
      <item>Trgovački sud Split Računovodstvo, OIB 30842297926</item>
      <item>Trgovački sud Split Registarski odjel, OIB 30842297926</item>
      <item>Trgovački sud Split Oglasna ploča suda, OIB 30842297926</item>
      <item>ERSTE&amp;STEIERMÄRKISCHE BANKA dioničko društvo, OIB 23057039320</item>
      <item>NARODNE NOVINE, dioničko društvo za izdavanje i tiskanje Službenog lista Republike Hrvatske, službenih i drugih obrazaca te , OIB 64546066176</item>
      <item>Nino Čortan dipl. oec., OIB 92094291383</item>
      <item>Financijska agencija REGIONALNI CENTAR SPLIT, OIB 85821130368</item>
      <item>Porezna uprava Split, OIB 18683136487</item>
      <item>Županijsko državno odvjetništvo u Splitu Građansko upravni odjel, OIB 70793241859</item>
      <item>Općinski sud u Splitu Zemljišno knjižni odjel, OIB 61980608934</item>
      <item>Odvjetničko društvo Hanžeković &amp; Partneri društvo s ograničenom odgovornošću, OIB 85127306373 punomoćnik sudionika u postupku ERSTE&amp;STEIERMÄRKISCHE BANKA dioničko društvo</item>
    </izvorni_sadrzaj>
    <derivirana_varijabla naziv="DomainObject.Predmet.OstaliListFormatedOIB_1">
      <item>Višnja Maljković, OIB 04475802029</item>
      <item>Trgovački sud Split Ovršni odjel, OIB 30842297926</item>
      <item>Visoki trgovački sud, OIB 20599635268</item>
      <item>Trgovački sud Split Pisarnica, OIB 30842297926</item>
      <item>Trgovački sud Split Računovodstvo, OIB 30842297926</item>
      <item>Trgovački sud Split Registarski odjel, OIB 30842297926</item>
      <item>Trgovački sud Split Oglasna ploča suda, OIB 30842297926</item>
      <item>ERSTE&amp;STEIERMÄRKISCHE BANKA dioničko društvo, OIB 23057039320</item>
      <item>NARODNE NOVINE, dioničko društvo za izdavanje i tiskanje Službenog lista Republike Hrvatske, službenih i drugih obrazaca te , OIB 64546066176</item>
      <item>Nino Čortan dipl. oec., OIB 92094291383</item>
      <item>Financijska agencija REGIONALNI CENTAR SPLIT, OIB 85821130368</item>
      <item>Porezna uprava Split, OIB 18683136487</item>
      <item>Županijsko državno odvjetništvo u Splitu Građansko upravni odjel, OIB 70793241859</item>
      <item>Općinski sud u Splitu Zemljišno knjižni odjel, OIB 61980608934</item>
      <item>Odvjetničko društvo Hanžeković &amp; Partneri društvo s ograničenom odgovornošću, OIB 85127306373 punomoćnik sudionika u postupku ERSTE&amp;STEIERMÄRKISCHE BANKA dioničko društvo</item>
    </derivirana_varijabla>
  </DomainObject.Predmet.OstaliListFormatedOIB>
  <DomainObject.Predmet.OstaliListFormatedWithAdress>
    <izvorni_sadrzaj>
      <item>Višnja Maljković, Makarska 7, 21000 Split</item>
      <item>Trgovački sud Split Ovršni odjel, Sukoišanska 6, 21000 Split</item>
      <item>Visoki trgovački sud, Berislavićeva 11, 10000 Zagreb</item>
      <item>Trgovački sud Split Pisarnica, Sukoišanska 6, 21000 Split</item>
      <item>Trgovački sud Split Računovodstvo, Sukoišanska 6, 21000 Split</item>
      <item>Trgovački sud Split Registarski odjel, Sukoišanska 6, 21000 Split</item>
      <item>Trgovački sud Split Oglasna ploča suda, Sukoišanska 6, 21000 Split</item>
      <item>ERSTE&amp;STEIERMÄRKISCHE BANKA dioničko društvo, Jadranski Trg 3/a, Rijeka</item>
      <item>NARODNE NOVINE, dioničko društvo za izdavanje i tiskanje Službenog lista Republike Hrvatske, službenih i drugih obrazaca te , Savski Gaj XIII. put 6, 10000 Zagreb</item>
      <item>Nino Čortan dipl. oec., Put Radoševca 30, 21000 Split</item>
      <item>Financijska agencija REGIONALNI CENTAR SPLIT, Mažuranićevo šetalište 24 B, 21000 Split</item>
      <item>Porezna uprava Split, Domovinskog rata 2, 21000 Split</item>
      <item>Županijsko državno odvjetništvo u Splitu Građansko upravni odjel, Gundulićeva  29 A, 21000 Split</item>
      <item>Općinski sud u Splitu Zemljišno knjižni odjel, Gundulićeva 29, 21000 Split</item>
      <item>Odvjetničko društvo Hanžeković &amp; Partneri društvo s ograničenom odgovornošću, Radnička Cesta 22, Zagreb punomoćnik sudionika u postupku ERSTE&amp;STEIERMÄRKISCHE BANKA dioničko društvo</item>
    </izvorni_sadrzaj>
    <derivirana_varijabla naziv="DomainObject.Predmet.OstaliListFormatedWithAdress_1">
      <item>Višnja Maljković, Makarska 7, 21000 Split</item>
      <item>Trgovački sud Split Ovršni odjel, Sukoišanska 6, 21000 Split</item>
      <item>Visoki trgovački sud, Berislavićeva 11, 10000 Zagreb</item>
      <item>Trgovački sud Split Pisarnica, Sukoišanska 6, 21000 Split</item>
      <item>Trgovački sud Split Računovodstvo, Sukoišanska 6, 21000 Split</item>
      <item>Trgovački sud Split Registarski odjel, Sukoišanska 6, 21000 Split</item>
      <item>Trgovački sud Split Oglasna ploča suda, Sukoišanska 6, 21000 Split</item>
      <item>ERSTE&amp;STEIERMÄRKISCHE BANKA dioničko društvo, Jadranski Trg 3/a, Rijeka</item>
      <item>NARODNE NOVINE, dioničko društvo za izdavanje i tiskanje Službenog lista Republike Hrvatske, službenih i drugih obrazaca te , Savski Gaj XIII. put 6, 10000 Zagreb</item>
      <item>Nino Čortan dipl. oec., Put Radoševca 30, 21000 Split</item>
      <item>Financijska agencija REGIONALNI CENTAR SPLIT, Mažuranićevo šetalište 24 B, 21000 Split</item>
      <item>Porezna uprava Split, Domovinskog rata 2, 21000 Split</item>
      <item>Županijsko državno odvjetništvo u Splitu Građansko upravni odjel, Gundulićeva  29 A, 21000 Split</item>
      <item>Općinski sud u Splitu Zemljišno knjižni odjel, Gundulićeva 29, 21000 Split</item>
      <item>Odvjetničko društvo Hanžeković &amp; Partneri društvo s ograničenom odgovornošću, Radnička Cesta 22, Zagreb punomoćnik sudionika u postupku ERSTE&amp;STEIERMÄRKISCHE BANKA dioničko društvo</item>
    </derivirana_varijabla>
  </DomainObject.Predmet.OstaliListFormatedWithAdress>
  <DomainObject.Predmet.OstaliListFormatedWithAdressOIB>
    <izvorni_sadrzaj>
      <item>Višnja Maljković, OIB 04475802029, Makarska 7, 21000 Split</item>
      <item>Trgovački sud Split Ovršni odjel, OIB 30842297926, Sukoišanska 6, 21000 Split</item>
      <item>Visoki trgovački sud, OIB 20599635268, Berislavićeva 11, 10000 Zagreb</item>
      <item>Trgovački sud Split Pisarnica, OIB 30842297926, Sukoišanska 6, 21000 Split</item>
      <item>Trgovački sud Split Računovodstvo, OIB 30842297926, Sukoišanska 6, 21000 Split</item>
      <item>Trgovački sud Split Registarski odjel, OIB 30842297926, Sukoišanska 6, 21000 Split</item>
      <item>Trgovački sud Split Oglasna ploča suda, OIB 30842297926, Sukoišanska 6, 21000 Split</item>
      <item>ERSTE&amp;STEIERMÄRKISCHE BANKA dioničko društvo, OIB 23057039320, Jadranski Trg 3/a, Rijeka</item>
      <item>NARODNE NOVINE, dioničko društvo za izdavanje i tiskanje Službenog lista Republike Hrvatske, službenih i drugih obrazaca te , OIB 64546066176, Savski Gaj XIII. put 6, 10000 Zagreb</item>
      <item>Nino Čortan dipl. oec., OIB 92094291383, Put Radoševca 30, 21000 Split</item>
      <item>Financijska agencija REGIONALNI CENTAR SPLIT, OIB 85821130368, Mažuranićevo šetalište 24 B, 21000 Split</item>
      <item>Porezna uprava Split, OIB 18683136487, Domovinskog rata 2, 21000 Split</item>
      <item>Županijsko državno odvjetništvo u Splitu Građansko upravni odjel, OIB 70793241859, Gundulićeva  29 A, 21000 Split</item>
      <item>Općinski sud u Splitu Zemljišno knjižni odjel, OIB 61980608934, Gundulićeva 29, 21000 Split</item>
      <item>Odvjetničko društvo Hanžeković &amp; Partneri društvo s ograničenom odgovornošću, OIB 85127306373, Radnička Cesta 22, Zagreb punomoćnik sudionika u postupku ERSTE&amp;STEIERMÄRKISCHE BANKA dioničko društvo</item>
    </izvorni_sadrzaj>
    <derivirana_varijabla naziv="DomainObject.Predmet.OstaliListFormatedWithAdressOIB_1">
      <item>Višnja Maljković, OIB 04475802029, Makarska 7, 21000 Split</item>
      <item>Trgovački sud Split Ovršni odjel, OIB 30842297926, Sukoišanska 6, 21000 Split</item>
      <item>Visoki trgovački sud, OIB 20599635268, Berislavićeva 11, 10000 Zagreb</item>
      <item>Trgovački sud Split Pisarnica, OIB 30842297926, Sukoišanska 6, 21000 Split</item>
      <item>Trgovački sud Split Računovodstvo, OIB 30842297926, Sukoišanska 6, 21000 Split</item>
      <item>Trgovački sud Split Registarski odjel, OIB 30842297926, Sukoišanska 6, 21000 Split</item>
      <item>Trgovački sud Split Oglasna ploča suda, OIB 30842297926, Sukoišanska 6, 21000 Split</item>
      <item>ERSTE&amp;STEIERMÄRKISCHE BANKA dioničko društvo, OIB 23057039320, Jadranski Trg 3/a, Rijeka</item>
      <item>NARODNE NOVINE, dioničko društvo za izdavanje i tiskanje Službenog lista Republike Hrvatske, službenih i drugih obrazaca te , OIB 64546066176, Savski Gaj XIII. put 6, 10000 Zagreb</item>
      <item>Nino Čortan dipl. oec., OIB 92094291383, Put Radoševca 30, 21000 Split</item>
      <item>Financijska agencija REGIONALNI CENTAR SPLIT, OIB 85821130368, Mažuranićevo šetalište 24 B, 21000 Split</item>
      <item>Porezna uprava Split, OIB 18683136487, Domovinskog rata 2, 21000 Split</item>
      <item>Županijsko državno odvjetništvo u Splitu Građansko upravni odjel, OIB 70793241859, Gundulićeva  29 A, 21000 Split</item>
      <item>Općinski sud u Splitu Zemljišno knjižni odjel, OIB 61980608934, Gundulićeva 29, 21000 Split</item>
      <item>Odvjetničko društvo Hanžeković &amp; Partneri društvo s ograničenom odgovornošću, OIB 85127306373, Radnička Cesta 22, Zagreb punomoćnik sudionika u postupku ERSTE&amp;STEIERMÄRKISCHE BANKA dioničko društvo</item>
    </derivirana_varijabla>
  </DomainObject.Predmet.OstaliListFormatedWithAdressOIB>
  <DomainObject.Predmet.OstaliListNazivFormated>
    <izvorni_sadrzaj>
      <item>Višnja Maljković</item>
      <item>Trgovački sud Split Ovršni odjel</item>
      <item>Visoki trgovački sud</item>
      <item>Trgovački sud Split Pisarnica</item>
      <item>Trgovački sud Split Računovodstvo</item>
      <item>Trgovački sud Split Registarski odjel</item>
      <item>Trgovački sud Split Oglasna ploča suda</item>
      <item>ERSTE&amp;STEIERMÄRKISCHE BANKA dioničko društvo</item>
      <item>NARODNE NOVINE, dioničko društvo za izdavanje i tiskanje Službenog lista Republike Hrvatske, službenih i drugih obrazaca te </item>
      <item>Nino Čortan dipl. oec.</item>
      <item>Financijska agencija REGIONALNI CENTAR SPLIT</item>
      <item>Porezna uprava Split</item>
      <item>Županijsko državno odvjetništvo u Splitu Građansko upravni odjel</item>
      <item>Općinski sud u Splitu Zemljišno knjižni odjel</item>
      <item>Odvjetničko društvo Hanžeković &amp; Partneri društvo s ograničenom odgovornošću</item>
    </izvorni_sadrzaj>
    <derivirana_varijabla naziv="DomainObject.Predmet.OstaliListNazivFormated_1">
      <item>Višnja Maljković</item>
      <item>Trgovački sud Split Ovršni odjel</item>
      <item>Visoki trgovački sud</item>
      <item>Trgovački sud Split Pisarnica</item>
      <item>Trgovački sud Split Računovodstvo</item>
      <item>Trgovački sud Split Registarski odjel</item>
      <item>Trgovački sud Split Oglasna ploča suda</item>
      <item>ERSTE&amp;STEIERMÄRKISCHE BANKA dioničko društvo</item>
      <item>NARODNE NOVINE, dioničko društvo za izdavanje i tiskanje Službenog lista Republike Hrvatske, službenih i drugih obrazaca te </item>
      <item>Nino Čortan dipl. oec.</item>
      <item>Financijska agencija REGIONALNI CENTAR SPLIT</item>
      <item>Porezna uprava Split</item>
      <item>Županijsko državno odvjetništvo u Splitu Građansko upravni odjel</item>
      <item>Općinski sud u Splitu Zemljišno knjižni odjel</item>
      <item>Odvjetničko društvo Hanžeković &amp; Partneri društvo s ograničenom odgovornošću</item>
    </derivirana_varijabla>
  </DomainObject.Predmet.OstaliListNazivFormated>
  <DomainObject.Predmet.OstaliListNazivFormatedOIB>
    <izvorni_sadrzaj>
      <item>Višnja Maljković, OIB 04475802029</item>
      <item>Trgovački sud Split Ovršni odjel, OIB 30842297926</item>
      <item>Visoki trgovački sud, OIB 20599635268</item>
      <item>Trgovački sud Split Pisarnica, OIB 30842297926</item>
      <item>Trgovački sud Split Računovodstvo, OIB 30842297926</item>
      <item>Trgovački sud Split Registarski odjel, OIB 30842297926</item>
      <item>Trgovački sud Split Oglasna ploča suda, OIB 30842297926</item>
      <item>ERSTE&amp;STEIERMÄRKISCHE BANKA dioničko društvo, OIB 23057039320</item>
      <item>NARODNE NOVINE, dioničko društvo za izdavanje i tiskanje Službenog lista Republike Hrvatske, službenih i drugih obrazaca te , OIB 64546066176</item>
      <item>Nino Čortan dipl. oec., OIB 92094291383</item>
      <item>Financijska agencija REGIONALNI CENTAR SPLIT, OIB 85821130368</item>
      <item>Porezna uprava Split, OIB 18683136487</item>
      <item>Županijsko državno odvjetništvo u Splitu Građansko upravni odjel, OIB 70793241859</item>
      <item>Općinski sud u Splitu Zemljišno knjižni odjel, OIB 61980608934</item>
      <item>Odvjetničko društvo Hanžeković &amp; Partneri društvo s ograničenom odgovornošću, OIB 85127306373</item>
    </izvorni_sadrzaj>
    <derivirana_varijabla naziv="DomainObject.Predmet.OstaliListNazivFormatedOIB_1">
      <item>Višnja Maljković, OIB 04475802029</item>
      <item>Trgovački sud Split Ovršni odjel, OIB 30842297926</item>
      <item>Visoki trgovački sud, OIB 20599635268</item>
      <item>Trgovački sud Split Pisarnica, OIB 30842297926</item>
      <item>Trgovački sud Split Računovodstvo, OIB 30842297926</item>
      <item>Trgovački sud Split Registarski odjel, OIB 30842297926</item>
      <item>Trgovački sud Split Oglasna ploča suda, OIB 30842297926</item>
      <item>ERSTE&amp;STEIERMÄRKISCHE BANKA dioničko društvo, OIB 23057039320</item>
      <item>NARODNE NOVINE, dioničko društvo za izdavanje i tiskanje Službenog lista Republike Hrvatske, službenih i drugih obrazaca te , OIB 64546066176</item>
      <item>Nino Čortan dipl. oec., OIB 92094291383</item>
      <item>Financijska agencija REGIONALNI CENTAR SPLIT, OIB 85821130368</item>
      <item>Porezna uprava Split, OIB 18683136487</item>
      <item>Županijsko državno odvjetništvo u Splitu Građansko upravni odjel, OIB 70793241859</item>
      <item>Općinski sud u Splitu Zemljišno knjižni odjel, OIB 61980608934</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CARSTVO OKUSA d.o.o. za proizvodnju i trgovinu u stečaju i dr.</izvorni_sadrzaj>
    <derivirana_varijabla naziv="DomainObject.Predmet.StrankaIDrugi_1">CARSTVO OKUSA d.o.o. za proizvodnju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CARSTVO OKUSA d.o.o. za proizvodnju i trgovinu u stečaju, OIB 92094291383, Makarska 7, 21000 Split i dr.</izvorni_sadrzaj>
    <derivirana_varijabla naziv="DomainObject.Predmet.StrankaIDrugiAdressOIB_1">CARSTVO OKUSA d.o.o. za proizvodnju i trgovinu u stečaju, OIB 92094291383, Makarska 7,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CARSTVO OKUSA d.o.o. za proizvodnju i trgovinu u stečaju</item>
      <item>Višnja Maljković</item>
      <item>Trgovački sud Split Ovršni odjel</item>
      <item>Visoki trgovački sud</item>
      <item>Trgovački sud Split Pisarnica</item>
      <item>Trgovački sud Split Računovodstvo</item>
      <item>Trgovački sud Split Registarski odjel</item>
      <item>Trgovački sud Split Oglasna ploča suda</item>
      <item>ERSTE&amp;STEIERMÄRKISCHE BANKA dioničko društvo</item>
      <item>NARODNE NOVINE, dioničko društvo za izdavanje i tiskanje Službenog lista Republike Hrvatske, službenih i drugih obrazaca te </item>
      <item>Nino Čortan dipl. oec.</item>
      <item>Financijska agencija REGIONALNI CENTAR SPLIT</item>
      <item>Porezna uprava Split</item>
      <item>Županijsko državno odvjetništvo u Splitu Građansko upravni odjel</item>
      <item>Općinski sud u Splitu Zemljišno knjižni odjel</item>
      <item>Ministarstvo financija</item>
      <item>GRAD SPLIT</item>
      <item>ERSTE&amp;STEIERMÄRKISCHE BANKA dioničko društvo</item>
      <item>Odvjetničko društvo Hanžeković &amp; Partneri društvo s ograničenom odgovornošću</item>
    </izvorni_sadrzaj>
    <derivirana_varijabla naziv="DomainObject.Predmet.SudioniciListNaziv_1">
      <item>CARSTVO OKUSA d.o.o. za proizvodnju i trgovinu u stečaju</item>
      <item>Višnja Maljković</item>
      <item>Trgovački sud Split Ovršni odjel</item>
      <item>Visoki trgovački sud</item>
      <item>Trgovački sud Split Pisarnica</item>
      <item>Trgovački sud Split Računovodstvo</item>
      <item>Trgovački sud Split Registarski odjel</item>
      <item>Trgovački sud Split Oglasna ploča suda</item>
      <item>ERSTE&amp;STEIERMÄRKISCHE BANKA dioničko društvo</item>
      <item>NARODNE NOVINE, dioničko društvo za izdavanje i tiskanje Službenog lista Republike Hrvatske, službenih i drugih obrazaca te </item>
      <item>Nino Čortan dipl. oec.</item>
      <item>Financijska agencija REGIONALNI CENTAR SPLIT</item>
      <item>Porezna uprava Split</item>
      <item>Županijsko državno odvjetništvo u Splitu Građansko upravni odjel</item>
      <item>Općinski sud u Splitu Zemljišno knjižni odjel</item>
      <item>Ministarstvo financija</item>
      <item>GRAD SPLIT</item>
      <item>ERSTE&amp;STEIERMÄRKISCHE BANKA dioničko društvo</item>
      <item>Odvjetničko društvo Hanžeković &amp; Partneri društvo s ograničenom odgovornošću</item>
    </derivirana_varijabla>
  </DomainObject.Predmet.SudioniciListNaziv>
  <DomainObject.Predmet.SudioniciListAdressOIB>
    <izvorni_sadrzaj>
      <item>CARSTVO OKUSA d.o.o. za proizvodnju i trgovinu u stečaju, OIB 92094291383, Makarska 7,21000 Split</item>
      <item>Višnja Maljković, OIB 04475802029, Makarska 7,21000 Split</item>
      <item>Trgovački sud Split Ovršni odjel, OIB 30842297926, Sukoišanska 6,21000 Split</item>
      <item>Visoki trgovački sud, OIB 20599635268, Berislavićeva 11,10000 Zagreb</item>
      <item>Trgovački sud Split Pisarnica, OIB 30842297926, Sukoišanska 6,21000 Split</item>
      <item>Trgovački sud Split Računovodstvo, OIB 30842297926, Sukoišanska 6,21000 Split</item>
      <item>Trgovački sud Split Registarski odjel, OIB 30842297926, Sukoišanska 6,21000 Split</item>
      <item>Trgovački sud Split Oglasna ploča suda, OIB 30842297926, Sukoišanska 6,21000 Split</item>
      <item>ERSTE&amp;STEIERMÄRKISCHE BANKA dioničko društvo, OIB 23057039320, Jadranski Trg 3/a,Rijeka</item>
      <item>NARODNE NOVINE, dioničko društvo za izdavanje i tiskanje Službenog lista Republike Hrvatske, službenih i drugih obrazaca te , OIB 64546066176, Savski Gaj XIII. put 6,10000 Zagreb</item>
      <item>Nino Čortan dipl. oec., OIB 92094291383, Put Radoševca 30,21000 Split</item>
      <item>Financijska agencija REGIONALNI CENTAR SPLIT, OIB 85821130368, Mažuranićevo šetalište 24 B,21000 Split</item>
      <item>Porezna uprava Split, OIB 18683136487, Domovinskog rata 2,21000 Split</item>
      <item>Županijsko državno odvjetništvo u Splitu Građansko upravni odjel, OIB 70793241859, Gundulićeva  29 A,21000 Split</item>
      <item>Općinski sud u Splitu Zemljišno knjižni odjel, OIB 61980608934, Gundulićeva 29,21000 Split</item>
      <item>Ministarstvo financija, OIB 18683136487, Katančićeva 5,10000 Zagreb</item>
      <item>GRAD SPLIT, OIB 78755598868, Branimirova obala 17,21000 Split</item>
      <item>ERSTE&amp;STEIERMÄRKISCHE BANKA dioničko društvo, OIB 23057039320, Jadranski Trg 3/a,51000 Rijeka</item>
      <item>Odvjetničko društvo Hanžeković &amp; Partneri društvo s ograničenom odgovornošću, OIB 85127306373, Radnička Cesta 22,Zagreb</item>
    </izvorni_sadrzaj>
    <derivirana_varijabla naziv="DomainObject.Predmet.SudioniciListAdressOIB_1">
      <item>CARSTVO OKUSA d.o.o. za proizvodnju i trgovinu u stečaju, OIB 92094291383, Makarska 7,21000 Split</item>
      <item>Višnja Maljković, OIB 04475802029, Makarska 7,21000 Split</item>
      <item>Trgovački sud Split Ovršni odjel, OIB 30842297926, Sukoišanska 6,21000 Split</item>
      <item>Visoki trgovački sud, OIB 20599635268, Berislavićeva 11,10000 Zagreb</item>
      <item>Trgovački sud Split Pisarnica, OIB 30842297926, Sukoišanska 6,21000 Split</item>
      <item>Trgovački sud Split Računovodstvo, OIB 30842297926, Sukoišanska 6,21000 Split</item>
      <item>Trgovački sud Split Registarski odjel, OIB 30842297926, Sukoišanska 6,21000 Split</item>
      <item>Trgovački sud Split Oglasna ploča suda, OIB 30842297926, Sukoišanska 6,21000 Split</item>
      <item>ERSTE&amp;STEIERMÄRKISCHE BANKA dioničko društvo, OIB 23057039320, Jadranski Trg 3/a,Rijeka</item>
      <item>NARODNE NOVINE, dioničko društvo za izdavanje i tiskanje Službenog lista Republike Hrvatske, službenih i drugih obrazaca te , OIB 64546066176, Savski Gaj XIII. put 6,10000 Zagreb</item>
      <item>Nino Čortan dipl. oec., OIB 92094291383, Put Radoševca 30,21000 Split</item>
      <item>Financijska agencija REGIONALNI CENTAR SPLIT, OIB 85821130368, Mažuranićevo šetalište 24 B,21000 Split</item>
      <item>Porezna uprava Split, OIB 18683136487, Domovinskog rata 2,21000 Split</item>
      <item>Županijsko državno odvjetništvo u Splitu Građansko upravni odjel, OIB 70793241859, Gundulićeva  29 A,21000 Split</item>
      <item>Općinski sud u Splitu Zemljišno knjižni odjel, OIB 61980608934, Gundulićeva 29,21000 Split</item>
      <item>Ministarstvo financija, OIB 18683136487, Katančićeva 5,10000 Zagreb</item>
      <item>GRAD SPLIT, OIB 78755598868, Branimirova obala 17,21000 Split</item>
      <item>ERSTE&amp;STEIERMÄRKISCHE BANKA dioničko društvo, OIB 23057039320, Jadranski Trg 3/a,51000 Rijeka</item>
      <item>Odvjetničko društvo Hanžeković &amp; Partneri društvo s ograničenom odgovornošću, OIB 85127306373, Radnička Cesta 22,Zagreb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92094291383</item>
      <item>, OIB 04475802029</item>
      <item>, OIB 30842297926</item>
      <item>, OIB 20599635268</item>
      <item>, OIB 30842297926</item>
      <item>, OIB 30842297926</item>
      <item>, OIB 30842297926</item>
      <item>, OIB 30842297926</item>
      <item>, OIB 23057039320</item>
      <item>, OIB 64546066176</item>
      <item>, OIB 92094291383</item>
      <item>, OIB 85821130368</item>
      <item>, OIB 18683136487</item>
      <item>, OIB 70793241859</item>
      <item>, OIB 61980608934</item>
      <item>, OIB 18683136487</item>
      <item>, OIB 78755598868</item>
      <item>, OIB 23057039320</item>
      <item>, OIB 85127306373</item>
    </izvorni_sadrzaj>
    <derivirana_varijabla naziv="DomainObject.Predmet.SudioniciListNazivOIB_1">
      <item>, OIB 92094291383</item>
      <item>, OIB 04475802029</item>
      <item>, OIB 30842297926</item>
      <item>, OIB 20599635268</item>
      <item>, OIB 30842297926</item>
      <item>, OIB 30842297926</item>
      <item>, OIB 30842297926</item>
      <item>, OIB 30842297926</item>
      <item>, OIB 23057039320</item>
      <item>, OIB 64546066176</item>
      <item>, OIB 92094291383</item>
      <item>, OIB 85821130368</item>
      <item>, OIB 18683136487</item>
      <item>, OIB 70793241859</item>
      <item>, OIB 61980608934</item>
      <item>, OIB 18683136487</item>
      <item>, OIB 78755598868</item>
      <item>, OIB 23057039320</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75B554-C57C-4D77-A08E-AD0647A8B5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1381</properties:Words>
  <properties:Characters>7406</properties:Characters>
  <properties:Lines>129</properties:Lines>
  <properties:Paragraphs>43</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R J E Š E N J E </vt:lpstr>
    </vt:vector>
  </properties:TitlesOfParts>
  <properties:LinksUpToDate>false</properties:LinksUpToDate>
  <properties:CharactersWithSpaces>8782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2016-11-17T08:44:00Z</dcterms:created>
  <dc:creator>admin</dc:creator>
  <cp:lastModifiedBy>Ana Golub Gruić</cp:lastModifiedBy>
  <cp:lastPrinted>2016-11-17T08:53:00Z</cp:lastPrinted>
  <dcterms:modified xmlns:xsi="http://www.w3.org/2001/XMLSchema-instance" xsi:type="dcterms:W3CDTF">2016-11-17T12:03:00Z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