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bb54" w14:paraId="038bb54" w:rsidRDefault="00D44EDE" w:rsidR="00D44ED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44EDE" w:rsidP="002D60CE" w:rsidR="00D44EDE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483D1A">
        <w:t>-7683</w:t>
      </w:r>
      <w:r w:rsidR="00147FFA">
        <w:t>/15</w:t>
      </w:r>
      <w:r w:rsidR="00D44EDE">
        <w:t>-13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483D1A" w:rsidRPr="007E3C54">
        <w:rPr>
          <w:lang w:val="pt-BR"/>
        </w:rPr>
        <w:t>dužnikom RV ZAGREB d.o.o., Lučko, Franje Puškarića 74</w:t>
      </w:r>
      <w:r w:rsidR="00483D1A">
        <w:rPr>
          <w:lang w:val="pt-BR"/>
        </w:rPr>
        <w:t xml:space="preserve">, </w:t>
      </w:r>
      <w:r w:rsidR="00483D1A" w:rsidRPr="007E3C54">
        <w:rPr>
          <w:lang w:val="pt-BR"/>
        </w:rPr>
        <w:t>OIB: 38372029802</w:t>
      </w:r>
      <w:r w:rsidR="00483D1A">
        <w:rPr>
          <w:lang w:val="pt-BR"/>
        </w:rPr>
        <w:t>, kojeg zastupa punomoćnik Branko Devide, odvjetniku u Zagrebu, Budmanijeva 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B364A">
        <w:rPr>
          <w:lang w:val="pt-BR"/>
        </w:rPr>
        <w:t>1</w:t>
      </w:r>
      <w:r w:rsidR="00D44EDE">
        <w:rPr>
          <w:lang w:val="pt-BR"/>
        </w:rPr>
        <w:t>7</w:t>
      </w:r>
      <w:r w:rsidR="00AE3781">
        <w:rPr>
          <w:lang w:val="pt-BR"/>
        </w:rPr>
        <w:t>. ožujka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83D1A" w:rsidRPr="007E3C54">
        <w:rPr>
          <w:lang w:val="pt-BR"/>
        </w:rPr>
        <w:t>dužnikom RV ZAGREB d.o.o., Lučko, Franje Puškarića 74, OIB: 38372029802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83D1A">
        <w:t>7683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AE3781" w:rsidP="00AE3781" w:rsidR="00AE3781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483D1A" w:rsidRPr="007E3C54">
        <w:rPr>
          <w:lang w:val="pt-BR"/>
        </w:rPr>
        <w:t>RV ZAGREB d.o.o., Lučko</w:t>
      </w:r>
      <w:r>
        <w:rPr>
          <w:lang w:val="pt-BR"/>
        </w:rPr>
        <w:t>.</w:t>
      </w:r>
    </w:p>
    <w:p w:rsidRDefault="00AE3781" w:rsidP="00AE3781" w:rsidR="00AE3781">
      <w:pPr>
        <w:ind w:firstLine="708"/>
        <w:jc w:val="both"/>
        <w:rPr>
          <w:lang w:val="pt-BR"/>
        </w:rPr>
      </w:pPr>
    </w:p>
    <w:p w:rsidRDefault="00483D1A" w:rsidP="00483D1A" w:rsidR="00483D1A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483D1A" w:rsidP="00483D1A" w:rsidR="00483D1A">
      <w:pPr>
        <w:ind w:firstLine="709"/>
        <w:jc w:val="both"/>
      </w:pPr>
    </w:p>
    <w:p w:rsidRDefault="00483D1A" w:rsidP="00483D1A" w:rsidR="00483D1A" w:rsidRPr="00DE1976">
      <w:pPr>
        <w:ind w:firstLine="709"/>
        <w:jc w:val="both"/>
        <w:rPr>
          <w:lang w:val="en-GB"/>
        </w:rPr>
      </w:pPr>
      <w:r>
        <w:t xml:space="preserve">Financijska agencija, kao predlagatelj, navela je u prijedlogu za otvaranje stečajnog postupka kako dužnik na dan 1. prosinca 2015. u Očevidniku redoslijeda osnova za plaćanje ima evidentirane neizvršene osnove za plaćanje u neprekinutom razdoblju od 120 dana, u ukupnom iznosu od 1.123.929,68 kn, kao i da dužnik ima 2 zaposlena. </w:t>
      </w:r>
      <w:r w:rsidRPr="00DE1976">
        <w:rPr>
          <w:lang w:val="en-GB"/>
        </w:rPr>
        <w:t xml:space="preserve">S obzirom na to da </w:t>
      </w:r>
      <w:r>
        <w:rPr>
          <w:lang w:val="en-GB"/>
        </w:rPr>
        <w:t>predlagatelj</w:t>
      </w:r>
      <w:r w:rsidRPr="00DE1976">
        <w:rPr>
          <w:lang w:val="en-GB"/>
        </w:rPr>
        <w:t xml:space="preserve"> vodi Očevidnik redoslijeda osnova za plaćanje, sud je</w:t>
      </w:r>
      <w:r>
        <w:rPr>
          <w:lang w:val="en-GB"/>
        </w:rPr>
        <w:t xml:space="preserve"> prihvatio  predlagateljeve tvrdnje </w:t>
      </w:r>
      <w:r w:rsidRPr="00DE1976">
        <w:rPr>
          <w:lang w:val="en-GB"/>
        </w:rPr>
        <w:t>o nepre</w:t>
      </w:r>
      <w:r>
        <w:rPr>
          <w:lang w:val="en-GB"/>
        </w:rPr>
        <w:t xml:space="preserve">kinutom razdoblju </w:t>
      </w:r>
      <w:r w:rsidRPr="00DE1976">
        <w:rPr>
          <w:lang w:val="en-GB"/>
        </w:rPr>
        <w:t>evidentiranih neizvršenih osnova za plaćanje</w:t>
      </w:r>
      <w:r>
        <w:rPr>
          <w:lang w:val="en-GB"/>
        </w:rPr>
        <w:t xml:space="preserve"> koji su zavedeni u Očevidniku  r</w:t>
      </w:r>
      <w:r w:rsidRPr="00DE1976">
        <w:rPr>
          <w:lang w:val="en-GB"/>
        </w:rPr>
        <w:t xml:space="preserve">edoslijeda osnova za plaćanje. </w:t>
      </w:r>
    </w:p>
    <w:p w:rsidRDefault="0059075B" w:rsidP="0059075B" w:rsidR="0059075B">
      <w:pPr>
        <w:jc w:val="both"/>
      </w:pPr>
    </w:p>
    <w:p w:rsidRDefault="0059075B" w:rsidP="0059075B" w:rsidR="0059075B" w:rsidRPr="00C37D39">
      <w:pPr>
        <w:ind w:firstLine="709"/>
        <w:jc w:val="both"/>
      </w:pPr>
      <w:r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483D1A" w:rsidR="00483D1A">
      <w:pPr>
        <w:pStyle w:val="Tijeloteksta"/>
        <w:ind w:firstLine="708"/>
      </w:pPr>
      <w:r>
        <w:t xml:space="preserve">Sud je rješenjem od </w:t>
      </w:r>
      <w:r w:rsidR="00483D1A">
        <w:t>9. prosinca</w:t>
      </w:r>
      <w:r w:rsidR="00901CFD">
        <w:t xml:space="preserve"> 2015. pokrenuo prethodni postupak nad dužnikom, a </w:t>
      </w:r>
      <w:r w:rsidR="00483D1A">
        <w:t>10</w:t>
      </w:r>
      <w:r w:rsidR="00AE3781">
        <w:t>. ožujka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901CFD">
        <w:t xml:space="preserve"> na koje</w:t>
      </w:r>
      <w:r w:rsidR="00483D1A">
        <w:t>m</w:t>
      </w:r>
      <w:r w:rsidR="00901CFD">
        <w:t xml:space="preserve"> je </w:t>
      </w:r>
      <w:r w:rsidR="00483D1A">
        <w:t>zamjenica punomoćnika</w:t>
      </w:r>
      <w:r w:rsidR="00901CFD">
        <w:t xml:space="preserve"> zastupnik</w:t>
      </w:r>
      <w:r w:rsidR="00483D1A">
        <w:t>a</w:t>
      </w:r>
      <w:r w:rsidR="00901CFD">
        <w:t xml:space="preserve"> po zakonu dužnika</w:t>
      </w:r>
      <w:r w:rsidR="00483D1A">
        <w:t xml:space="preserve"> izjavila da se zastupnik po zakonu dužnika ne protivi prijedlogu </w:t>
      </w:r>
      <w:r w:rsidR="00901CFD">
        <w:t xml:space="preserve">da se </w:t>
      </w:r>
      <w:r w:rsidR="00AE3781">
        <w:t>nad dužnikom otvori stečaj</w:t>
      </w:r>
      <w:r w:rsidR="00483D1A">
        <w:t>. Na navedenom ročištu izjavila je kako dužnik od imovine ima samo jednu sofu knjigovodstvene vrijednosti 756,67 kn.</w:t>
      </w:r>
    </w:p>
    <w:p w:rsidRDefault="009B1748" w:rsidP="00483D1A" w:rsidR="009B1748">
      <w:pPr>
        <w:pStyle w:val="Tijeloteksta"/>
      </w:pPr>
    </w:p>
    <w:p w:rsidRDefault="009B1748" w:rsidP="009B1748" w:rsidR="009B1748" w:rsidRPr="0089526A">
      <w:pPr>
        <w:pStyle w:val="Tijeloteksta"/>
        <w:ind w:firstLine="708"/>
      </w:pPr>
      <w:r w:rsidRPr="0089526A">
        <w:t xml:space="preserve">Uvidom u </w:t>
      </w:r>
      <w:r w:rsidR="00591F57" w:rsidRPr="00591F57">
        <w:t xml:space="preserve">dopis FINE od </w:t>
      </w:r>
      <w:r w:rsidR="00483D1A">
        <w:t>12. veljače 2016. (list 7. spisa)</w:t>
      </w:r>
      <w:r w:rsidR="00591F57">
        <w:t>, sud je utvrdio</w:t>
      </w:r>
      <w:r w:rsidR="00591F57" w:rsidRPr="00591F57">
        <w:t xml:space="preserve"> </w:t>
      </w:r>
      <w:r w:rsidR="00591F57">
        <w:t>kako</w:t>
      </w:r>
      <w:r w:rsidR="00591F57" w:rsidRPr="00591F57">
        <w:t xml:space="preserve"> je dužnik u Očevidniku redoslijeda osnova za plaćanje na dan </w:t>
      </w:r>
      <w:r w:rsidR="00483D1A">
        <w:t>1. prosinca</w:t>
      </w:r>
      <w:r w:rsidR="00591F57" w:rsidRPr="00591F57">
        <w:t xml:space="preserve"> 2015. imao neizvršene osnove za plaćanje u neprekinutom razdoblju od 120 dana</w:t>
      </w:r>
      <w:r w:rsidRPr="0089526A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AE3781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B364A">
        <w:t>1</w:t>
      </w:r>
      <w:r w:rsidR="00D44EDE">
        <w:t>7</w:t>
      </w:r>
      <w:r w:rsidR="00AE3781">
        <w:t>. ožujka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065B42" w:rsidP="00D44EDE" w:rsidR="00065B42" w:rsidRPr="00B9015B">
      <w:pPr>
        <w:jc w:val="right"/>
      </w:pPr>
      <w:r w:rsidRPr="00B9015B">
        <w:t>Sudac:</w:t>
      </w:r>
    </w:p>
    <w:p w:rsidRDefault="001013EE" w:rsidP="00D44EDE" w:rsidR="00065B42">
      <w:pPr>
        <w:jc w:val="right"/>
      </w:pPr>
      <w:r w:rsidRPr="00B9015B">
        <w:t>Gordan Zubak</w:t>
      </w:r>
      <w:r w:rsidR="00D44EDE">
        <w:t>, v.r.</w:t>
      </w:r>
    </w:p>
    <w:p w:rsidRDefault="00D44EDE" w:rsidP="001013EE" w:rsidR="00D44EDE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D44EDE" w:rsidP="00065B42" w:rsidR="00D44EDE"/>
    <w:p w:rsidRDefault="00D44EDE" w:rsidP="00065B42" w:rsidR="00D44EDE"/>
    <w:p w:rsidRDefault="00D44EDE" w:rsidP="001745C1" w:rsidR="00D44EDE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D44EDE" w:rsidR="00065B42" w:rsidRPr="00B9015B"/>
    <w:sectPr w:rsidSect="00D44EDE" w:rsidR="00065B42" w:rsidRPr="00B9015B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EDE" w:rsidP="00D44EDE" w:rsidR="00D44EDE">
      <w:r>
        <w:separator/>
      </w:r>
    </w:p>
  </w:endnote>
  <w:endnote w:id="0" w:type="continuationSeparator">
    <w:p w:rsidRDefault="00D44EDE" w:rsidP="00D44EDE" w:rsidR="00D44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EDE" w:rsidP="00D44EDE" w:rsidR="00D44EDE">
      <w:r>
        <w:separator/>
      </w:r>
    </w:p>
  </w:footnote>
  <w:footnote w:id="0" w:type="continuationSeparator">
    <w:p w:rsidRDefault="00D44EDE" w:rsidP="00D44EDE" w:rsidR="00D44E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933812"/>
      <w:docPartObj>
        <w:docPartGallery w:val="Page Numbers (Top of Page)"/>
        <w:docPartUnique/>
      </w:docPartObj>
    </w:sdtPr>
    <w:sdtContent>
      <w:p w:rsidRDefault="00D44EDE" w:rsidP="00D44EDE" w:rsidR="00D44EDE">
        <w:pPr>
          <w:pStyle w:val="Zaglavlje"/>
          <w:ind w:firstLine="4536"/>
          <w:jc w:val="center"/>
        </w:pPr>
        <w:r w:rsidRPr="00D44EDE">
          <w:rPr>
            <w:sz w:val="24"/>
          </w:rPr>
          <w:fldChar w:fldCharType="begin"/>
        </w:r>
        <w:r w:rsidRPr="00D44EDE">
          <w:rPr>
            <w:sz w:val="24"/>
          </w:rPr>
          <w:instrText>PAGE   \* MERGEFORMAT</w:instrText>
        </w:r>
        <w:r w:rsidRPr="00D44EDE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D44EDE">
          <w:rPr>
            <w:sz w:val="24"/>
          </w:rPr>
          <w:fldChar w:fldCharType="end"/>
        </w:r>
        <w:r>
          <w:tab/>
        </w:r>
        <w:r w:rsidRPr="00D44EDE">
          <w:rPr>
            <w:sz w:val="24"/>
          </w:rPr>
          <w:t>67. St-7683/15-13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1013EE"/>
    <w:rsid w:val="00134F3A"/>
    <w:rsid w:val="00147FFA"/>
    <w:rsid w:val="001514BA"/>
    <w:rsid w:val="001861A1"/>
    <w:rsid w:val="001A762F"/>
    <w:rsid w:val="001B364A"/>
    <w:rsid w:val="0021298E"/>
    <w:rsid w:val="00260C00"/>
    <w:rsid w:val="002817DE"/>
    <w:rsid w:val="002C3072"/>
    <w:rsid w:val="002D5087"/>
    <w:rsid w:val="002D60CE"/>
    <w:rsid w:val="003F3702"/>
    <w:rsid w:val="00412D47"/>
    <w:rsid w:val="0046518B"/>
    <w:rsid w:val="00483D1A"/>
    <w:rsid w:val="004C428C"/>
    <w:rsid w:val="00501EBB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B1748"/>
    <w:rsid w:val="009B3D51"/>
    <w:rsid w:val="009E06B5"/>
    <w:rsid w:val="00A0793E"/>
    <w:rsid w:val="00A6064D"/>
    <w:rsid w:val="00A75EA1"/>
    <w:rsid w:val="00A75F17"/>
    <w:rsid w:val="00A851A3"/>
    <w:rsid w:val="00AE3781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44ED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6B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E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E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E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E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D44E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44ED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7683</izvorni_sadrzaj>
    <derivirana_varijabla naziv="DomainObject.Predmet.Broj_1">7683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St-7683/2015</izvorni_sadrzaj>
    <derivirana_varijabla naziv="DomainObject.Predmet.OznakaBroj_1">St-7683/2015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 ZAGREB d.o.o.</izvorni_sadrzaj>
    <derivirana_varijabla naziv="DomainObject.Predmet.ProtustrankaFormated_1">  RV ZAGREB d.o.o.</derivirana_varijabla>
  </DomainObject.Predmet.ProtustrankaFormated>
  <DomainObject.Predmet.ProtustrankaFormatedOIB>
    <izvorni_sadrzaj>  RV ZAGREB d.o.o., OIB 38372029802</izvorni_sadrzaj>
    <derivirana_varijabla naziv="DomainObject.Predmet.ProtustrankaFormatedOIB_1">  RV ZAGREB d.o.o., OIB 38372029802</derivirana_varijabla>
  </DomainObject.Predmet.ProtustrankaFormatedOIB>
  <DomainObject.Predmet.ProtustrankaFormatedWithAdress>
    <izvorni_sadrzaj> RV ZAGREB d.o.o., Franje Puškarića 74, 10250 Lučko</izvorni_sadrzaj>
    <derivirana_varijabla naziv="DomainObject.Predmet.ProtustrankaFormatedWithAdress_1"> RV ZAGREB d.o.o., Franje Puškarića 74, 10250 Lučko</derivirana_varijabla>
  </DomainObject.Predmet.ProtustrankaFormatedWithAdress>
  <DomainObject.Predmet.ProtustrankaFormatedWithAdressOIB>
    <izvorni_sadrzaj> RV ZAGREB d.o.o., OIB 38372029802, Franje Puškarića 74, 10250 Lučko</izvorni_sadrzaj>
    <derivirana_varijabla naziv="DomainObject.Predmet.ProtustrankaFormatedWithAdressOIB_1"> RV ZAGREB d.o.o., OIB 38372029802, Franje Puškarića 74, 10250 Lučko</derivirana_varijabla>
  </DomainObject.Predmet.ProtustrankaFormatedWithAdressOIB>
  <DomainObject.Predmet.ProtustrankaWithAdress>
    <izvorni_sadrzaj>RV ZAGREB d.o.o. Franje Puškarića 74, 10250 Lučko</izvorni_sadrzaj>
    <derivirana_varijabla naziv="DomainObject.Predmet.ProtustrankaWithAdress_1">RV ZAGREB d.o.o. Franje Puškarića 74, 10250 Lučko</derivirana_varijabla>
  </DomainObject.Predmet.ProtustrankaWithAdress>
  <DomainObject.Predmet.ProtustrankaWithAdressOIB>
    <izvorni_sadrzaj>RV ZAGREB d.o.o., OIB 38372029802, Franje Puškarića 74, 10250 Lučko</izvorni_sadrzaj>
    <derivirana_varijabla naziv="DomainObject.Predmet.ProtustrankaWithAdressOIB_1">RV ZAGREB d.o.o., OIB 38372029802, Franje Puškarića 74, 10250 Lučko</derivirana_varijabla>
  </DomainObject.Predmet.ProtustrankaWithAdressOIB>
  <DomainObject.Predmet.ProtustrankaNazivFormated>
    <izvorni_sadrzaj>RV ZAGREB d.o.o.</izvorni_sadrzaj>
    <derivirana_varijabla naziv="DomainObject.Predmet.ProtustrankaNazivFormated_1">RV ZAGREB d.o.o.</derivirana_varijabla>
  </DomainObject.Predmet.ProtustrankaNazivFormated>
  <DomainObject.Predmet.ProtustrankaNazivFormatedOIB>
    <izvorni_sadrzaj>RV ZAGREB d.o.o., OIB 38372029802</izvorni_sadrzaj>
    <derivirana_varijabla naziv="DomainObject.Predmet.ProtustrankaNazivFormatedOIB_1">RV ZAGREB d.o.o., OIB 38372029802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VINKO ROGIN</izvorni_sadrzaj>
    <derivirana_varijabla naziv="DomainObject.Predmet.StrankaFormated_1">  FINA Regionalni centar Zagreb; VINKO ROGIN</derivirana_varijabla>
  </DomainObject.Predmet.StrankaFormated>
  <DomainObject.Predmet.StrankaFormatedOIB>
    <izvorni_sadrzaj>  FINA Regionalni centar Zagreb, OIB 85821130368; VINKO ROGIN, OIB 88030195892</izvorni_sadrzaj>
    <derivirana_varijabla naziv="DomainObject.Predmet.StrankaFormatedOIB_1">  FINA Regionalni centar Zagreb, OIB 85821130368; VINKO ROGIN, OIB 88030195892</derivirana_varijabla>
  </DomainObject.Predmet.StrankaFormatedOIB>
  <DomainObject.Predmet.StrankaFormatedWithAdress>
    <izvorni_sadrzaj> FINA Regionalni centar Zagreb, Trg svibanjskih žrtava 1995. br. 1, 10000 Zagreb; VINKO ROGIN, Franje Puškarića 74, 10250 Lučko</izvorni_sadrzaj>
    <derivirana_varijabla naziv="DomainObject.Predmet.StrankaFormatedWithAdress_1"> FINA Regionalni centar Zagreb, Trg svibanjskih žrtava 1995. br. 1, 10000 Zagreb; VINKO ROGIN, Franje Puškarića 74, 10250 Lučko</derivirana_varijabla>
  </DomainObject.Predmet.StrankaFormatedWithAdress>
  <DomainObject.Predmet.StrankaFormatedWithAdressOIB>
    <izvorni_sadrzaj> FINA Regionalni centar Zagreb, OIB 85821130368, Trg svibanjskih žrtava 1995. br. 1, 10000 Zagreb; VINKO ROGIN, OIB 88030195892, Franje Puškarića 74, 10250 Lučko</izvorni_sadrzaj>
    <derivirana_varijabla naziv="DomainObject.Predmet.StrankaFormatedWithAdressOIB_1"> FINA Regionalni centar Zagreb, OIB 85821130368, Trg svibanjskih žrtava 1995. br. 1, 10000 Zagreb; VINKO ROGIN, OIB 88030195892, Franje Puškarića 74, 10250 Lučko</derivirana_varijabla>
  </DomainObject.Predmet.StrankaFormatedWithAdressOIB>
  <DomainObject.Predmet.StrankaWithAdress>
    <izvorni_sadrzaj>FINA Regionalni centar Zagreb Trg svibanjskih žrtava 1995. br. 1,10000 Zagreb,VINKO ROGIN Franje Puškarića 74,10250 Lučko</izvorni_sadrzaj>
    <derivirana_varijabla naziv="DomainObject.Predmet.StrankaWithAdress_1">FINA Regionalni centar Zagreb Trg svibanjskih žrtava 1995. br. 1,10000 Zagreb,VINKO ROGIN Franje Puškarića 74,10250 Lučko</derivirana_varijabla>
  </DomainObject.Predmet.StrankaWithAdress>
  <DomainObject.Predmet.StrankaWithAdressOIB>
    <izvorni_sadrzaj>FINA Regionalni centar Zagreb, OIB 85821130368, Trg svibanjskih žrtava 1995. br. 1,10000 Zagreb,VINKO ROGIN, OIB 88030195892, Franje Puškarića 74,10250 Lučko</izvorni_sadrzaj>
    <derivirana_varijabla naziv="DomainObject.Predmet.StrankaWithAdressOIB_1">FINA Regionalni centar Zagreb, OIB 85821130368, Trg svibanjskih žrtava 1995. br. 1,10000 Zagreb,VINKO ROGIN, OIB 88030195892, Franje Puškarića 74,10250 Lučko</derivirana_varijabla>
  </DomainObject.Predmet.StrankaWithAdressOIB>
  <DomainObject.Predmet.StrankaNazivFormated>
    <izvorni_sadrzaj>FINA Regionalni centar Zagreb,VINKO ROGIN</izvorni_sadrzaj>
    <derivirana_varijabla naziv="DomainObject.Predmet.StrankaNazivFormated_1">FINA Regionalni centar Zagreb,VINKO ROGIN</derivirana_varijabla>
  </DomainObject.Predmet.StrankaNazivFormated>
  <DomainObject.Predmet.StrankaNazivFormatedOIB>
    <izvorni_sadrzaj>FINA Regionalni centar Zagreb, OIB 85821130368,VINKO ROGIN, OIB 88030195892</izvorni_sadrzaj>
    <derivirana_varijabla naziv="DomainObject.Predmet.StrankaNazivFormatedOIB_1">FINA Regionalni centar Zagreb, OIB 85821130368,VINKO ROGIN, OIB 88030195892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VINKO ROGIN</item>
    </izvorni_sadrzaj>
    <derivirana_varijabla naziv="DomainObject.Predmet.StrankaListFormated_1">
      <item>FINA Regionalni centar Zagreb</item>
      <item>VINKO ROGIN</item>
    </derivirana_varijabla>
  </DomainObject.Predmet.StrankaListFormated>
  <DomainObject.Predmet.StrankaListFormatedOIB>
    <izvorni_sadrzaj>
      <item>FINA Regionalni centar Zagreb, OIB 85821130368</item>
      <item>VINKO ROGIN, OIB 88030195892</item>
    </izvorni_sadrzaj>
    <derivirana_varijabla naziv="DomainObject.Predmet.StrankaListFormatedOIB_1">
      <item>FINA Regionalni centar Zagreb, OIB 85821130368</item>
      <item>VINKO ROGIN, OIB 88030195892</item>
    </derivirana_varijabla>
  </DomainObject.Predmet.StrankaListFormatedOIB>
  <DomainObject.Predmet.StrankaListFormatedWithAdress>
    <izvorni_sadrzaj>
      <item>FINA Regionalni centar Zagreb, Trg svibanjskih žrtava 1995. br. 1, 10000 Zagreb</item>
      <item>VINKO ROGIN, Franje Puškarića 74, 10250 Lučko</item>
    </izvorni_sadrzaj>
    <derivirana_varijabla naziv="DomainObject.Predmet.StrankaListFormatedWithAdress_1">
      <item>FINA Regionalni centar Zagreb, Trg svibanjskih žrtava 1995. br. 1, 10000 Zagreb</item>
      <item>VINKO ROGIN, Franje Puškarića 74, 10250 Lučko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VINKO ROGIN, OIB 88030195892, Franje Puškarića 74, 10250 Lučko</item>
    </izvorni_sadrzaj>
    <derivirana_varijabla naziv="DomainObject.Predmet.StrankaListFormatedWithAdressOIB_1">
      <item>FINA Regionalni centar Zagreb, OIB 85821130368, Trg svibanjskih žrtava 1995. br. 1, 10000 Zagreb</item>
      <item>VINKO ROGIN, OIB 88030195892, Franje Puškarića 74, 10250 Lučko</item>
    </derivirana_varijabla>
  </DomainObject.Predmet.StrankaListFormatedWithAdressOIB>
  <DomainObject.Predmet.StrankaListNazivFormated>
    <izvorni_sadrzaj>
      <item>FINA Regionalni centar Zagreb</item>
      <item>VINKO ROGIN</item>
    </izvorni_sadrzaj>
    <derivirana_varijabla naziv="DomainObject.Predmet.StrankaListNazivFormated_1">
      <item>FINA Regionalni centar Zagreb</item>
      <item>VINKO ROGIN</item>
    </derivirana_varijabla>
  </DomainObject.Predmet.StrankaListNazivFormated>
  <DomainObject.Predmet.StrankaListNazivFormatedOIB>
    <izvorni_sadrzaj>
      <item>FINA Regionalni centar Zagreb, OIB 85821130368</item>
      <item>VINKO ROGIN, OIB 88030195892</item>
    </izvorni_sadrzaj>
    <derivirana_varijabla naziv="DomainObject.Predmet.StrankaListNazivFormatedOIB_1">
      <item>FINA Regionalni centar Zagreb, OIB 85821130368</item>
      <item>VINKO ROGIN, OIB 88030195892</item>
    </derivirana_varijabla>
  </DomainObject.Predmet.StrankaListNazivFormatedOIB>
  <DomainObject.Predmet.ProtuStrankaListFormated>
    <izvorni_sadrzaj>
      <item>RV ZAGREB d.o.o.</item>
    </izvorni_sadrzaj>
    <derivirana_varijabla naziv="DomainObject.Predmet.ProtuStrankaListFormated_1">
      <item>RV ZAGREB d.o.o.</item>
    </derivirana_varijabla>
  </DomainObject.Predmet.ProtuStrankaListFormated>
  <DomainObject.Predmet.ProtuStrankaListFormatedOIB>
    <izvorni_sadrzaj>
      <item>RV ZAGREB d.o.o., OIB 38372029802</item>
    </izvorni_sadrzaj>
    <derivirana_varijabla naziv="DomainObject.Predmet.ProtuStrankaListFormatedOIB_1">
      <item>RV ZAGREB d.o.o., OIB 38372029802</item>
    </derivirana_varijabla>
  </DomainObject.Predmet.ProtuStrankaListFormatedOIB>
  <DomainObject.Predmet.ProtuStrankaListFormatedWithAdress>
    <izvorni_sadrzaj>
      <item>RV ZAGREB d.o.o., Franje Puškarića 74, 10250 Lučko</item>
    </izvorni_sadrzaj>
    <derivirana_varijabla naziv="DomainObject.Predmet.ProtuStrankaListFormatedWithAdress_1">
      <item>RV ZAGREB d.o.o., Franje Puškarića 74, 10250 Lučko</item>
    </derivirana_varijabla>
  </DomainObject.Predmet.ProtuStrankaListFormatedWithAdress>
  <DomainObject.Predmet.ProtuStrankaListFormatedWithAdressOIB>
    <izvorni_sadrzaj>
      <item>RV ZAGREB d.o.o., OIB 38372029802, Franje Puškarića 74, 10250 Lučko</item>
    </izvorni_sadrzaj>
    <derivirana_varijabla naziv="DomainObject.Predmet.ProtuStrankaListFormatedWithAdressOIB_1">
      <item>RV ZAGREB d.o.o., OIB 38372029802, Franje Puškarića 74, 10250 Lučko</item>
    </derivirana_varijabla>
  </DomainObject.Predmet.ProtuStrankaListFormatedWithAdressOIB>
  <DomainObject.Predmet.ProtuStrankaListNazivFormated>
    <izvorni_sadrzaj>
      <item>RV ZAGREB d.o.o.</item>
    </izvorni_sadrzaj>
    <derivirana_varijabla naziv="DomainObject.Predmet.ProtuStrankaListNazivFormated_1">
      <item>RV ZAGREB d.o.o.</item>
    </derivirana_varijabla>
  </DomainObject.Predmet.ProtuStrankaListNazivFormated>
  <DomainObject.Predmet.ProtuStrankaListNazivFormatedOIB>
    <izvorni_sadrzaj>
      <item>RV ZAGREB d.o.o., OIB 38372029802</item>
    </izvorni_sadrzaj>
    <derivirana_varijabla naziv="DomainObject.Predmet.ProtuStrankaListNazivFormatedOIB_1">
      <item>RV ZAGREB d.o.o., OIB 38372029802</item>
    </derivirana_varijabla>
  </DomainObject.Predmet.ProtuStrankaListNazivFormatedOIB>
  <DomainObject.Predmet.OstaliListFormated>
    <izvorni_sadrzaj>
      <item>Vinko Rogin</item>
      <item>OD CVITKOVIĆ &amp; DEVIDE</item>
    </izvorni_sadrzaj>
    <derivirana_varijabla naziv="DomainObject.Predmet.OstaliListFormated_1">
      <item>Vinko Rogin</item>
      <item>OD CVITKOVIĆ &amp; DEVIDE</item>
    </derivirana_varijabla>
  </DomainObject.Predmet.OstaliListFormated>
  <DomainObject.Predmet.OstaliListFormatedOIB>
    <izvorni_sadrzaj>
      <item>Vinko Rogin, OIB 88030195892</item>
      <item>OD CVITKOVIĆ &amp; DEVIDE</item>
    </izvorni_sadrzaj>
    <derivirana_varijabla naziv="DomainObject.Predmet.OstaliListFormatedOIB_1">
      <item>Vinko Rogin, OIB 88030195892</item>
      <item>OD CVITKOVIĆ &amp; DEVIDE</item>
    </derivirana_varijabla>
  </DomainObject.Predmet.OstaliListFormatedOIB>
  <DomainObject.Predmet.OstaliListFormatedWithAdress>
    <izvorni_sadrzaj>
      <item>Vinko Rogin, Franje Puškarića 74, 10250 Lučko</item>
      <item>OD CVITKOVIĆ &amp; DEVIDE, Budmanijeva 5, 10000 Zagreb</item>
    </izvorni_sadrzaj>
    <derivirana_varijabla naziv="DomainObject.Predmet.OstaliListFormatedWithAdress_1">
      <item>Vinko Rogin, Franje Puškarića 74, 10250 Lučko</item>
      <item>OD CVITKOVIĆ &amp; DEVIDE, Budmanijeva 5, 10000 Zagreb</item>
    </derivirana_varijabla>
  </DomainObject.Predmet.OstaliListFormatedWithAdress>
  <DomainObject.Predmet.OstaliListFormatedWithAdressOIB>
    <izvorni_sadrzaj>
      <item>Vinko Rogin, OIB 88030195892, Franje Puškarića 74, 10250 Lučko</item>
      <item>OD CVITKOVIĆ &amp; DEVIDE, Budmanijeva 5, 10000 Zagreb</item>
    </izvorni_sadrzaj>
    <derivirana_varijabla naziv="DomainObject.Predmet.OstaliListFormatedWithAdressOIB_1">
      <item>Vinko Rogin, OIB 88030195892, Franje Puškarića 74, 10250 Lučko</item>
      <item>OD CVITKOVIĆ &amp; DEVIDE, Budmanijeva 5, 10000 Zagreb</item>
    </derivirana_varijabla>
  </DomainObject.Predmet.OstaliListFormatedWithAdressOIB>
  <DomainObject.Predmet.OstaliListNazivFormated>
    <izvorni_sadrzaj>
      <item>Vinko Rogin</item>
      <item>OD CVITKOVIĆ &amp; DEVIDE</item>
    </izvorni_sadrzaj>
    <derivirana_varijabla naziv="DomainObject.Predmet.OstaliListNazivFormated_1">
      <item>Vinko Rogin</item>
      <item>OD CVITKOVIĆ &amp; DEVIDE</item>
    </derivirana_varijabla>
  </DomainObject.Predmet.OstaliListNazivFormated>
  <DomainObject.Predmet.OstaliListNazivFormatedOIB>
    <izvorni_sadrzaj>
      <item>Vinko Rogin, OIB 88030195892</item>
      <item>OD CVITKOVIĆ &amp; DEVIDE</item>
    </izvorni_sadrzaj>
    <derivirana_varijabla naziv="DomainObject.Predmet.OstaliListNazivFormatedOIB_1">
      <item>Vinko Rogin, OIB 88030195892</item>
      <item>OD CVITKOVIĆ &amp; DEVIDE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 ZAGREB d.o.o.</izvorni_sadrzaj>
    <derivirana_varijabla naziv="DomainObject.Predmet.ProtustrankaIDrugi_1">RV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RV ZAGREB d.o.o., OIB 38372029802, Franje Puškarića 74, 10250 Lučko</izvorni_sadrzaj>
    <derivirana_varijabla naziv="DomainObject.Predmet.ProtustrankaIDrugiAdressOIB_1">RV ZAGREB d.o.o., OIB 38372029802, Franje Puškarića 74,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RV ZAGREB d.o.o.</item>
      <item>FINA Regionalni centar Zagreb</item>
      <item>Vinko Rogin</item>
      <item>VINKO ROGIN</item>
      <item>OD CVITKOVIĆ &amp; DEVIDE</item>
    </izvorni_sadrzaj>
    <derivirana_varijabla naziv="DomainObject.Predmet.SudioniciListNaziv_1">
      <item>RV ZAGREB d.o.o.</item>
      <item>FINA Regionalni centar Zagreb</item>
      <item>Vinko Rogin</item>
      <item>VINKO ROGIN</item>
      <item>OD CVITKOVIĆ &amp; DEVIDE</item>
    </derivirana_varijabla>
  </DomainObject.Predmet.SudioniciListNaziv>
  <DomainObject.Predmet.SudioniciListAdressOIB>
    <izvorni_sadrzaj>
      <item>RV ZAGREB d.o.o., OIB 38372029802, Franje Puškarića 74,10250 Lučko</item>
      <item>FINA Regionalni centar Zagreb, OIB 85821130368, Trg svibanjskih žrtava 1995. br. 1,10000 Zagreb</item>
      <item>Vinko Rogin, OIB 88030195892, Franje Puškarića 74,10250 Lučko</item>
      <item>VINKO ROGIN, OIB 88030195892, Franje Puškarića 74,10250 Lučko</item>
      <item>OD CVITKOVIĆ &amp; DEVIDE, Budmanijeva 5,10000 Zagreb</item>
    </izvorni_sadrzaj>
    <derivirana_varijabla naziv="DomainObject.Predmet.SudioniciListAdressOIB_1">
      <item>RV ZAGREB d.o.o., OIB 38372029802, Franje Puškarića 74,10250 Lučko</item>
      <item>FINA Regionalni centar Zagreb, OIB 85821130368, Trg svibanjskih žrtava 1995. br. 1,10000 Zagreb</item>
      <item>Vinko Rogin, OIB 88030195892, Franje Puškarića 74,10250 Lučko</item>
      <item>VINKO ROGIN, OIB 88030195892, Franje Puškarića 74,10250 Lučko</item>
      <item>OD CVITKOVIĆ &amp; DEVIDE,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38372029802</item>
      <item>, OIB 85821130368</item>
      <item>, OIB 88030195892</item>
      <item>, OIB 88030195892</item>
      <item>, OIB null</item>
    </izvorni_sadrzaj>
    <derivirana_varijabla naziv="DomainObject.Predmet.SudioniciListNazivOIB_1">
      <item>, OIB 38372029802</item>
      <item>, OIB 85821130368</item>
      <item>, OIB 88030195892</item>
      <item>, OIB 88030195892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B49A6-5352-4A7E-AD98-3A2C3DE93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804</properties:Words>
  <properties:Characters>4465</properties:Characters>
  <properties:Lines>96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2016-03-12T20:02:00Z</dcterms:created>
  <dc:creator>gzubak</dc:creator>
  <cp:lastModifiedBy>Ivana Rogić</cp:lastModifiedBy>
  <cp:lastPrinted>2016-03-17T07:30:00Z</cp:lastPrinted>
  <dcterms:modified xmlns:xsi="http://www.w3.org/2001/XMLSchema-instance" xsi:type="dcterms:W3CDTF">2016-03-17T07:33:00Z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