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22fe" w14:paraId="4d922fe" w:rsidRDefault="00961523" w:rsidP="00961523" w:rsidR="00961523">
      <w:pPr>
        <w:ind w:firstLine="708"/>
        <w:jc w:val="both"/>
        <w15:collapsed w:val="false"/>
      </w:pPr>
      <w:bookmarkStart w:name="_GoBack" w:id="0"/>
      <w:bookmarkEnd w:id="0"/>
      <w:r>
        <w:rPr>
          <w:noProof/>
        </w:rPr>
        <w:drawing>
          <wp:inline distR="0" distL="0" distB="0" distT="0">
            <wp:extent cy="723900" cx="539750"/>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961523" w:rsidP="00961523" w:rsidR="00961523">
      <w:pPr>
        <w:jc w:val="both"/>
      </w:pPr>
      <w:r>
        <w:rPr>
          <w:color w:val="000000"/>
        </w:rPr>
        <w:t xml:space="preserve"> </w:t>
      </w:r>
    </w:p>
    <w:p w:rsidRDefault="00961523" w:rsidP="00961523" w:rsidR="00961523">
      <w:pPr>
        <w:jc w:val="both"/>
      </w:pPr>
      <w:r>
        <w:rPr>
          <w:color w:val="000000"/>
        </w:rPr>
        <w:t>REPUBLIKA HRVATSKA</w:t>
      </w:r>
    </w:p>
    <w:p w:rsidRDefault="00961523" w:rsidP="00961523" w:rsidR="00961523">
      <w:pPr>
        <w:jc w:val="both"/>
      </w:pPr>
      <w:r>
        <w:rPr>
          <w:color w:val="000000"/>
        </w:rPr>
        <w:t>TRGOVAČKI SUD U OSIJEKU</w:t>
      </w:r>
    </w:p>
    <w:p w:rsidRDefault="00961523" w:rsidP="00961523" w:rsidR="00961523">
      <w:pPr>
        <w:jc w:val="both"/>
      </w:pPr>
      <w:r>
        <w:rPr>
          <w:color w:val="000000"/>
        </w:rPr>
        <w:t>STALNA SLUŽBA U SLAVONSKOM BRODU</w:t>
      </w:r>
    </w:p>
    <w:p w:rsidRDefault="00961523" w:rsidP="00961523" w:rsidR="00961523">
      <w:pPr>
        <w:jc w:val="both"/>
      </w:pPr>
      <w:r>
        <w:rPr>
          <w:color w:val="000000"/>
        </w:rPr>
        <w:t>Trg pobjede 13</w:t>
      </w:r>
    </w:p>
    <w:p w:rsidRDefault="00961523" w:rsidP="00961523" w:rsidR="00961523">
      <w:pPr>
        <w:jc w:val="both"/>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3/St-</w:t>
      </w:r>
      <w:r w:rsidR="0036505D">
        <w:rPr>
          <w:color w:val="000000"/>
        </w:rPr>
        <w:t>566/2017-29</w:t>
      </w:r>
    </w:p>
    <w:p w:rsidRDefault="00961523" w:rsidP="00961523" w:rsidR="00961523">
      <w:pPr>
        <w:jc w:val="both"/>
      </w:pPr>
      <w:r>
        <w:rPr>
          <w:color w:val="000000"/>
        </w:rPr>
        <w:t xml:space="preserve"> </w:t>
      </w:r>
    </w:p>
    <w:p w:rsidRDefault="00961523" w:rsidP="00961523" w:rsidR="00961523">
      <w:pPr>
        <w:jc w:val="both"/>
      </w:pPr>
      <w:r>
        <w:rPr>
          <w:color w:val="000000"/>
        </w:rPr>
        <w:t xml:space="preserve">     </w:t>
      </w:r>
      <w:r>
        <w:rPr>
          <w:color w:val="000000"/>
        </w:rPr>
        <w:tab/>
      </w:r>
    </w:p>
    <w:p w:rsidRDefault="00961523" w:rsidP="00961523" w:rsidR="00961523">
      <w:pPr>
        <w:jc w:val="center"/>
        <w:rPr>
          <w:b/>
        </w:rPr>
      </w:pPr>
      <w:r>
        <w:rPr>
          <w:b/>
          <w:color w:val="000000"/>
        </w:rPr>
        <w:t>U  I M E   R E P U B L I K E   H R V A T S K E</w:t>
      </w:r>
    </w:p>
    <w:p w:rsidRDefault="00961523" w:rsidP="00961523" w:rsidR="00961523">
      <w:pPr>
        <w:jc w:val="center"/>
        <w:rPr>
          <w:b/>
        </w:rPr>
      </w:pPr>
    </w:p>
    <w:p w:rsidRDefault="00961523" w:rsidP="00961523" w:rsidR="00961523">
      <w:pPr>
        <w:jc w:val="center"/>
        <w:rPr>
          <w:b/>
        </w:rPr>
      </w:pPr>
      <w:r>
        <w:rPr>
          <w:b/>
          <w:color w:val="000000"/>
        </w:rPr>
        <w:t>R J E Š E N J E</w:t>
      </w:r>
    </w:p>
    <w:p w:rsidRDefault="00961523" w:rsidP="00961523" w:rsidR="00961523">
      <w:pPr>
        <w:jc w:val="both"/>
      </w:pPr>
    </w:p>
    <w:p w:rsidRDefault="00961523" w:rsidP="00961523" w:rsidR="00961523">
      <w:pPr>
        <w:ind w:firstLine="708"/>
        <w:jc w:val="both"/>
      </w:pPr>
      <w:r>
        <w:rPr>
          <w:color w:val="000000"/>
        </w:rPr>
        <w:t xml:space="preserve">TRGOVAČKI SUD U OSIJEKU, STALNA SLUŽBA U SLAVONSKOM BRODU, po sucu Danieli Martini Maoduš, povodom zahtjeva Financijske agencije Osijek, Podružnica </w:t>
      </w:r>
      <w:r w:rsidR="00B067F2">
        <w:rPr>
          <w:color w:val="000000"/>
        </w:rPr>
        <w:t>Slavonski Brod</w:t>
      </w:r>
      <w:r>
        <w:rPr>
          <w:color w:val="000000"/>
        </w:rPr>
        <w:t xml:space="preserve">, u stečajnom postupku nad dužnikom </w:t>
      </w:r>
      <w:r w:rsidR="0058619D">
        <w:rPr>
          <w:b/>
          <w:color w:val="222222"/>
        </w:rPr>
        <w:t>TIPLERICA d.o.o., Slavonski Brod, Juraja Dobrile 1A, OIB: 17931715119</w:t>
      </w:r>
      <w:r>
        <w:rPr>
          <w:color w:val="000000"/>
        </w:rPr>
        <w:t xml:space="preserve">, </w:t>
      </w:r>
      <w:r w:rsidR="00654A80">
        <w:rPr>
          <w:color w:val="000000"/>
        </w:rPr>
        <w:t>7</w:t>
      </w:r>
      <w:r w:rsidR="006E2274">
        <w:rPr>
          <w:color w:val="000000"/>
        </w:rPr>
        <w:t xml:space="preserve">. veljače </w:t>
      </w:r>
      <w:r w:rsidR="00E7694D">
        <w:rPr>
          <w:color w:val="000000"/>
        </w:rPr>
        <w:t>2018.</w:t>
      </w:r>
    </w:p>
    <w:p w:rsidRDefault="00961523" w:rsidP="00961523" w:rsidR="00961523">
      <w:pPr>
        <w:jc w:val="both"/>
      </w:pPr>
      <w:r>
        <w:rPr>
          <w:color w:val="000000"/>
        </w:rPr>
        <w:t xml:space="preserve">                                                           </w:t>
      </w:r>
    </w:p>
    <w:p w:rsidRDefault="00961523" w:rsidP="00961523" w:rsidR="00961523">
      <w:pPr>
        <w:jc w:val="center"/>
      </w:pPr>
      <w:r>
        <w:rPr>
          <w:color w:val="000000"/>
        </w:rPr>
        <w:t>r i j e š i o  j e</w:t>
      </w:r>
    </w:p>
    <w:p w:rsidRDefault="00961523" w:rsidP="00961523" w:rsidR="00961523">
      <w:pPr>
        <w:jc w:val="both"/>
      </w:pPr>
    </w:p>
    <w:p w:rsidRDefault="00AE6BE4" w:rsidP="00AE6BE4" w:rsidR="00AE6BE4">
      <w:pPr>
        <w:ind w:firstLine="708"/>
        <w:jc w:val="both"/>
        <w:rPr>
          <w:b/>
        </w:rPr>
      </w:pPr>
      <w:r>
        <w:t xml:space="preserve">I - Otvara se stečajni postupak nad dužnikom </w:t>
      </w:r>
      <w:r w:rsidR="00654A80">
        <w:rPr>
          <w:b/>
          <w:color w:val="222222"/>
        </w:rPr>
        <w:t>TIPLERICA d.o.o., Slavonski Brod, Juraja Dobrile 1A, OIB: 17931715119</w:t>
      </w:r>
      <w:r>
        <w:rPr>
          <w:b/>
        </w:rPr>
        <w:t>.</w:t>
      </w:r>
    </w:p>
    <w:p w:rsidRDefault="00AE6BE4" w:rsidP="00AE6BE4" w:rsidR="00AE6BE4">
      <w:pPr>
        <w:ind w:firstLine="708"/>
        <w:jc w:val="both"/>
      </w:pPr>
      <w:r>
        <w:t xml:space="preserve"> </w:t>
      </w:r>
    </w:p>
    <w:p w:rsidRDefault="00AE6BE4" w:rsidP="00AE6BE4" w:rsidR="00AE6BE4" w:rsidRPr="008A0AB3">
      <w:pPr>
        <w:ind w:firstLine="708"/>
        <w:jc w:val="both"/>
      </w:pPr>
      <w:r>
        <w:t xml:space="preserve">II- Stečaj se otvara s danom </w:t>
      </w:r>
      <w:r w:rsidR="00654A80">
        <w:rPr>
          <w:b/>
        </w:rPr>
        <w:t>7. veljače 2018</w:t>
      </w:r>
      <w:r w:rsidRPr="00B41776">
        <w:rPr>
          <w:b/>
        </w:rPr>
        <w:t xml:space="preserve">. godine u </w:t>
      </w:r>
      <w:r w:rsidRPr="008A0AB3">
        <w:rPr>
          <w:b/>
        </w:rPr>
        <w:t>1</w:t>
      </w:r>
      <w:r>
        <w:rPr>
          <w:b/>
        </w:rPr>
        <w:t>4</w:t>
      </w:r>
      <w:r w:rsidRPr="008A0AB3">
        <w:rPr>
          <w:b/>
        </w:rPr>
        <w:t>,</w:t>
      </w:r>
      <w:r>
        <w:rPr>
          <w:b/>
        </w:rPr>
        <w:t>3</w:t>
      </w:r>
      <w:r w:rsidRPr="008A0AB3">
        <w:rPr>
          <w:b/>
        </w:rPr>
        <w:t>0 sati.</w:t>
      </w:r>
    </w:p>
    <w:p w:rsidRDefault="00AE6BE4" w:rsidP="00AE6BE4" w:rsidR="00AE6BE4">
      <w:pPr>
        <w:jc w:val="both"/>
      </w:pPr>
    </w:p>
    <w:p w:rsidRDefault="00AE6BE4" w:rsidP="00AE6BE4" w:rsidR="00AE6BE4">
      <w:pPr>
        <w:ind w:firstLine="708"/>
        <w:jc w:val="both"/>
        <w:rPr>
          <w:b/>
        </w:rPr>
      </w:pPr>
      <w:r>
        <w:t xml:space="preserve">III - Imenuje se za stečajnog upravitelja </w:t>
      </w:r>
      <w:r w:rsidR="00435D1F">
        <w:rPr>
          <w:b/>
        </w:rPr>
        <w:t>Ivan Mikić, Nova Gradiška, Gundulićeva bb, OIB: 72220905423.</w:t>
      </w:r>
    </w:p>
    <w:p w:rsidRDefault="00AE6BE4" w:rsidP="00AE6BE4" w:rsidR="00AE6BE4">
      <w:pPr>
        <w:ind w:firstLine="708"/>
        <w:jc w:val="both"/>
      </w:pPr>
    </w:p>
    <w:p w:rsidRDefault="00AE6BE4" w:rsidP="00AE6BE4" w:rsidR="00AE6BE4">
      <w:pPr>
        <w:ind w:firstLine="708"/>
        <w:jc w:val="both"/>
      </w:pPr>
      <w:r>
        <w:t>IV - Pozivaju se vjerovnici da u roku od  60  dana po objavi oglasa o otvaranju stečajnog postupka na E oglasnoj ploči  koje rješenje je objavljeno dana</w:t>
      </w:r>
      <w:r w:rsidR="00435D1F">
        <w:t xml:space="preserve"> 7. veljače 2018.</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D54360">
        <w:rPr>
          <w:b/>
        </w:rPr>
        <w:t>566</w:t>
      </w:r>
      <w:r>
        <w:t>-</w:t>
      </w:r>
      <w:r w:rsidRPr="00D54360">
        <w:rPr>
          <w:b/>
        </w:rPr>
        <w:t>2017</w:t>
      </w:r>
      <w:r>
        <w:t>, te se obavezno dokaz o uplati pristojbe dostavlja stečajnom upravitelju uz prijavu.</w:t>
      </w:r>
    </w:p>
    <w:p w:rsidRDefault="00AE6BE4" w:rsidP="00AE6BE4" w:rsidR="00AE6BE4">
      <w:pPr>
        <w:ind w:firstLine="708"/>
        <w:jc w:val="both"/>
      </w:pPr>
      <w:r>
        <w:t>Pozivaju se vjerovnici dostaviti stečajnom upravitelju podatke o imovini stečajnog dužnika.</w:t>
      </w:r>
    </w:p>
    <w:p w:rsidRDefault="00AE6BE4" w:rsidP="00AE6BE4" w:rsidR="00AE6BE4">
      <w:pPr>
        <w:ind w:firstLine="708"/>
        <w:jc w:val="both"/>
      </w:pPr>
      <w:r>
        <w:t>Ako se prijavljuju tražbine o kojima se vodi parnica, u prijavi je potrebno navesti oznaku broja spisa i sud pred kojim se parnica vodi.</w:t>
      </w:r>
    </w:p>
    <w:p w:rsidRDefault="00AE6BE4" w:rsidP="00AE6BE4" w:rsidR="00AE6BE4">
      <w:pPr>
        <w:jc w:val="both"/>
      </w:pPr>
    </w:p>
    <w:p w:rsidRDefault="00AE6BE4" w:rsidP="00AE6BE4" w:rsidR="00AE6BE4">
      <w:pPr>
        <w:ind w:firstLine="708"/>
        <w:jc w:val="both"/>
      </w:pPr>
      <w:r>
        <w:t>Upozoravaju se razlučni i izlučni vjerovnici na dužnost obavijesti o svojim pravima.</w:t>
      </w:r>
    </w:p>
    <w:p w:rsidRDefault="00AE6BE4" w:rsidP="00AE6BE4" w:rsidR="00AE6BE4">
      <w:pPr>
        <w:jc w:val="both"/>
      </w:pPr>
      <w:r>
        <w:t xml:space="preserve"> </w:t>
      </w:r>
    </w:p>
    <w:p w:rsidRDefault="00AE6BE4" w:rsidP="00AE6BE4" w:rsidR="00AE6BE4">
      <w:pPr>
        <w:ind w:firstLine="708"/>
        <w:jc w:val="both"/>
      </w:pPr>
      <w:r>
        <w:t>V - Pozivaju se dužnikovi dužnici da svoje obveze bez odgode ispunjavaju stečajnom upravitelju za stečajnog dužnika.</w:t>
      </w:r>
    </w:p>
    <w:p w:rsidRDefault="00AE6BE4" w:rsidP="00AE6BE4" w:rsidR="00AE6BE4">
      <w:pPr>
        <w:ind w:firstLine="708"/>
        <w:jc w:val="both"/>
      </w:pPr>
    </w:p>
    <w:p w:rsidRDefault="00AE6BE4" w:rsidP="00AE6BE4" w:rsidR="00AE6BE4">
      <w:pPr>
        <w:ind w:firstLine="708"/>
        <w:jc w:val="both"/>
      </w:pPr>
    </w:p>
    <w:p w:rsidRDefault="00AE6BE4" w:rsidP="00AE6BE4" w:rsidR="00AE6BE4">
      <w:pPr>
        <w:ind w:firstLine="708"/>
        <w:jc w:val="both"/>
      </w:pPr>
    </w:p>
    <w:p w:rsidRDefault="00D54360" w:rsidP="00AE6BE4" w:rsidR="00AE6BE4">
      <w:pPr>
        <w:ind w:firstLine="708" w:left="5664"/>
        <w:jc w:val="both"/>
      </w:pPr>
      <w:r>
        <w:rPr>
          <w:color w:val="000000"/>
        </w:rPr>
        <w:t xml:space="preserve">        3/St-566/2017-2</w:t>
      </w:r>
      <w:r w:rsidR="0036505D">
        <w:rPr>
          <w:color w:val="000000"/>
        </w:rPr>
        <w:t>9</w:t>
      </w:r>
      <w:r w:rsidR="00AE6BE4">
        <w:t xml:space="preserve">                </w:t>
      </w:r>
    </w:p>
    <w:p w:rsidRDefault="00AE6BE4" w:rsidP="00AE6BE4" w:rsidR="00AE6BE4">
      <w:pPr>
        <w:ind w:firstLine="708" w:left="5664"/>
        <w:jc w:val="both"/>
      </w:pPr>
    </w:p>
    <w:p w:rsidRDefault="00AE6BE4" w:rsidP="00AE6BE4" w:rsidR="00AE6BE4">
      <w:pPr>
        <w:ind w:firstLine="708"/>
        <w:jc w:val="both"/>
      </w:pPr>
      <w:r>
        <w:t>VI - Ispitno ročište na kojem će se ispitati prijavljene tražbine određuje se na dan:</w:t>
      </w:r>
    </w:p>
    <w:p w:rsidRDefault="00AE6BE4" w:rsidP="00AE6BE4" w:rsidR="00AE6BE4">
      <w:pPr>
        <w:jc w:val="both"/>
      </w:pPr>
    </w:p>
    <w:p w:rsidRDefault="00AE6BE4" w:rsidP="00AE6BE4" w:rsidR="00AE6BE4">
      <w:pPr>
        <w:jc w:val="both"/>
      </w:pPr>
    </w:p>
    <w:p w:rsidRDefault="002D4AAE" w:rsidP="00AE6BE4" w:rsidR="00AE6BE4" w:rsidRPr="00383F25">
      <w:pPr>
        <w:jc w:val="center"/>
        <w:rPr>
          <w:b/>
        </w:rPr>
      </w:pPr>
      <w:r>
        <w:rPr>
          <w:b/>
        </w:rPr>
        <w:t>23</w:t>
      </w:r>
      <w:r w:rsidR="00AE6BE4">
        <w:rPr>
          <w:b/>
        </w:rPr>
        <w:t xml:space="preserve">. </w:t>
      </w:r>
      <w:r>
        <w:rPr>
          <w:b/>
        </w:rPr>
        <w:t>travnja</w:t>
      </w:r>
      <w:r w:rsidR="00AE6BE4">
        <w:rPr>
          <w:b/>
        </w:rPr>
        <w:t xml:space="preserve"> 2018. godine u </w:t>
      </w:r>
      <w:r>
        <w:rPr>
          <w:b/>
        </w:rPr>
        <w:t>9,15</w:t>
      </w:r>
      <w:r w:rsidR="00AE6BE4" w:rsidRPr="00383F25">
        <w:rPr>
          <w:b/>
        </w:rPr>
        <w:t xml:space="preserve"> sati</w:t>
      </w:r>
    </w:p>
    <w:p w:rsidRDefault="00AE6BE4" w:rsidP="00AE6BE4" w:rsidR="00AE6BE4">
      <w:pPr>
        <w:jc w:val="center"/>
        <w:rPr>
          <w:b/>
        </w:rPr>
      </w:pPr>
      <w:r w:rsidRPr="00383F25">
        <w:rPr>
          <w:b/>
        </w:rPr>
        <w:t xml:space="preserve">u prostorijama Trgovačkog suda u Osijeku, Stalna služba </w:t>
      </w:r>
      <w:r>
        <w:rPr>
          <w:b/>
        </w:rPr>
        <w:t>u Osijeku</w:t>
      </w:r>
      <w:r w:rsidRPr="00383F25">
        <w:rPr>
          <w:b/>
        </w:rPr>
        <w:t>, Trg pobjede 13, III kat, soba 73, Slavonski Brod.</w:t>
      </w:r>
    </w:p>
    <w:p w:rsidRDefault="00AE6BE4" w:rsidP="00AE6BE4" w:rsidR="00AE6BE4" w:rsidRPr="00383F25">
      <w:pPr>
        <w:jc w:val="center"/>
        <w:rPr>
          <w:b/>
        </w:rPr>
      </w:pPr>
    </w:p>
    <w:p w:rsidRDefault="00AE6BE4" w:rsidP="00AE6BE4" w:rsidR="00AE6BE4">
      <w:pPr>
        <w:jc w:val="both"/>
      </w:pPr>
    </w:p>
    <w:p w:rsidRDefault="00AE6BE4" w:rsidP="00AE6BE4" w:rsidR="00AE6BE4">
      <w:pPr>
        <w:ind w:firstLine="708"/>
        <w:jc w:val="both"/>
      </w:pPr>
      <w:r>
        <w:t xml:space="preserve">VII - Izvještajno ročište na kojem će se temeljem izvješća stečajnog upravitelja odlučivati o daljnjem tijeku stečajnog postupka održat će se istoga dana u </w:t>
      </w:r>
      <w:r w:rsidR="002D4AAE">
        <w:t>9,30</w:t>
      </w:r>
      <w:r>
        <w:t xml:space="preserve"> sati u Slavonskom Brodu.</w:t>
      </w:r>
    </w:p>
    <w:p w:rsidRDefault="00AE6BE4" w:rsidP="00AE6BE4" w:rsidR="00AE6BE4">
      <w:pPr>
        <w:jc w:val="both"/>
      </w:pPr>
    </w:p>
    <w:p w:rsidRDefault="00AE6BE4" w:rsidP="00AE6BE4" w:rsidR="00AE6BE4">
      <w:pPr>
        <w:ind w:firstLine="708"/>
        <w:jc w:val="both"/>
      </w:pPr>
      <w:r>
        <w:t>VIII - Otvaranje stečajnog postupka ima se upisati u sudski registar ovog Suda.</w:t>
      </w:r>
    </w:p>
    <w:p w:rsidRDefault="00AE6BE4" w:rsidP="00AE6BE4" w:rsidR="00AE6BE4">
      <w:pPr>
        <w:jc w:val="both"/>
      </w:pPr>
    </w:p>
    <w:p w:rsidRDefault="00AE6BE4" w:rsidP="00AE6BE4" w:rsidR="00AE6BE4">
      <w:pPr>
        <w:ind w:firstLine="708"/>
        <w:jc w:val="both"/>
      </w:pPr>
      <w:r>
        <w:t>IX - Oglas o otvaranju stečajnog postupka ističe se na E  oglasnu ploču ovoga Suda na dan otvaranja stečajnog postupka.</w:t>
      </w:r>
    </w:p>
    <w:p w:rsidRDefault="00AE6BE4" w:rsidP="00AE6BE4" w:rsidR="00AE6BE4">
      <w:pPr>
        <w:jc w:val="both"/>
      </w:pPr>
    </w:p>
    <w:p w:rsidRDefault="00AE6BE4" w:rsidP="00AE6BE4" w:rsidR="00AE6BE4">
      <w:pPr>
        <w:ind w:firstLine="708"/>
        <w:jc w:val="both"/>
      </w:pPr>
      <w:r w:rsidRPr="00B41776">
        <w:t>X – Nalaže se stečajnom upravitelju poduzeti radnje radi zatvaranja računa dužnika</w:t>
      </w:r>
      <w:r>
        <w:t xml:space="preserve"> te radi otvaranja novog </w:t>
      </w:r>
      <w:r w:rsidR="0016252B">
        <w:t>računa na ime stečajnog dužnika, te poduzeti radnje radi otkaza ugovora o radu.</w:t>
      </w:r>
    </w:p>
    <w:p w:rsidRDefault="0016252B" w:rsidP="00AE6BE4" w:rsidR="0016252B" w:rsidRPr="00B41776">
      <w:pPr>
        <w:ind w:firstLine="708"/>
        <w:jc w:val="both"/>
        <w:rPr>
          <w:color w:val="FF0000"/>
        </w:rPr>
      </w:pPr>
    </w:p>
    <w:p w:rsidRDefault="006346A8" w:rsidP="00AE6BE4" w:rsidR="00AE6BE4">
      <w:pPr>
        <w:ind w:firstLine="708"/>
        <w:jc w:val="both"/>
      </w:pPr>
      <w:r>
        <w:t>X</w:t>
      </w:r>
      <w:r w:rsidR="00AE6BE4">
        <w:t>I – Nalaže se MUP-u RH, Policijska uprava brodsko-posavska, Policijska postaja Slavonski Brod izvršiti zabilježbu otvaranja stečaja na vozilima koja se vode na imenu stečajnog dužnika.</w:t>
      </w:r>
    </w:p>
    <w:p w:rsidRDefault="00AE6BE4" w:rsidP="00AE6BE4" w:rsidR="00AE6BE4">
      <w:pPr>
        <w:ind w:firstLine="708"/>
        <w:jc w:val="both"/>
      </w:pPr>
    </w:p>
    <w:p w:rsidRDefault="00AE6BE4" w:rsidP="00AE6BE4" w:rsidR="00AE6BE4">
      <w:pPr>
        <w:jc w:val="center"/>
      </w:pPr>
    </w:p>
    <w:p w:rsidRDefault="00AE6BE4" w:rsidP="00AE6BE4" w:rsidR="00AE6BE4">
      <w:pPr>
        <w:jc w:val="center"/>
      </w:pPr>
      <w:r>
        <w:t>Obrazloženje</w:t>
      </w:r>
    </w:p>
    <w:p w:rsidRDefault="00AE6BE4" w:rsidP="00AE6BE4" w:rsidR="00AE6BE4">
      <w:pPr>
        <w:ind w:firstLine="708"/>
        <w:jc w:val="both"/>
      </w:pPr>
    </w:p>
    <w:p w:rsidRDefault="006346A8" w:rsidP="006346A8" w:rsidR="006346A8"/>
    <w:p w:rsidRDefault="006346A8" w:rsidP="006346A8" w:rsidR="006346A8">
      <w:pPr>
        <w:ind w:firstLine="708"/>
        <w:jc w:val="both"/>
      </w:pPr>
      <w:r>
        <w:t>U postupku povodom prijedloga FINE za otvaranje stečajnog postupka utvrđeno je da postoji stečajni razlog – nesposobnost za plaćanje u razdoblju od 120 dana te da je evidentirano potraživanje zbog kojeg postoji blokada na računu dužnika u iznosu od 72.305,18 kn (u vrijeme podnošenja prijedloga za otvaranje stečaja dana 10.5.2017.), da dužnik ima 6 zaposlenika (u vrijeme podnošenja prijedloga za stečaj).</w:t>
      </w:r>
    </w:p>
    <w:p w:rsidRDefault="006346A8" w:rsidP="006346A8" w:rsidR="006346A8">
      <w:pPr>
        <w:ind w:firstLine="708"/>
        <w:jc w:val="both"/>
      </w:pPr>
    </w:p>
    <w:p w:rsidRDefault="006346A8" w:rsidP="006346A8" w:rsidR="006346A8">
      <w:pPr>
        <w:ind w:firstLine="708"/>
        <w:jc w:val="both"/>
      </w:pPr>
      <w:r>
        <w:t>U tijeku prethodnog postupka je utvrđeno da je dužnik platio dio tražbina svojih vjerovnika, te dio tražbina Porezne uprave kao vjerovnika, da je bio podnio zahtjev za sklapanjem upravnog ugovora s RH radi izmirenja preostalih obveza, ali da je taj zahtjev odbijen kako proizlazi iz dopisa Porezne uprave od 30.1.2018. godine.</w:t>
      </w:r>
    </w:p>
    <w:p w:rsidRDefault="006346A8" w:rsidP="006346A8" w:rsidR="006346A8">
      <w:pPr>
        <w:ind w:firstLine="708"/>
        <w:jc w:val="both"/>
      </w:pPr>
    </w:p>
    <w:p w:rsidRDefault="006346A8" w:rsidP="006346A8" w:rsidR="006346A8">
      <w:pPr>
        <w:ind w:firstLine="708"/>
        <w:jc w:val="both"/>
      </w:pPr>
      <w:r>
        <w:t xml:space="preserve">Sukladno navedenom proizlazi zaključak da nije otklonjen razlog blokade računa dužnika kao stečajni razlog u tijeku prethodnog postupka. </w:t>
      </w:r>
    </w:p>
    <w:p w:rsidRDefault="000029E7" w:rsidP="006346A8" w:rsidR="000029E7">
      <w:pPr>
        <w:ind w:firstLine="708"/>
        <w:jc w:val="both"/>
      </w:pPr>
    </w:p>
    <w:p w:rsidRDefault="000029E7" w:rsidP="006346A8" w:rsidR="000029E7">
      <w:pPr>
        <w:ind w:firstLine="708"/>
        <w:jc w:val="both"/>
      </w:pPr>
      <w:r>
        <w:t xml:space="preserve">Iz izvješća priv. steč. upravitelja Ivana Mikića proizlazi da dužnik ima imovinu potrebnu za fin. troškova steč. postupka i to u knjig. vrijednosti od 594.774,34 kn, a koja se sastoji od materijalne imovine – dugotrajne u iznosu od 105.283,61 kn (osobni automobil i peć na kruto gorivo), kratkotrajne imovine u ukupnom iznosu od 489.490,73 kn (zalihe </w:t>
      </w:r>
      <w:r>
        <w:lastRenderedPageBreak/>
        <w:t>40.726,60 kn, potraživanja u iznosu od 444.356,76 kn, novac u banci i blagajni 4.407,37 kn). Potraživanja se sastoje od potraživanja od kupaca u iznosu od 167.224,41 kn, ostala potraživanja u iznosu od 37.566,50 kn, potraživanja za bolovanja preko 42 dana u iznosu od 426,40 kn, potraživanja za PDV – pretporez u iznosu od 239.139,45 kn).</w:t>
      </w:r>
    </w:p>
    <w:p w:rsidRDefault="000029E7" w:rsidP="006346A8" w:rsidR="000029E7">
      <w:pPr>
        <w:ind w:firstLine="708"/>
        <w:jc w:val="both"/>
      </w:pPr>
    </w:p>
    <w:p w:rsidRDefault="000029E7" w:rsidP="006346A8" w:rsidR="000029E7">
      <w:pPr>
        <w:ind w:firstLine="708"/>
        <w:jc w:val="both"/>
      </w:pPr>
      <w:r>
        <w:t>Priv. steč. upravitelj je obavijestio sud da je uputio zahtjev MUP-u radi razjašnjenja točnog vlasničkog statusa nad vozilom jer iz dokumentacije dužnika proizlazi da je sklopljen ugovor o leasingu, ali nije jasno dali je plaćen. Međutim,  kako iznos koji je evidentiran kao vrijednost istog nije odlučan za utvrđenje činjenice postojanja dostatne imovine iz kojeg se mogu fin. troškovi stečaja, odlučeno je o donošenju odluke otvaranja stečaja prije nego što je priv. steč. upravitelj dostavio sudu o odgovoru MUP-a.</w:t>
      </w:r>
    </w:p>
    <w:p w:rsidRDefault="006346A8" w:rsidP="006346A8" w:rsidR="006346A8">
      <w:pPr>
        <w:ind w:firstLine="708"/>
        <w:jc w:val="both"/>
      </w:pPr>
    </w:p>
    <w:p w:rsidRDefault="006346A8" w:rsidP="006346A8" w:rsidR="006346A8">
      <w:pP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osnovnih troškova - 25.000,00 kn realna. </w:t>
      </w:r>
    </w:p>
    <w:p w:rsidRDefault="006346A8" w:rsidP="006346A8" w:rsidR="006346A8">
      <w:pPr>
        <w:ind w:firstLine="708"/>
        <w:jc w:val="both"/>
      </w:pPr>
    </w:p>
    <w:p w:rsidRDefault="006346A8" w:rsidP="006346A8" w:rsidR="006346A8">
      <w:pPr>
        <w:ind w:firstLine="708"/>
        <w:jc w:val="both"/>
      </w:pPr>
      <w:r>
        <w:t xml:space="preserve">Stečajni postupak nad dužnikom  je otvoren temeljem čl. 42. st. 3. 54. i 55 Stečajnog zakona NN 71/15. </w:t>
      </w:r>
    </w:p>
    <w:p w:rsidRDefault="006346A8" w:rsidP="006346A8" w:rsidR="006346A8">
      <w:pPr>
        <w:ind w:firstLine="708"/>
        <w:jc w:val="both"/>
      </w:pPr>
    </w:p>
    <w:p w:rsidRDefault="006346A8" w:rsidP="006346A8" w:rsidR="006346A8">
      <w:pPr>
        <w:ind w:firstLine="708"/>
        <w:jc w:val="both"/>
      </w:pPr>
      <w:r>
        <w:t>Stečajnim upraviteljem je imenovan raniji priv.steč.upravitelj Ivan Mikić.</w:t>
      </w:r>
    </w:p>
    <w:p w:rsidRDefault="006346A8" w:rsidP="006346A8" w:rsidR="006346A8">
      <w:pPr>
        <w:jc w:val="both"/>
      </w:pPr>
      <w:r>
        <w:t xml:space="preserve"> </w:t>
      </w:r>
    </w:p>
    <w:p w:rsidRDefault="006346A8" w:rsidP="006346A8" w:rsidR="006346A8">
      <w:pPr>
        <w:ind w:firstLine="708"/>
        <w:jc w:val="both"/>
      </w:pPr>
      <w:r>
        <w:t xml:space="preserve">U Slavonskom Brodu 7. veljače 2018. </w:t>
      </w:r>
    </w:p>
    <w:p w:rsidRDefault="006346A8" w:rsidP="006346A8" w:rsidR="006346A8">
      <w:pPr>
        <w:ind w:left="6372"/>
        <w:jc w:val="both"/>
      </w:pPr>
      <w:r>
        <w:t xml:space="preserve">    Stečajna sutkinja:</w:t>
      </w:r>
    </w:p>
    <w:p w:rsidRDefault="006346A8" w:rsidP="006346A8" w:rsidR="006346A8">
      <w:pPr>
        <w:ind w:firstLine="708" w:left="4956"/>
        <w:jc w:val="both"/>
      </w:pPr>
      <w:r>
        <w:t xml:space="preserve">      Daniela Martini Maoduš</w:t>
      </w:r>
    </w:p>
    <w:p w:rsidRDefault="006346A8" w:rsidP="006346A8" w:rsidR="006346A8">
      <w:pPr>
        <w:ind w:left="6372"/>
        <w:jc w:val="both"/>
      </w:pPr>
    </w:p>
    <w:p w:rsidRDefault="006346A8" w:rsidP="006346A8" w:rsidR="006346A8">
      <w:pPr>
        <w:jc w:val="both"/>
        <w:rPr>
          <w:sz w:val="20"/>
          <w:szCs w:val="20"/>
        </w:rPr>
      </w:pPr>
      <w:r>
        <w:rPr>
          <w:sz w:val="20"/>
          <w:szCs w:val="20"/>
        </w:rPr>
        <w:t>NAPUTAK O PRAVNOM LIJEKU:</w:t>
      </w:r>
    </w:p>
    <w:p w:rsidRDefault="006346A8" w:rsidP="006346A8" w:rsidR="006346A8">
      <w:pPr>
        <w:jc w:val="both"/>
        <w:rPr>
          <w:sz w:val="20"/>
          <w:szCs w:val="20"/>
        </w:rPr>
      </w:pPr>
      <w:r>
        <w:rPr>
          <w:sz w:val="20"/>
          <w:szCs w:val="20"/>
        </w:rPr>
        <w:t>Protiv ovog rješenja dopuštena je žalba u roku od 8 dana od dana uručenja rješenja ili istekom roka koji počinje teći osmog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6346A8" w:rsidP="006346A8" w:rsidR="006346A8">
      <w:pPr>
        <w:jc w:val="both"/>
        <w:rPr>
          <w:sz w:val="20"/>
          <w:szCs w:val="20"/>
        </w:rPr>
      </w:pPr>
      <w:r>
        <w:rPr>
          <w:sz w:val="20"/>
          <w:szCs w:val="20"/>
        </w:rPr>
        <w:t xml:space="preserve"> </w:t>
      </w:r>
    </w:p>
    <w:p w:rsidRDefault="006346A8" w:rsidP="006346A8" w:rsidR="006346A8">
      <w:pPr>
        <w:jc w:val="both"/>
        <w:rPr>
          <w:sz w:val="20"/>
          <w:szCs w:val="20"/>
        </w:rPr>
      </w:pPr>
    </w:p>
    <w:p w:rsidRDefault="006346A8" w:rsidP="006346A8" w:rsidR="006346A8">
      <w:pPr>
        <w:jc w:val="both"/>
        <w:rPr>
          <w:sz w:val="20"/>
          <w:szCs w:val="20"/>
        </w:rPr>
      </w:pPr>
    </w:p>
    <w:p w:rsidRDefault="006346A8" w:rsidP="006346A8" w:rsidR="006346A8">
      <w:pPr>
        <w:jc w:val="both"/>
        <w:rPr>
          <w:sz w:val="20"/>
          <w:szCs w:val="20"/>
        </w:rPr>
      </w:pPr>
      <w:r>
        <w:rPr>
          <w:sz w:val="20"/>
          <w:szCs w:val="20"/>
        </w:rPr>
        <w:t xml:space="preserve"> </w:t>
      </w:r>
    </w:p>
    <w:p w:rsidRDefault="006346A8" w:rsidP="006346A8" w:rsidR="006346A8">
      <w:pPr>
        <w:jc w:val="both"/>
        <w:rPr>
          <w:sz w:val="20"/>
          <w:szCs w:val="20"/>
        </w:rPr>
      </w:pPr>
      <w:r>
        <w:rPr>
          <w:sz w:val="20"/>
          <w:szCs w:val="20"/>
        </w:rPr>
        <w:t xml:space="preserve">Rj. Rješenje nepravomoćno </w:t>
      </w:r>
    </w:p>
    <w:p w:rsidRDefault="006346A8" w:rsidP="006346A8" w:rsidR="006346A8">
      <w:pPr>
        <w:jc w:val="both"/>
        <w:rPr>
          <w:sz w:val="20"/>
          <w:szCs w:val="20"/>
        </w:rPr>
      </w:pPr>
    </w:p>
    <w:p w:rsidRDefault="006346A8" w:rsidP="006346A8" w:rsidR="006346A8">
      <w:pPr>
        <w:jc w:val="both"/>
        <w:rPr>
          <w:sz w:val="20"/>
          <w:szCs w:val="20"/>
        </w:rPr>
      </w:pPr>
      <w:r>
        <w:rPr>
          <w:sz w:val="20"/>
          <w:szCs w:val="20"/>
        </w:rPr>
        <w:t>Dostaviti:</w:t>
      </w:r>
    </w:p>
    <w:p w:rsidRDefault="006346A8" w:rsidP="006346A8" w:rsidR="006346A8">
      <w:pPr>
        <w:jc w:val="both"/>
        <w:rPr>
          <w:sz w:val="20"/>
          <w:szCs w:val="20"/>
        </w:rPr>
      </w:pPr>
      <w:r>
        <w:rPr>
          <w:sz w:val="20"/>
          <w:szCs w:val="20"/>
        </w:rPr>
        <w:t xml:space="preserve"> </w:t>
      </w:r>
    </w:p>
    <w:p w:rsidRDefault="00062778" w:rsidP="006346A8" w:rsidR="00062778" w:rsidRPr="00062778">
      <w:pPr>
        <w:pStyle w:val="Odlomakpopisa"/>
        <w:numPr>
          <w:ilvl w:val="0"/>
          <w:numId w:val="3"/>
        </w:numPr>
        <w:jc w:val="both"/>
      </w:pPr>
      <w:r>
        <w:rPr>
          <w:sz w:val="20"/>
          <w:szCs w:val="20"/>
        </w:rPr>
        <w:t>S</w:t>
      </w:r>
      <w:r w:rsidR="006346A8" w:rsidRPr="00062778">
        <w:rPr>
          <w:sz w:val="20"/>
          <w:szCs w:val="20"/>
        </w:rPr>
        <w:t>tečajnom upravitelju, ranijem z.z. dužnika - poštom, e Oglasna, za ostale zainteresirane</w:t>
      </w:r>
    </w:p>
    <w:p w:rsidRDefault="00062778" w:rsidP="006346A8" w:rsidR="006346A8">
      <w:pPr>
        <w:pStyle w:val="Odlomakpopisa"/>
        <w:numPr>
          <w:ilvl w:val="0"/>
          <w:numId w:val="3"/>
        </w:numPr>
        <w:jc w:val="both"/>
      </w:pPr>
      <w:r>
        <w:rPr>
          <w:sz w:val="20"/>
          <w:szCs w:val="20"/>
        </w:rPr>
        <w:t>Kalendar: 17 dana</w:t>
      </w:r>
      <w:r w:rsidR="006346A8">
        <w:t xml:space="preserve"> </w:t>
      </w:r>
    </w:p>
    <w:p w:rsidRDefault="006346A8" w:rsidP="006346A8" w:rsidR="006346A8">
      <w:pPr>
        <w:jc w:val="both"/>
      </w:pPr>
      <w:r>
        <w:t xml:space="preserve"> </w:t>
      </w:r>
    </w:p>
    <w:p w:rsidRDefault="006346A8" w:rsidP="006346A8" w:rsidR="006346A8">
      <w:pPr>
        <w:jc w:val="both"/>
      </w:pPr>
    </w:p>
    <w:p w:rsidRDefault="006346A8" w:rsidP="006346A8" w:rsidR="006346A8">
      <w:pPr>
        <w:jc w:val="both"/>
      </w:pPr>
    </w:p>
    <w:p w:rsidRDefault="006346A8" w:rsidP="006346A8" w:rsidR="006346A8">
      <w:pPr>
        <w:jc w:val="both"/>
      </w:pPr>
    </w:p>
    <w:p w:rsidRDefault="006346A8" w:rsidP="006346A8" w:rsidR="006346A8">
      <w:pPr>
        <w:jc w:val="both"/>
      </w:pPr>
    </w:p>
    <w:p w:rsidRDefault="005E15FD" w:rsidP="006346A8" w:rsidR="005E15FD">
      <w:pPr>
        <w:ind w:firstLine="708"/>
        <w:jc w:val="both"/>
      </w:pP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CA298A"/>
    <w:multiLevelType w:val="hybridMultilevel"/>
    <w:tmpl w:val="2E06EFEE"/>
    <w:lvl w:tplc="8300FF06"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5D026D8F"/>
    <w:multiLevelType w:val="hybridMultilevel"/>
    <w:tmpl w:val="CE1C9F5A"/>
    <w:lvl w:tplc="CF241666" w:ilvl="0">
      <w:start w:val="1"/>
      <w:numFmt w:val="decimal"/>
      <w:lvlText w:val="%1."/>
      <w:lvlJc w:val="left"/>
      <w:pPr>
        <w:ind w:hanging="360" w:left="720"/>
      </w:pPr>
      <w:rPr>
        <w:rFonts w:hint="default"/>
        <w:sz w:val="16"/>
        <w:szCs w:val="1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523"/>
    <w:rsid w:val="000029E7"/>
    <w:rsid w:val="0001432F"/>
    <w:rsid w:val="00062778"/>
    <w:rsid w:val="0016252B"/>
    <w:rsid w:val="001C61E1"/>
    <w:rsid w:val="002D4AAE"/>
    <w:rsid w:val="002E527B"/>
    <w:rsid w:val="0036505D"/>
    <w:rsid w:val="00435D1F"/>
    <w:rsid w:val="0058619D"/>
    <w:rsid w:val="005E15FD"/>
    <w:rsid w:val="006346A8"/>
    <w:rsid w:val="006548B4"/>
    <w:rsid w:val="00654A80"/>
    <w:rsid w:val="006600CF"/>
    <w:rsid w:val="006E2274"/>
    <w:rsid w:val="007331AA"/>
    <w:rsid w:val="00745F63"/>
    <w:rsid w:val="00805068"/>
    <w:rsid w:val="00830368"/>
    <w:rsid w:val="008F5199"/>
    <w:rsid w:val="00961523"/>
    <w:rsid w:val="009F1CA2"/>
    <w:rsid w:val="00AE6BE4"/>
    <w:rsid w:val="00B067F2"/>
    <w:rsid w:val="00C13139"/>
    <w:rsid w:val="00C917EF"/>
    <w:rsid w:val="00D54360"/>
    <w:rsid w:val="00E769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5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523"/>
    <w:rPr>
      <w:rFonts w:cs="Tahoma" w:eastAsia="Times New Roman" w:hAnsi="Tahoma" w:ascii="Tahoma"/>
      <w:sz w:val="16"/>
      <w:szCs w:val="16"/>
      <w:lang w:eastAsia="hr-HR"/>
    </w:rPr>
  </w:style>
  <w:style w:customStyle="true" w:styleId="Stil" w:type="paragraph">
    <w:name w:val="Stil"/>
    <w:rsid w:val="00B067F2"/>
    <w:pPr>
      <w:widowControl w:val="false"/>
      <w:autoSpaceDE w:val="false"/>
      <w:autoSpaceDN w:val="false"/>
      <w:adjustRightInd w:val="false"/>
      <w:spacing w:lineRule="auto" w:line="240" w:after="0"/>
    </w:pPr>
    <w:rPr>
      <w:rFonts w:cs="Times New Roman" w:eastAsia="Times New Roman" w:hAnsi="Times New Roman" w:asci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Odlomakpopisa" w:type="paragraph">
    <w:name w:val="List Paragraph"/>
    <w:basedOn w:val="Normal"/>
    <w:uiPriority w:val="34"/>
    <w:qFormat/>
    <w:rsid w:val="00AE6BE4"/>
    <w:pPr>
      <w:ind w:left="720"/>
      <w:contextualSpacing/>
    </w:pPr>
  </w:style>
  <w:style w:styleId="Tekstrezerviranogmjesta" w:type="character">
    <w:name w:val="Placeholder Text"/>
    <w:basedOn w:val="Zadanifontodlomka"/>
    <w:uiPriority w:val="99"/>
    <w:semiHidden/>
    <w:rsid w:val="0036505D"/>
    <w:rPr>
      <w:color w:val="808080"/>
      <w:bdr w:space="0" w:sz="0" w:color="auto" w:val="none"/>
      <w:shd w:fill="auto" w:color="auto" w:val="clear"/>
    </w:rPr>
  </w:style>
  <w:style w:customStyle="true" w:styleId="eSPISCCParagraphDefaultFont" w:type="character">
    <w:name w:val="eSPIS_CC_Paragraph Default Font"/>
    <w:basedOn w:val="Zadanifontodlomka"/>
    <w:rsid w:val="003650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505D"/>
    <w:rPr>
      <w:bdr w:space="0" w:sz="0" w:color="auto" w:val="none"/>
      <w:shd w:fill="FFFFCC" w:color="auto" w:val="clear"/>
      <w:lang w:val="hr-HR"/>
    </w:rPr>
  </w:style>
  <w:style w:customStyle="true" w:styleId="PozadinaSvijetloCrvena" w:type="character">
    <w:name w:val="Pozadina_SvijetloCrvena"/>
    <w:basedOn w:val="eSPISCCParagraphDefaultFont"/>
    <w:rsid w:val="003650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50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5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523"/>
    <w:rPr>
      <w:rFonts w:ascii="Tahoma" w:cs="Tahoma" w:eastAsia="Times New Roman" w:hAnsi="Tahoma"/>
      <w:sz w:val="16"/>
      <w:szCs w:val="16"/>
      <w:lang w:eastAsia="hr-HR"/>
    </w:rPr>
  </w:style>
  <w:style w:customStyle="1" w:styleId="Stil" w:type="paragraph">
    <w:name w:val="Stil"/>
    <w:rsid w:val="00B067F2"/>
    <w:pPr>
      <w:widowControl w:val="0"/>
      <w:autoSpaceDE w:val="0"/>
      <w:autoSpaceDN w:val="0"/>
      <w:adjustRightInd w:val="0"/>
      <w:spacing w:after="0" w:line="240" w:lineRule="auto"/>
    </w:pPr>
    <w:rPr>
      <w:rFonts w:ascii="Times New Roman" w:cs="Times New Roman" w:eastAsia="Times New Roman" w:hAns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Odlomakpopisa" w:type="paragraph">
    <w:name w:val="List Paragraph"/>
    <w:basedOn w:val="Normal"/>
    <w:uiPriority w:val="34"/>
    <w:qFormat/>
    <w:rsid w:val="00AE6BE4"/>
    <w:pPr>
      <w:ind w:left="720"/>
      <w:contextualSpacing/>
    </w:pPr>
  </w:style>
  <w:style w:styleId="Tekstrezerviranogmjesta" w:type="character">
    <w:name w:val="Placeholder Text"/>
    <w:basedOn w:val="Zadanifontodlomka"/>
    <w:uiPriority w:val="99"/>
    <w:semiHidden/>
    <w:rsid w:val="0036505D"/>
    <w:rPr>
      <w:color w:val="808080"/>
      <w:bdr w:color="auto" w:space="0" w:sz="0" w:val="none"/>
      <w:shd w:color="auto" w:fill="auto" w:val="clear"/>
    </w:rPr>
  </w:style>
  <w:style w:customStyle="1" w:styleId="eSPISCCParagraphDefaultFont" w:type="character">
    <w:name w:val="eSPIS_CC_Paragraph Default Font"/>
    <w:basedOn w:val="Zadanifontodlomka"/>
    <w:rsid w:val="003650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505D"/>
    <w:rPr>
      <w:bdr w:color="auto" w:space="0" w:sz="0" w:val="none"/>
      <w:shd w:color="auto" w:fill="FFFFCC" w:val="clear"/>
      <w:lang w:val="hr-HR"/>
    </w:rPr>
  </w:style>
  <w:style w:customStyle="1" w:styleId="PozadinaSvijetloCrvena" w:type="character">
    <w:name w:val="Pozadina_SvijetloCrvena"/>
    <w:basedOn w:val="eSPISCCParagraphDefaultFont"/>
    <w:rsid w:val="003650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50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639957">
      <w:bodyDiv w:val="true"/>
      <w:marLeft w:val="0"/>
      <w:marRight w:val="0"/>
      <w:marTop w:val="0"/>
      <w:marBottom w:val="0"/>
      <w:divBdr>
        <w:top w:space="0" w:sz="0" w:color="auto" w:val="none"/>
        <w:left w:space="0" w:sz="0" w:color="auto" w:val="none"/>
        <w:bottom w:space="0" w:sz="0" w:color="auto" w:val="none"/>
        <w:right w:space="0" w:sz="0" w:color="auto" w:val="none"/>
      </w:divBdr>
    </w:div>
    <w:div w:id="1099985121">
      <w:bodyDiv w:val="true"/>
      <w:marLeft w:val="0"/>
      <w:marRight w:val="0"/>
      <w:marTop w:val="0"/>
      <w:marBottom w:val="0"/>
      <w:divBdr>
        <w:top w:space="0" w:sz="0" w:color="auto" w:val="none"/>
        <w:left w:space="0" w:sz="0" w:color="auto" w:val="none"/>
        <w:bottom w:space="0" w:sz="0" w:color="auto" w:val="none"/>
        <w:right w:space="0" w:sz="0" w:color="auto" w:val="none"/>
      </w:divBdr>
    </w:div>
    <w:div w:id="1821578513">
      <w:bodyDiv w:val="true"/>
      <w:marLeft w:val="0"/>
      <w:marRight w:val="0"/>
      <w:marTop w:val="0"/>
      <w:marBottom w:val="0"/>
      <w:divBdr>
        <w:top w:space="0" w:sz="0" w:color="auto" w:val="none"/>
        <w:left w:space="0" w:sz="0" w:color="auto" w:val="none"/>
        <w:bottom w:space="0" w:sz="0" w:color="auto" w:val="none"/>
        <w:right w:space="0" w:sz="0" w:color="auto" w:val="none"/>
      </w:divBdr>
    </w:div>
    <w:div w:id="1928881868">
      <w:bodyDiv w:val="true"/>
      <w:marLeft w:val="0"/>
      <w:marRight w:val="0"/>
      <w:marTop w:val="0"/>
      <w:marBottom w:val="0"/>
      <w:divBdr>
        <w:top w:space="0" w:sz="0" w:color="auto" w:val="none"/>
        <w:left w:space="0" w:sz="0" w:color="auto" w:val="none"/>
        <w:bottom w:space="0" w:sz="0" w:color="auto" w:val="none"/>
        <w:right w:space="0" w:sz="0" w:color="auto" w:val="none"/>
      </w:divBdr>
    </w:div>
    <w:div w:id="2076733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72305.18</izvorni_sadrzaj>
    <derivirana_varijabla naziv="DomainObject.Predmet.InicijalnaVrijednost_1">72305.18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St-566/2017</izvorni_sadrzaj>
    <derivirana_varijabla naziv="DomainObject.Predmet.OznakaBroj_1">St-566/2017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TIPLERICA d.o.o. za proizvodnju, trgovinu i usluge</izvorni_sadrzaj>
    <derivirana_varijabla naziv="DomainObject.Predmet.ProtustrankaFormated_1">  TIPLERICA d.o.o. za proizvodnju, trgovinu i usluge</derivirana_varijabla>
  </DomainObject.Predmet.ProtustrankaFormated>
  <DomainObject.Predmet.ProtustrankaFormatedOIB>
    <izvorni_sadrzaj>  TIPLERICA d.o.o. za proizvodnju, trgovinu i usluge, OIB 17931715119</izvorni_sadrzaj>
    <derivirana_varijabla naziv="DomainObject.Predmet.ProtustrankaFormatedOIB_1">  TIPLERICA d.o.o. za proizvodnju, trgovinu i usluge, OIB 17931715119</derivirana_varijabla>
  </DomainObject.Predmet.ProtustrankaFormatedOIB>
  <DomainObject.Predmet.ProtustrankaFormatedWithAdress>
    <izvorni_sadrzaj> TIPLERICA d.o.o. za proizvodnju, trgovinu i usluge, Juraja Dobrile 1A , 35000 Slavonski Brod</izvorni_sadrzaj>
    <derivirana_varijabla naziv="DomainObject.Predmet.ProtustrankaFormatedWithAdress_1"> TIPLERICA d.o.o. za proizvodnju, trgovinu i usluge, Juraja Dobrile 1A , 35000 Slavonski Brod</derivirana_varijabla>
  </DomainObject.Predmet.ProtustrankaFormatedWithAdress>
  <DomainObject.Predmet.ProtustrankaFormatedWithAdressOIB>
    <izvorni_sadrzaj> TIPLERICA d.o.o. za proizvodnju, trgovinu i usluge, OIB 17931715119, Juraja Dobrile 1A , 35000 Slavonski Brod</izvorni_sadrzaj>
    <derivirana_varijabla naziv="DomainObject.Predmet.ProtustrankaFormatedWithAdressOIB_1"> TIPLERICA d.o.o. za proizvodnju, trgovinu i usluge, OIB 17931715119, Juraja Dobrile 1A , 35000 Slavonski Brod</derivirana_varijabla>
  </DomainObject.Predmet.ProtustrankaFormatedWithAdressOIB>
  <DomainObject.Predmet.ProtustrankaWithAdress>
    <izvorni_sadrzaj>TIPLERICA d.o.o. za proizvodnju, trgovinu i usluge Juraja Dobrile 1A , 35000 Slavonski Brod</izvorni_sadrzaj>
    <derivirana_varijabla naziv="DomainObject.Predmet.ProtustrankaWithAdress_1">TIPLERICA d.o.o. za proizvodnju, trgovinu i usluge Juraja Dobrile 1A , 35000 Slavonski Brod</derivirana_varijabla>
  </DomainObject.Predmet.ProtustrankaWithAdress>
  <DomainObject.Predmet.ProtustrankaWithAdressOIB>
    <izvorni_sadrzaj>TIPLERICA d.o.o. za proizvodnju, trgovinu i usluge, OIB 17931715119, Juraja Dobrile 1A , 35000 Slavonski Brod</izvorni_sadrzaj>
    <derivirana_varijabla naziv="DomainObject.Predmet.ProtustrankaWithAdressOIB_1">TIPLERICA d.o.o. za proizvodnju, trgovinu i usluge, OIB 17931715119, Juraja Dobrile 1A , 35000 Slavonski Brod</derivirana_varijabla>
  </DomainObject.Predmet.ProtustrankaWithAdressOIB>
  <DomainObject.Predmet.ProtustrankaNazivFormated>
    <izvorni_sadrzaj>TIPLERICA d.o.o. za proizvodnju, trgovinu i usluge</izvorni_sadrzaj>
    <derivirana_varijabla naziv="DomainObject.Predmet.ProtustrankaNazivFormated_1">TIPLERICA d.o.o. za proizvodnju, trgovinu i usluge</derivirana_varijabla>
  </DomainObject.Predmet.ProtustrankaNazivFormated>
  <DomainObject.Predmet.ProtustrankaNazivFormatedOIB>
    <izvorni_sadrzaj>TIPLERICA d.o.o. za proizvodnju, trgovinu i usluge, OIB 17931715119</izvorni_sadrzaj>
    <derivirana_varijabla naziv="DomainObject.Predmet.ProtustrankaNazivFormatedOIB_1">TIPLERICA d.o.o. za proizvodnju, trgovinu i usluge, OIB 17931715119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TIPLERICA d.o.o. za proizvodnju, trgovinu i usluge</item>
    </izvorni_sadrzaj>
    <derivirana_varijabla naziv="DomainObject.Predmet.ProtuStrankaListFormated_1">
      <item>TIPLERICA d.o.o. za proizvodnju, trgovinu i usluge</item>
    </derivirana_varijabla>
  </DomainObject.Predmet.ProtuStrankaListFormated>
  <DomainObject.Predmet.ProtuStrankaListFormatedOIB>
    <izvorni_sadrzaj>
      <item>TIPLERICA d.o.o. za proizvodnju, trgovinu i usluge, OIB 17931715119</item>
    </izvorni_sadrzaj>
    <derivirana_varijabla naziv="DomainObject.Predmet.ProtuStrankaListFormatedOIB_1">
      <item>TIPLERICA d.o.o. za proizvodnju, trgovinu i usluge, OIB 17931715119</item>
    </derivirana_varijabla>
  </DomainObject.Predmet.ProtuStrankaListFormatedOIB>
  <DomainObject.Predmet.ProtuStrankaListFormatedWithAdress>
    <izvorni_sadrzaj>
      <item>TIPLERICA d.o.o. za proizvodnju, trgovinu i usluge, Juraja Dobrile 1A , 35000 Slavonski Brod</item>
    </izvorni_sadrzaj>
    <derivirana_varijabla naziv="DomainObject.Predmet.ProtuStrankaListFormatedWithAdress_1">
      <item>TIPLERICA d.o.o. za proizvodnju, trgovinu i usluge, Juraja Dobrile 1A , 35000 Slavonski Brod</item>
    </derivirana_varijabla>
  </DomainObject.Predmet.ProtuStrankaListFormatedWithAdress>
  <DomainObject.Predmet.ProtuStrankaListFormatedWithAdressOIB>
    <izvorni_sadrzaj>
      <item>TIPLERICA d.o.o. za proizvodnju, trgovinu i usluge, OIB 17931715119, Juraja Dobrile 1A , 35000 Slavonski Brod</item>
    </izvorni_sadrzaj>
    <derivirana_varijabla naziv="DomainObject.Predmet.ProtuStrankaListFormatedWithAdressOIB_1">
      <item>TIPLERICA d.o.o. za proizvodnju, trgovinu i usluge, OIB 17931715119, Juraja Dobrile 1A , 35000 Slavonski Brod</item>
    </derivirana_varijabla>
  </DomainObject.Predmet.ProtuStrankaListFormatedWithAdressOIB>
  <DomainObject.Predmet.ProtuStrankaListNazivFormated>
    <izvorni_sadrzaj>
      <item>TIPLERICA d.o.o. za proizvodnju, trgovinu i usluge</item>
    </izvorni_sadrzaj>
    <derivirana_varijabla naziv="DomainObject.Predmet.ProtuStrankaListNazivFormated_1">
      <item>TIPLERICA d.o.o. za proizvodnju, trgovinu i usluge</item>
    </derivirana_varijabla>
  </DomainObject.Predmet.ProtuStrankaListNazivFormated>
  <DomainObject.Predmet.ProtuStrankaListNazivFormatedOIB>
    <izvorni_sadrzaj>
      <item>TIPLERICA d.o.o. za proizvodnju, trgovinu i usluge, OIB 17931715119</item>
    </izvorni_sadrzaj>
    <derivirana_varijabla naziv="DomainObject.Predmet.ProtuStrankaListNazivFormatedOIB_1">
      <item>TIPLERICA d.o.o. za proizvodnju, trgovinu i usluge, OIB 17931715119</item>
    </derivirana_varijabla>
  </DomainObject.Predmet.ProtuStrankaListNazivFormatedOIB>
  <DomainObject.Predmet.OstaliListFormated>
    <izvorni_sadrzaj>
      <item>Marija Markovinović Starčević</item>
      <item>IVAN MIKIĆ, priv.stečajni upravitelj</item>
    </izvorni_sadrzaj>
    <derivirana_varijabla naziv="DomainObject.Predmet.OstaliListFormated_1">
      <item>Marija Markovinović Starčević</item>
      <item>IVAN MIKIĆ, priv.stečajni upravitelj</item>
    </derivirana_varijabla>
  </DomainObject.Predmet.OstaliListFormated>
  <DomainObject.Predmet.OstaliListFormatedOIB>
    <izvorni_sadrzaj>
      <item>Marija Markovinović Starčević</item>
      <item>IVAN MIKIĆ, priv.stečajni upravitelj</item>
    </izvorni_sadrzaj>
    <derivirana_varijabla naziv="DomainObject.Predmet.OstaliListFormatedOIB_1">
      <item>Marija Markovinović Starčević</item>
      <item>IVAN MIKIĆ, priv.stečajni upravitelj</item>
    </derivirana_varijabla>
  </DomainObject.Predmet.OstaliListFormatedOIB>
  <DomainObject.Predmet.OstaliListFormatedWithAdress>
    <izvorni_sadrzaj>
      <item>Marija Markovinović Starčević</item>
      <item>IVAN MIKIĆ, priv.stečajni upravitelj</item>
    </izvorni_sadrzaj>
    <derivirana_varijabla naziv="DomainObject.Predmet.OstaliListFormatedWithAdress_1">
      <item>Marija Markovinović Starčević</item>
      <item>IVAN MIKIĆ, priv.stečajni upravitelj</item>
    </derivirana_varijabla>
  </DomainObject.Predmet.OstaliListFormatedWithAdress>
  <DomainObject.Predmet.OstaliListFormatedWithAdressOIB>
    <izvorni_sadrzaj>
      <item>Marija Markovinović Starčević</item>
      <item>IVAN MIKIĆ, priv.stečajni upravitelj</item>
    </izvorni_sadrzaj>
    <derivirana_varijabla naziv="DomainObject.Predmet.OstaliListFormatedWithAdressOIB_1">
      <item>Marija Markovinović Starčević</item>
      <item>IVAN MIKIĆ, priv.stečajni upravitelj</item>
    </derivirana_varijabla>
  </DomainObject.Predmet.OstaliListFormatedWithAdressOIB>
  <DomainObject.Predmet.OstaliListNazivFormated>
    <izvorni_sadrzaj>
      <item>Marija Markovinović Starčević</item>
      <item>IVAN MIKIĆ, priv.stečajni upravitelj</item>
    </izvorni_sadrzaj>
    <derivirana_varijabla naziv="DomainObject.Predmet.OstaliListNazivFormated_1">
      <item>Marija Markovinović Starčević</item>
      <item>IVAN MIKIĆ, priv.stečajni upravitelj</item>
    </derivirana_varijabla>
  </DomainObject.Predmet.OstaliListNazivFormated>
  <DomainObject.Predmet.OstaliListNazivFormatedOIB>
    <izvorni_sadrzaj>
      <item>Marija Markovinović Starčević</item>
      <item>IVAN MIKIĆ, priv.stečajni upravitelj</item>
    </izvorni_sadrzaj>
    <derivirana_varijabla naziv="DomainObject.Predmet.OstaliListNazivFormatedOIB_1">
      <item>Marija Markovinović Starčević</item>
      <item>IVAN MIKIĆ, priv.stečajni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TIPLERICA d.o.o. za proizvodnju, trgovinu i usluge</izvorni_sadrzaj>
    <derivirana_varijabla naziv="DomainObject.Predmet.ProtustrankaIDrugi_1">TIPLERICA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TIPLERICA d.o.o. za proizvodnju, trgovinu i usluge, OIB 17931715119, Juraja Dobrile 1A , 35000 Slavonski Brod</izvorni_sadrzaj>
    <derivirana_varijabla naziv="DomainObject.Predmet.ProtustrankaIDrugiAdressOIB_1">TIPLERICA d.o.o. za proizvodnju, trgovinu i usluge, OIB 17931715119, Juraja Dobrile 1A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TIPLERICA d.o.o. za proizvodnju, trgovinu i usluge</item>
      <item>Marija Markovinović Starčević</item>
      <item>IVAN MIKIĆ, priv.stečajni upravitelj</item>
    </izvorni_sadrzaj>
    <derivirana_varijabla naziv="DomainObject.Predmet.SudioniciListNaziv_1">
      <item>Financijska agencija</item>
      <item>TIPLERICA d.o.o. za proizvodnju, trgovinu i usluge</item>
      <item>Marija Markovinović Starčević</item>
      <item>IVAN MIKIĆ, priv.stečajni upravitelj</item>
    </derivirana_varijabla>
  </DomainObject.Predmet.SudioniciListNaziv>
  <DomainObject.Predmet.SudioniciListAdressOIB>
    <izvorni_sadrzaj>
      <item>Financijska agencija, OIB 85821130368, Ulica grada Vukovara 70,10000 Zagreb</item>
      <item>TIPLERICA d.o.o. za proizvodnju, trgovinu i usluge, OIB 17931715119, Juraja Dobrile 1A ,35000 Slavonski Brod</item>
      <item>Marija Markovinović Starčević</item>
      <item>IVAN MIKIĆ, priv.stečajni upravitelj</item>
    </izvorni_sadrzaj>
    <derivirana_varijabla naziv="DomainObject.Predmet.SudioniciListAdressOIB_1">
      <item>Financijska agencija, OIB 85821130368, Ulica grada Vukovara 70,10000 Zagreb</item>
      <item>TIPLERICA d.o.o. za proizvodnju, trgovinu i usluge, OIB 17931715119, Juraja Dobrile 1A ,35000 Slavonski Brod</item>
      <item>Marija Markovinović Starčević</item>
      <item>IVAN MIKIĆ, priv.stečajni upravitelj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17931715119</item>
      <item>, OIB null</item>
      <item>, OIB null</item>
    </izvorni_sadrzaj>
    <derivirana_varijabla naziv="DomainObject.Predmet.SudioniciListNazivOIB_1">
      <item>, OIB 85821130368</item>
      <item>, OIB 17931715119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5A0A4A-7EE6-4373-A479-F4584D7323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1026</properties:Words>
  <properties:Characters>5505</properties:Characters>
  <properties:Lines>148</properties:Lines>
  <properties:Paragraphs>44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2018-01-10T10:12:00Z</dcterms:created>
  <dc:creator>wsadmin</dc:creator>
  <cp:lastModifiedBy>wsadmin</cp:lastModifiedBy>
  <cp:lastPrinted>2018-01-10T10:04:00Z</cp:lastPrinted>
  <dcterms:modified xmlns:xsi="http://www.w3.org/2001/XMLSchema-instance" xsi:type="dcterms:W3CDTF">2018-02-07T13:11:00Z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