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ddfa" w14:paraId="712ddfa" w:rsidRDefault="001C364D" w:rsidP="001C364D" w:rsidR="001C364D" w:rsidRPr="00B1469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C364D" w:rsidP="001C364D" w:rsidR="001C364D" w:rsidRPr="00B14698">
      <w:pPr>
        <w:rPr>
          <w:sz w:val="24"/>
          <w:szCs w:val="24"/>
        </w:rPr>
      </w:pPr>
    </w:p>
    <w:p w:rsidRDefault="001C364D" w:rsidP="001C364D" w:rsidR="001C364D" w:rsidRPr="00B14698">
      <w:pPr>
        <w:rPr>
          <w:sz w:val="24"/>
          <w:szCs w:val="24"/>
        </w:rPr>
      </w:pPr>
    </w:p>
    <w:p w:rsidRDefault="00B14698" w:rsidP="00B14698" w:rsidR="00B14698" w:rsidRPr="00B14698">
      <w:pPr>
        <w:rPr>
          <w:sz w:val="24"/>
          <w:szCs w:val="24"/>
        </w:rPr>
      </w:pPr>
    </w:p>
    <w:p w:rsidRDefault="00655447" w:rsidP="00655447" w:rsidR="00655447">
      <w:r w:rsidRPr="00746C4B">
        <w:rPr>
          <w:sz w:val="24"/>
        </w:rPr>
        <w:t xml:space="preserve">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5447" w:rsidP="00655447" w:rsidR="00655447" w:rsidRPr="00746C4B">
      <w:pPr>
        <w:pStyle w:val="Tijeloteksta"/>
        <w:outlineLvl w:val="0"/>
      </w:pPr>
    </w:p>
    <w:p w:rsidRDefault="00655447" w:rsidP="00655447" w:rsidR="00655447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655447" w:rsidP="00655447" w:rsidR="00655447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</w:t>
      </w:r>
      <w:r>
        <w:rPr>
          <w:sz w:val="24"/>
          <w:szCs w:val="24"/>
        </w:rPr>
        <w:t xml:space="preserve">                            </w:t>
      </w:r>
      <w:r w:rsidRPr="00746C4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. St" w:name="ProductID"/>
        </w:smartTagPr>
        <w:r w:rsidRPr="00746C4B">
          <w:rPr>
            <w:sz w:val="24"/>
            <w:szCs w:val="24"/>
          </w:rPr>
          <w:t>72. St</w:t>
        </w:r>
      </w:smartTag>
      <w:r w:rsidRPr="00746C4B">
        <w:rPr>
          <w:sz w:val="24"/>
          <w:szCs w:val="24"/>
        </w:rPr>
        <w:t xml:space="preserve"> -</w:t>
      </w:r>
      <w:r>
        <w:rPr>
          <w:sz w:val="24"/>
          <w:szCs w:val="24"/>
        </w:rPr>
        <w:t>486/2015</w:t>
      </w:r>
      <w:r w:rsidR="00FD5C88">
        <w:rPr>
          <w:sz w:val="24"/>
          <w:szCs w:val="24"/>
        </w:rPr>
        <w:t>-18</w:t>
      </w:r>
    </w:p>
    <w:p w:rsidRDefault="00655447" w:rsidP="00655447" w:rsidR="00655447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655447" w:rsidP="00655447" w:rsidR="00655447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655447" w:rsidP="00655447" w:rsidR="00655447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655447" w:rsidP="00655447" w:rsidR="00655447" w:rsidRPr="00473165">
      <w:pPr>
        <w:rPr>
          <w:sz w:val="24"/>
          <w:szCs w:val="24"/>
        </w:rPr>
      </w:pPr>
    </w:p>
    <w:p w:rsidRDefault="00655447" w:rsidP="00655447" w:rsidR="00655447" w:rsidRPr="00BE2BB6">
      <w:pPr>
        <w:jc w:val="both"/>
        <w:rPr>
          <w:sz w:val="24"/>
          <w:szCs w:val="24"/>
        </w:rPr>
      </w:pPr>
      <w:r w:rsidRPr="00BE2BB6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BE2BB6">
        <w:rPr>
          <w:sz w:val="24"/>
          <w:szCs w:val="24"/>
        </w:rPr>
        <w:t>MIRELA UVOZ-IZVOZ d.o.o. , Zagreb (Grad</w:t>
      </w:r>
      <w:r>
        <w:rPr>
          <w:sz w:val="24"/>
          <w:szCs w:val="24"/>
        </w:rPr>
        <w:t xml:space="preserve"> </w:t>
      </w:r>
      <w:r w:rsidRPr="00BE2BB6">
        <w:rPr>
          <w:sz w:val="24"/>
          <w:szCs w:val="24"/>
        </w:rPr>
        <w:t>Zagreb)</w:t>
      </w:r>
      <w:r>
        <w:rPr>
          <w:sz w:val="24"/>
          <w:szCs w:val="24"/>
        </w:rPr>
        <w:t>, Vukomerec 31</w:t>
      </w:r>
      <w:r w:rsidRPr="00BE2BB6">
        <w:rPr>
          <w:sz w:val="24"/>
          <w:szCs w:val="24"/>
        </w:rPr>
        <w:t xml:space="preserve">, OIB: </w:t>
      </w:r>
      <w:r>
        <w:rPr>
          <w:sz w:val="24"/>
          <w:szCs w:val="24"/>
        </w:rPr>
        <w:t>05946549270</w:t>
      </w:r>
      <w:r w:rsidRPr="00BE2BB6">
        <w:rPr>
          <w:sz w:val="24"/>
          <w:szCs w:val="24"/>
        </w:rPr>
        <w:t xml:space="preserve">, MBS: </w:t>
      </w:r>
      <w:r>
        <w:rPr>
          <w:sz w:val="24"/>
          <w:szCs w:val="24"/>
        </w:rPr>
        <w:t>080153481</w:t>
      </w:r>
      <w:r w:rsidRPr="00BE2BB6">
        <w:rPr>
          <w:sz w:val="24"/>
          <w:szCs w:val="24"/>
        </w:rPr>
        <w:t xml:space="preserve">, dana </w:t>
      </w:r>
      <w:r>
        <w:rPr>
          <w:sz w:val="24"/>
          <w:szCs w:val="24"/>
        </w:rPr>
        <w:t>24</w:t>
      </w:r>
      <w:r w:rsidRPr="00BE2BB6">
        <w:rPr>
          <w:sz w:val="24"/>
          <w:szCs w:val="24"/>
        </w:rPr>
        <w:t>.</w:t>
      </w:r>
      <w:r>
        <w:rPr>
          <w:sz w:val="24"/>
          <w:szCs w:val="24"/>
        </w:rPr>
        <w:t xml:space="preserve"> studenoga</w:t>
      </w:r>
      <w:r w:rsidRPr="00BE2BB6">
        <w:rPr>
          <w:sz w:val="24"/>
          <w:szCs w:val="24"/>
        </w:rPr>
        <w:t xml:space="preserve"> 2015. godine, </w:t>
      </w:r>
    </w:p>
    <w:p w:rsidRDefault="004318FC" w:rsidP="004318FC" w:rsidR="004318FC" w:rsidRPr="0056099D">
      <w:pPr>
        <w:jc w:val="both"/>
        <w:rPr>
          <w:sz w:val="24"/>
          <w:szCs w:val="24"/>
        </w:rPr>
      </w:pPr>
    </w:p>
    <w:p w:rsidRDefault="001C364D" w:rsidP="00AA0E86" w:rsidR="001C364D" w:rsidRPr="00B14698">
      <w:pPr>
        <w:jc w:val="center"/>
        <w:rPr>
          <w:sz w:val="24"/>
          <w:szCs w:val="24"/>
        </w:rPr>
      </w:pPr>
      <w:r w:rsidRPr="00B14698">
        <w:rPr>
          <w:sz w:val="24"/>
          <w:szCs w:val="24"/>
        </w:rPr>
        <w:t>r i j e š i o     j e</w:t>
      </w:r>
    </w:p>
    <w:p w:rsidRDefault="001C364D" w:rsidP="001C364D" w:rsidR="001C364D" w:rsidRPr="00B14698">
      <w:pPr>
        <w:rPr>
          <w:sz w:val="24"/>
          <w:szCs w:val="24"/>
        </w:rPr>
      </w:pPr>
      <w:r w:rsidRPr="00B14698">
        <w:rPr>
          <w:sz w:val="24"/>
          <w:szCs w:val="24"/>
        </w:rPr>
        <w:t xml:space="preserve"> </w:t>
      </w:r>
    </w:p>
    <w:p w:rsidRDefault="000F6411" w:rsidP="000F6411" w:rsidR="000F6411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stečajnog dužnika, </w:t>
      </w:r>
      <w:r w:rsidRPr="00BE2BB6">
        <w:rPr>
          <w:sz w:val="24"/>
          <w:szCs w:val="24"/>
        </w:rPr>
        <w:t>MIRELA UVOZ-IZVOZ d.o.o. , Zagreb (Grad</w:t>
      </w:r>
      <w:r>
        <w:rPr>
          <w:sz w:val="24"/>
          <w:szCs w:val="24"/>
        </w:rPr>
        <w:t xml:space="preserve"> </w:t>
      </w:r>
      <w:r w:rsidRPr="00BE2BB6">
        <w:rPr>
          <w:sz w:val="24"/>
          <w:szCs w:val="24"/>
        </w:rPr>
        <w:t>Zagreb)</w:t>
      </w:r>
      <w:r>
        <w:rPr>
          <w:sz w:val="24"/>
          <w:szCs w:val="24"/>
        </w:rPr>
        <w:t>, Vukomerec 31</w:t>
      </w:r>
      <w:r w:rsidRPr="00BE2BB6">
        <w:rPr>
          <w:sz w:val="24"/>
          <w:szCs w:val="24"/>
        </w:rPr>
        <w:t xml:space="preserve">, OIB: </w:t>
      </w:r>
      <w:r>
        <w:rPr>
          <w:sz w:val="24"/>
          <w:szCs w:val="24"/>
        </w:rPr>
        <w:t>05946549270</w:t>
      </w:r>
      <w:r w:rsidRPr="00BE2BB6">
        <w:rPr>
          <w:sz w:val="24"/>
          <w:szCs w:val="24"/>
        </w:rPr>
        <w:t xml:space="preserve">, MBS: </w:t>
      </w:r>
      <w:r>
        <w:rPr>
          <w:sz w:val="24"/>
          <w:szCs w:val="24"/>
        </w:rPr>
        <w:t xml:space="preserve">080153481, </w:t>
      </w:r>
      <w:r w:rsidRPr="009D07BF">
        <w:rPr>
          <w:sz w:val="24"/>
          <w:szCs w:val="24"/>
        </w:rPr>
        <w:t xml:space="preserve"> i sve zainteresirane osobe solidarno predujmiti iznos od </w:t>
      </w:r>
      <w:r>
        <w:rPr>
          <w:sz w:val="24"/>
          <w:szCs w:val="24"/>
        </w:rPr>
        <w:t>50</w:t>
      </w:r>
      <w:r w:rsidRPr="009D07BF">
        <w:rPr>
          <w:sz w:val="24"/>
          <w:szCs w:val="24"/>
        </w:rPr>
        <w:t>.</w:t>
      </w:r>
      <w:r>
        <w:rPr>
          <w:sz w:val="24"/>
          <w:szCs w:val="24"/>
        </w:rPr>
        <w:t>000</w:t>
      </w:r>
      <w:r w:rsidRPr="009D07BF">
        <w:rPr>
          <w:sz w:val="24"/>
          <w:szCs w:val="24"/>
        </w:rPr>
        <w:t>,00 kuna (</w:t>
      </w:r>
      <w:r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</w:t>
      </w:r>
      <w:r>
        <w:rPr>
          <w:sz w:val="24"/>
          <w:szCs w:val="24"/>
        </w:rPr>
        <w:t>na mrežnim stranicama E Oglasna ploča</w:t>
      </w:r>
      <w:r w:rsidRPr="009D07BF">
        <w:rPr>
          <w:sz w:val="24"/>
          <w:szCs w:val="24"/>
        </w:rPr>
        <w:t xml:space="preserve"> na depozitni račun ovog suda IBAN: HR9223900011300000460 s pozivom na broj 05-</w:t>
      </w:r>
      <w:r>
        <w:rPr>
          <w:sz w:val="24"/>
          <w:szCs w:val="24"/>
        </w:rPr>
        <w:t>486/2015</w:t>
      </w:r>
    </w:p>
    <w:p w:rsidRDefault="000F6411" w:rsidP="000F6411" w:rsidR="000F6411" w:rsidRPr="009D07BF">
      <w:pPr>
        <w:jc w:val="both"/>
        <w:rPr>
          <w:sz w:val="24"/>
          <w:szCs w:val="24"/>
        </w:rPr>
      </w:pPr>
    </w:p>
    <w:p w:rsidRDefault="000F6411" w:rsidP="000F6411" w:rsidR="000F6411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1C364D" w:rsidP="0012073F" w:rsidR="001C364D" w:rsidRPr="00B14698">
      <w:pPr>
        <w:ind w:firstLine="708" w:left="3540"/>
        <w:rPr>
          <w:sz w:val="24"/>
          <w:szCs w:val="24"/>
        </w:rPr>
      </w:pPr>
      <w:r w:rsidRPr="00B14698">
        <w:rPr>
          <w:sz w:val="24"/>
          <w:szCs w:val="24"/>
        </w:rPr>
        <w:t>Obrazloženje</w:t>
      </w:r>
    </w:p>
    <w:p w:rsidRDefault="001C364D" w:rsidP="001C364D" w:rsidR="001C364D" w:rsidRPr="00B14698">
      <w:pPr>
        <w:rPr>
          <w:sz w:val="24"/>
          <w:szCs w:val="24"/>
        </w:rPr>
      </w:pPr>
    </w:p>
    <w:p w:rsidRDefault="00655447" w:rsidP="00655447" w:rsidR="00655447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03. srpnja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prijedlog za otvaranje stečajnog postupka nad dužnikom.</w:t>
      </w:r>
    </w:p>
    <w:p w:rsidRDefault="00655447" w:rsidP="00655447" w:rsidR="00655447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>Prijedlog je p</w:t>
      </w:r>
      <w:r>
        <w:rPr>
          <w:sz w:val="24"/>
          <w:szCs w:val="24"/>
        </w:rPr>
        <w:t>odnesen na temelju odredbe čl. 27</w:t>
      </w:r>
      <w:r w:rsidRPr="007C0FBE">
        <w:rPr>
          <w:sz w:val="24"/>
          <w:szCs w:val="24"/>
        </w:rPr>
        <w:t xml:space="preserve">. st. 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 xml:space="preserve">. Zakona o financijskom poslovanju i predstečajnoj nagodbi („Narodne novine“ broj 108/12 i 144/12, dalje ZFPN) jer je rješenjem od </w:t>
      </w:r>
      <w:r>
        <w:rPr>
          <w:sz w:val="24"/>
          <w:szCs w:val="24"/>
        </w:rPr>
        <w:t>03. lipnja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poslovni broj ur. br. 04-06-1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-</w:t>
      </w:r>
      <w:r>
        <w:rPr>
          <w:sz w:val="24"/>
          <w:szCs w:val="24"/>
        </w:rPr>
        <w:t xml:space="preserve">5964-55, </w:t>
      </w:r>
      <w:r w:rsidRPr="007C0FBE">
        <w:rPr>
          <w:sz w:val="24"/>
          <w:szCs w:val="24"/>
        </w:rPr>
        <w:t xml:space="preserve">nagodbeno vijeće </w:t>
      </w:r>
      <w:r>
        <w:rPr>
          <w:sz w:val="24"/>
          <w:szCs w:val="24"/>
        </w:rPr>
        <w:t>obustavilo postupak predstečajne nagodbe.</w:t>
      </w:r>
    </w:p>
    <w:p w:rsidRDefault="00655447" w:rsidP="00655447" w:rsidR="00655447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1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5.</w:t>
      </w:r>
      <w:r w:rsidRPr="007C0FBE">
        <w:rPr>
          <w:sz w:val="24"/>
          <w:szCs w:val="24"/>
        </w:rPr>
        <w:t xml:space="preserve">, rješenje o odbacivanju prijedloga za otvaranje postupka predstečajne nagodbe od </w:t>
      </w:r>
      <w:r>
        <w:rPr>
          <w:sz w:val="24"/>
          <w:szCs w:val="24"/>
        </w:rPr>
        <w:t>03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 xml:space="preserve">., te spis predstečajne nagodbe. </w:t>
      </w:r>
    </w:p>
    <w:p w:rsidRDefault="00655447" w:rsidP="00655447" w:rsidR="00655447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C0FBE">
          <w:rPr>
            <w:sz w:val="24"/>
            <w:szCs w:val="24"/>
          </w:rPr>
          <w:t>42. st</w:t>
        </w:r>
      </w:smartTag>
      <w:r w:rsidRPr="007C0FBE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655447" w:rsidP="003F6519" w:rsidR="003F6519" w:rsidRPr="009D07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 je sud 22. rujna</w:t>
      </w:r>
      <w:r w:rsidR="003F6519" w:rsidRPr="009D07B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3F6519" w:rsidRPr="009D07BF">
        <w:rPr>
          <w:sz w:val="24"/>
          <w:szCs w:val="24"/>
        </w:rPr>
        <w:t xml:space="preserve">. godine donio rješenje o otvaranju prethodnog postupka, radi utvrđivanja uvjeta za otvaranje stečajnog postupka nad dužnikom. </w:t>
      </w:r>
    </w:p>
    <w:p w:rsidRDefault="003F6519" w:rsidP="003F6519" w:rsidR="00655447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lastRenderedPageBreak/>
        <w:t xml:space="preserve">Ročište radi izjašnjenja o prijedlogu za otvaranje stečajnog postupka održano je </w:t>
      </w:r>
      <w:r w:rsidR="00655447">
        <w:rPr>
          <w:sz w:val="24"/>
          <w:szCs w:val="24"/>
        </w:rPr>
        <w:t>14. listopada</w:t>
      </w:r>
      <w:r w:rsidRPr="009D07BF">
        <w:rPr>
          <w:sz w:val="24"/>
          <w:szCs w:val="24"/>
        </w:rPr>
        <w:t xml:space="preserve"> 201</w:t>
      </w:r>
      <w:r w:rsidR="00655447"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godine. Na navedeno ročište </w:t>
      </w:r>
      <w:r w:rsidR="00655447">
        <w:rPr>
          <w:sz w:val="24"/>
          <w:szCs w:val="24"/>
        </w:rPr>
        <w:t xml:space="preserve">nije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>zakonsk</w:t>
      </w:r>
      <w:r w:rsidR="00655447">
        <w:rPr>
          <w:sz w:val="24"/>
          <w:szCs w:val="24"/>
        </w:rPr>
        <w:t>i</w:t>
      </w:r>
      <w:r w:rsidR="004318FC">
        <w:rPr>
          <w:sz w:val="24"/>
          <w:szCs w:val="24"/>
        </w:rPr>
        <w:t xml:space="preserve"> zastupnik</w:t>
      </w:r>
      <w:r w:rsidR="00655447">
        <w:rPr>
          <w:sz w:val="24"/>
          <w:szCs w:val="24"/>
        </w:rPr>
        <w:t xml:space="preserve"> predloženog stečajnog dužnika</w:t>
      </w:r>
      <w:r w:rsidR="004318FC">
        <w:rPr>
          <w:sz w:val="24"/>
          <w:szCs w:val="24"/>
        </w:rPr>
        <w:t xml:space="preserve">. </w:t>
      </w:r>
      <w:r w:rsidR="00655447">
        <w:rPr>
          <w:sz w:val="24"/>
          <w:szCs w:val="24"/>
        </w:rPr>
        <w:t>Pročitan je podnesak predlagatelja FINA od 5.10.2015. u kojem je isti ostao kod prijedloga za otvaranjem stečajnog postupka..</w:t>
      </w:r>
    </w:p>
    <w:p w:rsidRDefault="003F6519" w:rsidP="003F6519" w:rsidR="00655447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 w:rsidR="00655447">
        <w:rPr>
          <w:sz w:val="24"/>
          <w:szCs w:val="24"/>
        </w:rPr>
        <w:t>održano je 24. studenoga 2015. godine.</w:t>
      </w:r>
      <w:r w:rsidRPr="009D07BF">
        <w:rPr>
          <w:sz w:val="24"/>
          <w:szCs w:val="24"/>
        </w:rPr>
        <w:t xml:space="preserve"> Na</w:t>
      </w:r>
      <w:r w:rsidR="00655447">
        <w:rPr>
          <w:sz w:val="24"/>
          <w:szCs w:val="24"/>
        </w:rPr>
        <w:t xml:space="preserve"> je privremeni stečajni upravitelj naveo kako je utvrdio postojanje stečajnog razloga u vidu nesposobnosti za plaćanje, kao i da predloženi stečajni dužnik nema imovine iz koje se mogu podmiriti troškovi stečajnog postupka. Privremeni stečajni upravitelj je predložio da sud vjerovnike i sve zainteresirane osobe pozove na uplatu predujma u iznosu od 50.000,00 kuna za pokriće troškova stečajnog postupka, a ukoliko isti ne uplate predujam da sud, pozivom na odredbu članka 63. Stečajnog zakona, istovremeno donese rješenje o otvaranju i zaključenju stečajnog postupka.</w:t>
      </w:r>
    </w:p>
    <w:p w:rsidRDefault="00655447" w:rsidP="003F6519" w:rsidR="003F651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stanje spisa, Potvrde FINA-e od 1.7.2015., vidljivo je da je </w:t>
      </w:r>
      <w:r w:rsidR="003F6519" w:rsidRPr="009D07BF">
        <w:rPr>
          <w:sz w:val="24"/>
          <w:szCs w:val="24"/>
        </w:rPr>
        <w:t xml:space="preserve">račun dužnika u blokadi duljoj od 60 dana. </w:t>
      </w:r>
    </w:p>
    <w:p w:rsidRDefault="003F6519" w:rsidP="00655447" w:rsidR="00655447" w:rsidRPr="00DB518C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>           </w:t>
      </w:r>
      <w:r w:rsidR="00655447">
        <w:rPr>
          <w:sz w:val="24"/>
          <w:szCs w:val="24"/>
        </w:rPr>
        <w:t xml:space="preserve"> </w:t>
      </w:r>
      <w:r w:rsidR="00655447" w:rsidRPr="00DB518C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="00655447" w:rsidRPr="00DB518C">
          <w:rPr>
            <w:sz w:val="24"/>
            <w:szCs w:val="24"/>
          </w:rPr>
          <w:t>63. st</w:t>
        </w:r>
      </w:smartTag>
      <w:r w:rsidR="00655447" w:rsidRPr="00DB518C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655447" w:rsidP="00655447" w:rsidR="00655447" w:rsidRPr="00DB518C">
      <w:pPr>
        <w:ind w:firstLine="720"/>
        <w:jc w:val="both"/>
        <w:rPr>
          <w:sz w:val="24"/>
          <w:szCs w:val="24"/>
        </w:rPr>
      </w:pPr>
      <w:r w:rsidRPr="00DB518C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DB518C">
          <w:rPr>
            <w:sz w:val="24"/>
            <w:szCs w:val="24"/>
          </w:rPr>
          <w:t>63. st</w:t>
        </w:r>
      </w:smartTag>
      <w:r w:rsidRPr="00DB518C">
        <w:rPr>
          <w:sz w:val="24"/>
          <w:szCs w:val="24"/>
        </w:rPr>
        <w:t xml:space="preserve">. 1. SZ-a stečajni su vjerovnici pozvani na plaćanje 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</w:t>
      </w:r>
      <w:r>
        <w:rPr>
          <w:sz w:val="24"/>
          <w:szCs w:val="24"/>
        </w:rPr>
        <w:t>trajanju postupka u vremenu od 6</w:t>
      </w:r>
      <w:r w:rsidRPr="00DB518C">
        <w:rPr>
          <w:sz w:val="24"/>
          <w:szCs w:val="24"/>
        </w:rPr>
        <w:t xml:space="preserve"> mjesec</w:t>
      </w:r>
      <w:r>
        <w:rPr>
          <w:sz w:val="24"/>
          <w:szCs w:val="24"/>
        </w:rPr>
        <w:t>i</w:t>
      </w:r>
      <w:r w:rsidRPr="00DB518C">
        <w:rPr>
          <w:sz w:val="24"/>
          <w:szCs w:val="24"/>
        </w:rPr>
        <w:t xml:space="preserve">. </w:t>
      </w:r>
    </w:p>
    <w:p w:rsidRDefault="00655447" w:rsidP="00655447" w:rsidR="00655447" w:rsidRPr="00DB518C">
      <w:pPr>
        <w:overflowPunct w:val="false"/>
        <w:jc w:val="both"/>
        <w:rPr>
          <w:sz w:val="24"/>
          <w:szCs w:val="24"/>
        </w:rPr>
      </w:pPr>
      <w:r w:rsidRPr="00DB518C">
        <w:rPr>
          <w:sz w:val="24"/>
          <w:szCs w:val="24"/>
        </w:rPr>
        <w:tab/>
        <w:t xml:space="preserve">Imajući u vidu prokazni popis imovine, utvrđeno je da imovina dužnika koja bi ušla u stečajnu masu nije dostatna za namirenje troškova prethodnog i stečajnog postupka i kako u ovom postupku sukladno odredbi čl. </w:t>
      </w:r>
      <w:smartTag w:element="metricconverter" w:uri="urn:schemas-microsoft-com:office:smarttags">
        <w:smartTagPr>
          <w:attr w:val="27. st" w:name="ProductID"/>
        </w:smartTagPr>
        <w:r w:rsidRPr="00DB518C">
          <w:rPr>
            <w:sz w:val="24"/>
            <w:szCs w:val="24"/>
          </w:rPr>
          <w:t>27. st</w:t>
        </w:r>
      </w:smartTag>
      <w:r w:rsidRPr="00DB518C">
        <w:rPr>
          <w:sz w:val="24"/>
          <w:szCs w:val="24"/>
        </w:rPr>
        <w:t xml:space="preserve">. 5. ZFPPN-a nije bilo moguće provesti prethodni postupak zato su u smislu odredbe čl. </w:t>
      </w:r>
      <w:smartTag w:element="metricconverter" w:uri="urn:schemas-microsoft-com:office:smarttags">
        <w:smartTagPr>
          <w:attr w:val="63. st" w:name="ProductID"/>
        </w:smartTagPr>
        <w:r w:rsidRPr="00DB518C">
          <w:rPr>
            <w:sz w:val="24"/>
            <w:szCs w:val="24"/>
          </w:rPr>
          <w:t>63. st</w:t>
        </w:r>
      </w:smartTag>
      <w:r w:rsidRPr="00DB518C">
        <w:rPr>
          <w:sz w:val="24"/>
          <w:szCs w:val="24"/>
        </w:rPr>
        <w:t>. 1. SZ-a pozvani vjerovnici na predujmljivanje iznosa troškova p</w:t>
      </w:r>
      <w:r>
        <w:rPr>
          <w:sz w:val="24"/>
          <w:szCs w:val="24"/>
        </w:rPr>
        <w:t>rethodnog i stečajnog postupka.</w:t>
      </w:r>
    </w:p>
    <w:p w:rsidRDefault="00655447" w:rsidP="00655447" w:rsidR="00655447" w:rsidRPr="00DB518C">
      <w:pPr>
        <w:overflowPunct w:val="false"/>
        <w:jc w:val="both"/>
        <w:rPr>
          <w:sz w:val="24"/>
          <w:szCs w:val="24"/>
        </w:rPr>
      </w:pPr>
      <w:r w:rsidRPr="00DB518C">
        <w:rPr>
          <w:sz w:val="24"/>
          <w:szCs w:val="24"/>
        </w:rPr>
        <w:tab/>
        <w:t xml:space="preserve">Vjerovnici su poučeni na posljedice nepostupanja po ovom rješenju sukladno odredbi čl. </w:t>
      </w:r>
      <w:smartTag w:element="metricconverter" w:uri="urn:schemas-microsoft-com:office:smarttags">
        <w:smartTagPr>
          <w:attr w:val="63. st" w:name="ProductID"/>
        </w:smartTagPr>
        <w:r w:rsidRPr="00DB518C">
          <w:rPr>
            <w:sz w:val="24"/>
            <w:szCs w:val="24"/>
          </w:rPr>
          <w:t>63. st</w:t>
        </w:r>
      </w:smartTag>
      <w:r w:rsidRPr="00DB518C">
        <w:rPr>
          <w:sz w:val="24"/>
          <w:szCs w:val="24"/>
        </w:rPr>
        <w:t>. 1. SZ-a .</w:t>
      </w:r>
    </w:p>
    <w:p w:rsidRDefault="00655447" w:rsidP="00655447" w:rsidR="00655447" w:rsidRPr="00EA0B46">
      <w:pPr>
        <w:jc w:val="both"/>
        <w:rPr>
          <w:sz w:val="24"/>
          <w:szCs w:val="24"/>
        </w:rPr>
      </w:pPr>
      <w:r w:rsidRPr="00EA0B46">
        <w:rPr>
          <w:sz w:val="24"/>
          <w:szCs w:val="24"/>
        </w:rPr>
        <w:t xml:space="preserve">        </w:t>
      </w:r>
    </w:p>
    <w:p w:rsidRDefault="00655447" w:rsidP="00655447" w:rsidR="00655447" w:rsidRPr="00EA0B46">
      <w:pPr>
        <w:jc w:val="center"/>
        <w:rPr>
          <w:sz w:val="24"/>
          <w:szCs w:val="24"/>
        </w:rPr>
      </w:pPr>
      <w:r w:rsidRPr="00EA0B46">
        <w:rPr>
          <w:sz w:val="24"/>
          <w:szCs w:val="24"/>
        </w:rPr>
        <w:t xml:space="preserve">U Zagrebu, </w:t>
      </w:r>
      <w:r>
        <w:rPr>
          <w:sz w:val="24"/>
          <w:szCs w:val="24"/>
        </w:rPr>
        <w:t>24</w:t>
      </w:r>
      <w:r w:rsidRPr="00EA0B46">
        <w:rPr>
          <w:sz w:val="24"/>
          <w:szCs w:val="24"/>
        </w:rPr>
        <w:t>.</w:t>
      </w:r>
      <w:r>
        <w:rPr>
          <w:sz w:val="24"/>
          <w:szCs w:val="24"/>
        </w:rPr>
        <w:t xml:space="preserve"> studenoga</w:t>
      </w:r>
      <w:r w:rsidRPr="00EA0B46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EA0B46">
        <w:rPr>
          <w:sz w:val="24"/>
          <w:szCs w:val="24"/>
        </w:rPr>
        <w:t xml:space="preserve">. </w:t>
      </w:r>
    </w:p>
    <w:p w:rsidRDefault="00655447" w:rsidP="00655447" w:rsidR="00655447" w:rsidRPr="00EA0B46">
      <w:pPr>
        <w:jc w:val="both"/>
        <w:rPr>
          <w:sz w:val="24"/>
          <w:szCs w:val="24"/>
        </w:rPr>
      </w:pPr>
      <w:r w:rsidRPr="00EA0B4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Default="00655447" w:rsidP="00655447" w:rsidR="00655447" w:rsidRPr="00EA0B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A0B46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A0B46">
        <w:rPr>
          <w:rFonts w:hAnsi="Times New Roman" w:ascii="Times New Roman"/>
          <w:b w:val="false"/>
          <w:color w:val="auto"/>
          <w:szCs w:val="24"/>
        </w:rPr>
        <w:tab/>
      </w:r>
      <w:r w:rsidRPr="00EA0B46">
        <w:rPr>
          <w:rFonts w:hAnsi="Times New Roman" w:ascii="Times New Roman"/>
          <w:b w:val="false"/>
          <w:color w:val="auto"/>
          <w:szCs w:val="24"/>
        </w:rPr>
        <w:tab/>
      </w:r>
      <w:r w:rsidR="00FD5C88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EA0B46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655447" w:rsidP="00655447" w:rsidR="00655447" w:rsidRPr="00EA0B4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 w:rsidRPr="00EA0B46">
        <w:rPr>
          <w:rFonts w:hAnsi="Times New Roman" w:ascii="Times New Roman"/>
          <w:b w:val="false"/>
          <w:color w:val="auto"/>
          <w:szCs w:val="24"/>
        </w:rPr>
        <w:tab/>
      </w:r>
      <w:r w:rsidRPr="00EA0B46">
        <w:rPr>
          <w:rFonts w:hAnsi="Times New Roman" w:ascii="Times New Roman"/>
          <w:b w:val="false"/>
          <w:color w:val="auto"/>
          <w:szCs w:val="24"/>
        </w:rPr>
        <w:tab/>
      </w:r>
      <w:r w:rsidRPr="00EA0B46">
        <w:rPr>
          <w:rFonts w:hAnsi="Times New Roman" w:ascii="Times New Roman"/>
          <w:b w:val="false"/>
          <w:color w:val="auto"/>
          <w:szCs w:val="24"/>
        </w:rPr>
        <w:tab/>
        <w:t xml:space="preserve"> Nikola Ribarić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D5C88" w:rsidP="00655447" w:rsidR="00FD5C88">
      <w:pPr>
        <w:jc w:val="both"/>
        <w:rPr>
          <w:sz w:val="24"/>
          <w:szCs w:val="24"/>
        </w:rPr>
      </w:pPr>
    </w:p>
    <w:p w:rsidRDefault="00655447" w:rsidP="00655447" w:rsidR="00655447" w:rsidRPr="00EA0B46">
      <w:pPr>
        <w:jc w:val="both"/>
        <w:rPr>
          <w:sz w:val="24"/>
          <w:szCs w:val="24"/>
        </w:rPr>
      </w:pPr>
      <w:r w:rsidRPr="00EA0B46">
        <w:rPr>
          <w:sz w:val="24"/>
          <w:szCs w:val="24"/>
        </w:rPr>
        <w:t>POUKA O PRAVNOM LIJEKU:</w:t>
      </w:r>
    </w:p>
    <w:p w:rsidRDefault="00655447" w:rsidP="00655447" w:rsidR="00655447" w:rsidRPr="00EA0B46">
      <w:pPr>
        <w:jc w:val="both"/>
        <w:rPr>
          <w:sz w:val="24"/>
          <w:szCs w:val="24"/>
        </w:rPr>
      </w:pPr>
      <w:r w:rsidRPr="00EA0B46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655447" w:rsidP="00655447" w:rsidR="00FD5C88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D5C88" w:rsidP="00655447" w:rsidR="00FD5C88">
      <w:pPr>
        <w:ind w:left="1080"/>
        <w:jc w:val="both"/>
        <w:rPr>
          <w:sz w:val="24"/>
          <w:szCs w:val="24"/>
        </w:rPr>
      </w:pPr>
    </w:p>
    <w:p w:rsidRDefault="00655447" w:rsidP="00655447" w:rsidR="00655447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DNA:</w:t>
      </w:r>
    </w:p>
    <w:p w:rsidRDefault="00655447" w:rsidP="00655447" w:rsidR="00655447">
      <w:pPr>
        <w:numPr>
          <w:ilvl w:val="0"/>
          <w:numId w:val="2"/>
        </w:numPr>
        <w:tabs>
          <w:tab w:pos="720" w:val="clear"/>
          <w:tab w:pos="1211" w:val="num"/>
        </w:tabs>
        <w:ind w:left="1211"/>
        <w:jc w:val="both"/>
        <w:rPr>
          <w:sz w:val="24"/>
          <w:szCs w:val="24"/>
        </w:rPr>
      </w:pPr>
      <w:r w:rsidRPr="005F406D">
        <w:rPr>
          <w:sz w:val="24"/>
          <w:szCs w:val="24"/>
        </w:rPr>
        <w:t>oglasna</w:t>
      </w:r>
      <w:r w:rsidR="000F6411">
        <w:rPr>
          <w:sz w:val="24"/>
          <w:szCs w:val="24"/>
        </w:rPr>
        <w:t xml:space="preserve"> ploča-15</w:t>
      </w:r>
      <w:r w:rsidRPr="00E3015A">
        <w:rPr>
          <w:sz w:val="24"/>
          <w:szCs w:val="24"/>
        </w:rPr>
        <w:t xml:space="preserve"> dana</w:t>
      </w:r>
    </w:p>
    <w:p w:rsidRDefault="00655447" w:rsidP="00655447" w:rsidR="001C364D" w:rsidRPr="00655447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left="1211"/>
        <w:jc w:val="both"/>
        <w:textAlignment w:val="baseline"/>
        <w:rPr>
          <w:sz w:val="24"/>
          <w:szCs w:val="24"/>
        </w:rPr>
      </w:pPr>
      <w:r w:rsidRPr="00655447">
        <w:rPr>
          <w:sz w:val="24"/>
          <w:szCs w:val="24"/>
        </w:rPr>
        <w:t>spis</w:t>
      </w:r>
    </w:p>
    <w:sectPr w:rsidSect="00222BC4" w:rsidR="001C364D" w:rsidRPr="0065544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814" w:rsidR="005B4814">
      <w:r>
        <w:separator/>
      </w:r>
    </w:p>
  </w:endnote>
  <w:endnote w:id="0" w:type="continuationSeparator">
    <w:p w:rsidRDefault="005B4814" w:rsidR="005B4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814" w:rsidR="005B4814">
      <w:r>
        <w:separator/>
      </w:r>
    </w:p>
  </w:footnote>
  <w:footnote w:id="0" w:type="continuationSeparator">
    <w:p w:rsidRDefault="005B4814" w:rsidR="005B48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E86" w:rsidP="001E04B8" w:rsidR="00AA0E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E86" w:rsidR="00AA0E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E86" w:rsidP="001E04B8" w:rsidR="00AA0E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6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2BC4" w:rsidR="00AA0E86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B14698">
        <w:rPr>
          <w:sz w:val="24"/>
          <w:szCs w:val="24"/>
        </w:rPr>
        <w:t>72. St</w:t>
      </w:r>
    </w:smartTag>
    <w:r w:rsidR="00C7305B">
      <w:rPr>
        <w:sz w:val="24"/>
        <w:szCs w:val="24"/>
      </w:rPr>
      <w:t xml:space="preserve"> -</w:t>
    </w:r>
    <w:r w:rsidR="00655447">
      <w:rPr>
        <w:sz w:val="24"/>
        <w:szCs w:val="24"/>
      </w:rPr>
      <w:t>486</w:t>
    </w:r>
    <w:r w:rsidR="004318FC">
      <w:rPr>
        <w:sz w:val="24"/>
        <w:szCs w:val="24"/>
      </w:rPr>
      <w:t>/1</w:t>
    </w:r>
    <w:r w:rsidR="00655447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C7063"/>
    <w:rsid w:val="000C7CD5"/>
    <w:rsid w:val="000F6411"/>
    <w:rsid w:val="00115C50"/>
    <w:rsid w:val="0012073F"/>
    <w:rsid w:val="001979ED"/>
    <w:rsid w:val="001C364D"/>
    <w:rsid w:val="001D52F8"/>
    <w:rsid w:val="001E04B8"/>
    <w:rsid w:val="00222BC4"/>
    <w:rsid w:val="00262B05"/>
    <w:rsid w:val="00293C1F"/>
    <w:rsid w:val="00392C86"/>
    <w:rsid w:val="003F6519"/>
    <w:rsid w:val="004318FC"/>
    <w:rsid w:val="004F0847"/>
    <w:rsid w:val="005B0F7C"/>
    <w:rsid w:val="005B4814"/>
    <w:rsid w:val="005B4E64"/>
    <w:rsid w:val="0062435C"/>
    <w:rsid w:val="006317F6"/>
    <w:rsid w:val="00655447"/>
    <w:rsid w:val="006A0F64"/>
    <w:rsid w:val="00722C1A"/>
    <w:rsid w:val="00856CD5"/>
    <w:rsid w:val="008D1D84"/>
    <w:rsid w:val="00942CE2"/>
    <w:rsid w:val="00AA0E86"/>
    <w:rsid w:val="00AD0E97"/>
    <w:rsid w:val="00B14698"/>
    <w:rsid w:val="00B455D8"/>
    <w:rsid w:val="00C7305B"/>
    <w:rsid w:val="00CA2A83"/>
    <w:rsid w:val="00CC61FB"/>
    <w:rsid w:val="00CE2DBE"/>
    <w:rsid w:val="00CE59EA"/>
    <w:rsid w:val="00D3060D"/>
    <w:rsid w:val="00D5756C"/>
    <w:rsid w:val="00D67CB9"/>
    <w:rsid w:val="00E536E6"/>
    <w:rsid w:val="00ED5A4D"/>
    <w:rsid w:val="00EF4CCD"/>
    <w:rsid w:val="00F335DE"/>
    <w:rsid w:val="00FC1CBB"/>
    <w:rsid w:val="00FC20B4"/>
    <w:rsid w:val="00FD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AA0E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0E86"/>
  </w:style>
  <w:style w:styleId="Podnoje" w:type="paragraph">
    <w:name w:val="footer"/>
    <w:basedOn w:val="Normal"/>
    <w:link w:val="PodnojeChar"/>
    <w:rsid w:val="00222B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22BC4"/>
  </w:style>
  <w:style w:customStyle="true" w:styleId="TijelotekstaChar" w:type="character">
    <w:name w:val="Tijelo teksta Char"/>
    <w:link w:val="Tijeloteksta"/>
    <w:rsid w:val="003F6519"/>
    <w:rPr>
      <w:sz w:val="24"/>
      <w:szCs w:val="24"/>
    </w:rPr>
  </w:style>
  <w:style w:customStyle="true" w:styleId="PodnaslovChar" w:type="character">
    <w:name w:val="Podnaslov Char"/>
    <w:basedOn w:val="Zadanifontodlomka"/>
    <w:link w:val="Podnaslov"/>
    <w:rsid w:val="0065544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30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6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60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6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6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AA0E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0E86"/>
  </w:style>
  <w:style w:styleId="Podnoje" w:type="paragraph">
    <w:name w:val="footer"/>
    <w:basedOn w:val="Normal"/>
    <w:link w:val="PodnojeChar"/>
    <w:rsid w:val="00222B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22BC4"/>
  </w:style>
  <w:style w:customStyle="1" w:styleId="TijelotekstaChar" w:type="character">
    <w:name w:val="Tijelo teksta Char"/>
    <w:link w:val="Tijeloteksta"/>
    <w:rsid w:val="003F6519"/>
    <w:rPr>
      <w:sz w:val="24"/>
      <w:szCs w:val="24"/>
    </w:rPr>
  </w:style>
  <w:style w:customStyle="1" w:styleId="PodnaslovChar" w:type="character">
    <w:name w:val="Podnaslov Char"/>
    <w:basedOn w:val="Zadanifontodlomka"/>
    <w:link w:val="Podnaslov"/>
    <w:rsid w:val="0065544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30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6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60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6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6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62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St-486/2015</izvorni_sadrzaj>
    <derivirana_varijabla naziv="DomainObject.Predmet.OznakaBroj_1">St-486/2015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MIRELA UVOZ-IZVOZ d.o.o.</izvorni_sadrzaj>
    <derivirana_varijabla naziv="DomainObject.Predmet.ProtustrankaFormated_1">  MIRELA UVOZ-IZVOZ d.o.o.</derivirana_varijabla>
  </DomainObject.Predmet.ProtustrankaFormated>
  <DomainObject.Predmet.ProtustrankaFormatedOIB>
    <izvorni_sadrzaj>  MIRELA UVOZ-IZVOZ d.o.o., OIB 05946549270</izvorni_sadrzaj>
    <derivirana_varijabla naziv="DomainObject.Predmet.ProtustrankaFormatedOIB_1">  MIRELA UVOZ-IZVOZ d.o.o., OIB 05946549270</derivirana_varijabla>
  </DomainObject.Predmet.ProtustrankaFormatedOIB>
  <DomainObject.Predmet.ProtustrankaFormatedWithAdress>
    <izvorni_sadrzaj> MIRELA UVOZ-IZVOZ d.o.o., Vukomerec 31, 10000 Zagreb</izvorni_sadrzaj>
    <derivirana_varijabla naziv="DomainObject.Predmet.ProtustrankaFormatedWithAdress_1"> MIRELA UVOZ-IZVOZ d.o.o., Vukomerec 31, 10000 Zagreb</derivirana_varijabla>
  </DomainObject.Predmet.ProtustrankaFormatedWithAdress>
  <DomainObject.Predmet.ProtustrankaFormatedWithAdressOIB>
    <izvorni_sadrzaj> MIRELA UVOZ-IZVOZ d.o.o., OIB 05946549270, Vukomerec 31, 10000 Zagreb</izvorni_sadrzaj>
    <derivirana_varijabla naziv="DomainObject.Predmet.ProtustrankaFormatedWithAdressOIB_1"> MIRELA UVOZ-IZVOZ d.o.o., OIB 05946549270, Vukomerec 31, 10000 Zagreb</derivirana_varijabla>
  </DomainObject.Predmet.ProtustrankaFormatedWithAdressOIB>
  <DomainObject.Predmet.ProtustrankaWithAdress>
    <izvorni_sadrzaj>MIRELA UVOZ-IZVOZ d.o.o. Vukomerec 31, 10000 Zagreb</izvorni_sadrzaj>
    <derivirana_varijabla naziv="DomainObject.Predmet.ProtustrankaWithAdress_1">MIRELA UVOZ-IZVOZ d.o.o. Vukomerec 31, 10000 Zagreb</derivirana_varijabla>
  </DomainObject.Predmet.ProtustrankaWithAdress>
  <DomainObject.Predmet.ProtustrankaWithAdressOIB>
    <izvorni_sadrzaj>MIRELA UVOZ-IZVOZ d.o.o., OIB 05946549270, Vukomerec 31, 10000 Zagreb</izvorni_sadrzaj>
    <derivirana_varijabla naziv="DomainObject.Predmet.ProtustrankaWithAdressOIB_1">MIRELA UVOZ-IZVOZ d.o.o., OIB 05946549270, Vukomerec 31, 10000 Zagreb</derivirana_varijabla>
  </DomainObject.Predmet.ProtustrankaWithAdressOIB>
  <DomainObject.Predmet.ProtustrankaNazivFormated>
    <izvorni_sadrzaj>MIRELA UVOZ-IZVOZ d.o.o.</izvorni_sadrzaj>
    <derivirana_varijabla naziv="DomainObject.Predmet.ProtustrankaNazivFormated_1">MIRELA UVOZ-IZVOZ d.o.o.</derivirana_varijabla>
  </DomainObject.Predmet.ProtustrankaNazivFormated>
  <DomainObject.Predmet.ProtustrankaNazivFormatedOIB>
    <izvorni_sadrzaj>MIRELA UVOZ-IZVOZ d.o.o., OIB 05946549270</izvorni_sadrzaj>
    <derivirana_varijabla naziv="DomainObject.Predmet.ProtustrankaNazivFormatedOIB_1">MIRELA UVOZ-IZVOZ d.o.o., OIB 05946549270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MIRELA UVOZ-IZVOZ d.o.o.</item>
    </izvorni_sadrzaj>
    <derivirana_varijabla naziv="DomainObject.Predmet.ProtuStrankaListFormated_1">
      <item>MIRELA UVOZ-IZVOZ d.o.o.</item>
    </derivirana_varijabla>
  </DomainObject.Predmet.ProtuStrankaListFormated>
  <DomainObject.Predmet.ProtuStrankaListFormatedOIB>
    <izvorni_sadrzaj>
      <item>MIRELA UVOZ-IZVOZ d.o.o., OIB 05946549270</item>
    </izvorni_sadrzaj>
    <derivirana_varijabla naziv="DomainObject.Predmet.ProtuStrankaListFormatedOIB_1">
      <item>MIRELA UVOZ-IZVOZ d.o.o., OIB 05946549270</item>
    </derivirana_varijabla>
  </DomainObject.Predmet.ProtuStrankaListFormatedOIB>
  <DomainObject.Predmet.ProtuStrankaListFormatedWithAdress>
    <izvorni_sadrzaj>
      <item>MIRELA UVOZ-IZVOZ d.o.o., Vukomerec 31, 10000 Zagreb</item>
    </izvorni_sadrzaj>
    <derivirana_varijabla naziv="DomainObject.Predmet.ProtuStrankaListFormatedWithAdress_1">
      <item>MIRELA UVOZ-IZVOZ d.o.o., Vukomerec 31, 10000 Zagreb</item>
    </derivirana_varijabla>
  </DomainObject.Predmet.ProtuStrankaListFormatedWithAdress>
  <DomainObject.Predmet.ProtuStrankaListFormatedWithAdressOIB>
    <izvorni_sadrzaj>
      <item>MIRELA UVOZ-IZVOZ d.o.o., OIB 05946549270, Vukomerec 31, 10000 Zagreb</item>
    </izvorni_sadrzaj>
    <derivirana_varijabla naziv="DomainObject.Predmet.ProtuStrankaListFormatedWithAdressOIB_1">
      <item>MIRELA UVOZ-IZVOZ d.o.o., OIB 05946549270, Vukomerec 31, 10000 Zagreb</item>
    </derivirana_varijabla>
  </DomainObject.Predmet.ProtuStrankaListFormatedWithAdressOIB>
  <DomainObject.Predmet.ProtuStrankaListNazivFormated>
    <izvorni_sadrzaj>
      <item>MIRELA UVOZ-IZVOZ d.o.o.</item>
    </izvorni_sadrzaj>
    <derivirana_varijabla naziv="DomainObject.Predmet.ProtuStrankaListNazivFormated_1">
      <item>MIRELA UVOZ-IZVOZ d.o.o.</item>
    </derivirana_varijabla>
  </DomainObject.Predmet.ProtuStrankaListNazivFormated>
  <DomainObject.Predmet.ProtuStrankaListNazivFormatedOIB>
    <izvorni_sadrzaj>
      <item>MIRELA UVOZ-IZVOZ d.o.o., OIB 05946549270</item>
    </izvorni_sadrzaj>
    <derivirana_varijabla naziv="DomainObject.Predmet.ProtuStrankaListNazivFormatedOIB_1">
      <item>MIRELA UVOZ-IZVOZ d.o.o., OIB 05946549270</item>
    </derivirana_varijabla>
  </DomainObject.Predmet.ProtuStrankaListNazivFormatedOIB>
  <DomainObject.Predmet.OstaliListFormated>
    <izvorni_sadrzaj>
      <item>Ivica Milković</item>
      <item>RH, MF, Porezna uprava</item>
      <item>Županijsko državno odvjetništvo u Zagrebu</item>
      <item>Marijan Belčić</item>
    </izvorni_sadrzaj>
    <derivirana_varijabla naziv="DomainObject.Predmet.OstaliListFormated_1">
      <item>Ivica Milković</item>
      <item>RH, MF, Porezna uprava</item>
      <item>Županijsko državno odvjetništvo u Zagrebu</item>
      <item>Marijan Belčić</item>
    </derivirana_varijabla>
  </DomainObject.Predmet.OstaliListFormated>
  <DomainObject.Predmet.OstaliListFormatedOIB>
    <izvorni_sadrzaj>
      <item>Ivica Milković, OIB 68725723155</item>
      <item>RH, MF, Porezna uprava</item>
      <item>Županijsko državno odvjetništvo u Zagrebu</item>
      <item>Marijan Belčić, OIB 18990535755</item>
    </izvorni_sadrzaj>
    <derivirana_varijabla naziv="DomainObject.Predmet.OstaliListFormatedOIB_1">
      <item>Ivica Milković, OIB 68725723155</item>
      <item>RH, MF, Porezna uprava</item>
      <item>Županijsko državno odvjetništvo u Zagrebu</item>
      <item>Marijan Belčić, OIB 18990535755</item>
    </derivirana_varijabla>
  </DomainObject.Predmet.OstaliListFormatedOIB>
  <DomainObject.Predmet.OstaliListFormatedWithAdress>
    <izvorni_sadrzaj>
      <item>Ivica Milković, Vukomerec 31, 10000 Zagreb</item>
      <item>RH, MF, Porezna uprava, Av. Dubrovnik 32, 10000 Zagreb</item>
      <item>Županijsko državno odvjetništvo u Zagrebu</item>
      <item>Marijan Belčić, Trnjanska c. 59A, 10000 Zagreb</item>
    </izvorni_sadrzaj>
    <derivirana_varijabla naziv="DomainObject.Predmet.OstaliListFormatedWithAdress_1">
      <item>Ivica Milković, Vukomerec 31, 10000 Zagreb</item>
      <item>RH, MF, Porezna uprava, Av. Dubrovnik 32, 10000 Zagreb</item>
      <item>Županijsko državno odvjetništvo u Zagrebu</item>
      <item>Marijan Belčić, Trnjanska c. 59A, 10000 Zagreb</item>
    </derivirana_varijabla>
  </DomainObject.Predmet.OstaliListFormatedWithAdress>
  <DomainObject.Predmet.OstaliListFormatedWithAdressOIB>
    <izvorni_sadrzaj>
      <item>Ivica Milković, OIB 68725723155, Vukomerec 31, 10000 Zagreb</item>
      <item>RH, MF, Porezna uprava, Av. Dubrovnik 32, 10000 Zagreb</item>
      <item>Županijsko državno odvjetništvo u Zagrebu</item>
      <item>Marijan Belčić, OIB 18990535755, Trnjanska c. 59A, 10000 Zagreb</item>
    </izvorni_sadrzaj>
    <derivirana_varijabla naziv="DomainObject.Predmet.OstaliListFormatedWithAdressOIB_1">
      <item>Ivica Milković, OIB 68725723155, Vukomerec 31, 10000 Zagreb</item>
      <item>RH, MF, Porezna uprava, Av. Dubrovnik 32, 10000 Zagreb</item>
      <item>Županijsko državno odvjetništvo u Zagrebu</item>
      <item>Marijan Belčić, OIB 18990535755, Trnjanska c. 59A, 10000 Zagreb</item>
    </derivirana_varijabla>
  </DomainObject.Predmet.OstaliListFormatedWithAdressOIB>
  <DomainObject.Predmet.OstaliListNazivFormated>
    <izvorni_sadrzaj>
      <item>Ivica Milković</item>
      <item>RH, MF, Porezna uprava</item>
      <item>Županijsko državno odvjetništvo u Zagrebu</item>
      <item>Marijan Belčić</item>
    </izvorni_sadrzaj>
    <derivirana_varijabla naziv="DomainObject.Predmet.OstaliListNazivFormated_1">
      <item>Ivica Milković</item>
      <item>RH, MF, Porezna uprava</item>
      <item>Županijsko državno odvjetništvo u Zagrebu</item>
      <item>Marijan Belčić</item>
    </derivirana_varijabla>
  </DomainObject.Predmet.OstaliListNazivFormated>
  <DomainObject.Predmet.OstaliListNazivFormatedOIB>
    <izvorni_sadrzaj>
      <item>Ivica Milković, OIB 68725723155</item>
      <item>RH, MF, Porezna uprava</item>
      <item>Županijsko državno odvjetništvo u Zagrebu</item>
      <item>Marijan Belčić, OIB 18990535755</item>
    </izvorni_sadrzaj>
    <derivirana_varijabla naziv="DomainObject.Predmet.OstaliListNazivFormatedOIB_1">
      <item>Ivica Milković, OIB 68725723155</item>
      <item>RH, MF, Porezna uprava</item>
      <item>Županijsko državno odvjetništvo u Zagrebu</item>
      <item>Marijan Belčić, OIB 18990535755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MIRELA UVOZ-IZVOZ d.o.o.</izvorni_sadrzaj>
    <derivirana_varijabla naziv="DomainObject.Predmet.ProtustrankaIDrugi_1">MIRELA UVOZ-IZVOZ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MIRELA UVOZ-IZVOZ d.o.o., OIB 05946549270, Vukomerec 31, 10000 Zagreb</izvorni_sadrzaj>
    <derivirana_varijabla naziv="DomainObject.Predmet.ProtustrankaIDrugiAdressOIB_1">MIRELA UVOZ-IZVOZ d.o.o., OIB 05946549270, Vukomerec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MIRELA UVOZ-IZVOZ d.o.o.</item>
      <item>Ivica Milković</item>
      <item>RH, MF, Porezna uprava</item>
      <item>Županijsko državno odvjetništvo u Zagrebu</item>
      <item>Marijan Belčić</item>
    </izvorni_sadrzaj>
    <derivirana_varijabla naziv="DomainObject.Predmet.SudioniciListNaziv_1">
      <item>FINA Regionalni centar Zagreb</item>
      <item>MIRELA UVOZ-IZVOZ d.o.o.</item>
      <item>Ivica Milković</item>
      <item>RH, MF, Porezna uprava</item>
      <item>Županijsko državno odvjetništvo u Zagrebu</item>
      <item>Marijan Belčić</item>
    </derivirana_varijabla>
  </DomainObject.Predmet.SudioniciListNaziv>
  <DomainObject.Predmet.SudioniciListAdressOIB>
    <izvorni_sadrzaj>
      <item>FINA Regionalni centar Zagreb, OIB 85821130368</item>
      <item>MIRELA UVOZ-IZVOZ d.o.o., OIB 05946549270, Vukomerec 31,10000 Zagreb</item>
      <item>Ivica Milković, OIB 68725723155, Vukomerec 31,10000 Zagreb</item>
      <item>RH, MF, Porezna uprava, Av. Dubrovnik 32,10000 Zagreb</item>
      <item>Županijsko državno odvjetništvo u Zagrebu</item>
      <item>Marijan Belčić, OIB 18990535755, Trnjanska c. 59A,10000 Zagreb</item>
    </izvorni_sadrzaj>
    <derivirana_varijabla naziv="DomainObject.Predmet.SudioniciListAdressOIB_1">
      <item>FINA Regionalni centar Zagreb, OIB 85821130368</item>
      <item>MIRELA UVOZ-IZVOZ d.o.o., OIB 05946549270, Vukomerec 31,10000 Zagreb</item>
      <item>Ivica Milković, OIB 68725723155, Vukomerec 31,10000 Zagreb</item>
      <item>RH, MF, Porezna uprava, Av. Dubrovnik 32,10000 Zagreb</item>
      <item>Županijsko državno odvjetništvo u Zagrebu</item>
      <item>Marijan Belčić, OIB 18990535755, Trnjanska c.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05946549270</item>
      <item>, OIB 68725723155</item>
      <item>, OIB null</item>
      <item>, OIB null</item>
      <item>, OIB 18990535755</item>
    </izvorni_sadrzaj>
    <derivirana_varijabla naziv="DomainObject.Predmet.SudioniciListNazivOIB_1">
      <item>, OIB 85821130368</item>
      <item>, OIB 05946549270</item>
      <item>, OIB 68725723155</item>
      <item>, OIB null</item>
      <item>, OIB null</item>
      <item>, OIB 18990535755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792</properties:Words>
  <properties:Characters>4533</properties:Characters>
  <properties:Lines>94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2015-11-24T12:52:00Z</dcterms:created>
  <dc:creator>nribaric</dc:creator>
  <cp:lastModifiedBy>Jadranka Zelić</cp:lastModifiedBy>
  <cp:lastPrinted>2015-11-24T12:52:00Z</cp:lastPrinted>
  <dcterms:modified xmlns:xsi="http://www.w3.org/2001/XMLSchema-instance" xsi:type="dcterms:W3CDTF">2015-11-24T12:53:00Z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