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b19db0" w14:paraId="db19db0" w:rsidRDefault="00EE75C3" w:rsidP="00F274ED" w:rsidR="00AE649C" w:rsidRPr="00F274ED">
      <w:pPr>
        <w:pStyle w:val="Bezproreda"/>
        <w:tabs>
          <w:tab w:pos="708" w:val="left"/>
          <w:tab w:pos="6923" w:val="left"/>
        </w:tabs>
        <w:spacing w:after="0"/>
        <w15:collapsed w:val="false"/>
      </w:pPr>
      <w:bookmarkStart w:name="_GoBack" w:id="0"/>
      <w:bookmarkEnd w:id="0"/>
      <w:r w:rsidRPr="00F274ED">
        <w:tab/>
      </w:r>
      <w:r w:rsidR="00981C40" w:rsidRPr="00F274ED">
        <w:tab/>
      </w:r>
    </w:p>
    <w:p w:rsidRDefault="00981C40" w:rsidP="00F274ED" w:rsidR="00981C40" w:rsidRPr="00F274ED">
      <w:pPr>
        <w:pStyle w:val="Bezproreda"/>
        <w:tabs>
          <w:tab w:pos="708" w:val="left"/>
          <w:tab w:pos="6923" w:val="left"/>
        </w:tabs>
        <w:spacing w:after="0"/>
      </w:pPr>
    </w:p>
    <w:p w:rsidRDefault="00EE75C3" w:rsidP="00F274ED" w:rsidR="00EE75C3" w:rsidRPr="00F274ED">
      <w:pPr>
        <w:pStyle w:val="Bezproreda"/>
        <w:spacing w:after="0"/>
      </w:pPr>
    </w:p>
    <w:p w:rsidRDefault="001D3CFD" w:rsidP="00F274ED" w:rsidR="001D3CFD" w:rsidRPr="00F274ED">
      <w:pPr>
        <w:pStyle w:val="Bezproreda"/>
        <w:spacing w:after="0"/>
      </w:pPr>
    </w:p>
    <w:p w:rsidRDefault="00BD05F5" w:rsidP="00F274ED" w:rsidR="00AE649C" w:rsidRPr="00F274ED">
      <w:pPr>
        <w:pStyle w:val="Bezproreda"/>
        <w:spacing w:after="0"/>
        <w:rPr>
          <w:b/>
        </w:rPr>
      </w:pPr>
      <w:r>
        <w:rPr>
          <w:b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373F06" w:rsidRPr="00F274ED">
        <w:t>REPUBLIKA HRVATSKA</w:t>
      </w:r>
    </w:p>
    <w:p w:rsidRDefault="00373F06" w:rsidP="00F274ED" w:rsidR="00373F06" w:rsidRPr="00F274ED">
      <w:pPr>
        <w:pStyle w:val="Bezproreda"/>
        <w:spacing w:after="0"/>
        <w:rPr>
          <w:b/>
          <w:color w:themeColor="accent6" w:val="F79646"/>
        </w:rPr>
      </w:pPr>
      <w:r w:rsidRPr="00F274ED">
        <w:t>TRGOVAČKI SUD U VARAŽDINU</w:t>
      </w:r>
      <w:r w:rsidR="00B84E6C">
        <w:tab/>
      </w:r>
      <w:r w:rsidR="00B84E6C">
        <w:tab/>
      </w:r>
      <w:r w:rsidR="00B84E6C">
        <w:tab/>
      </w:r>
      <w:r w:rsidR="003E2D50" w:rsidRPr="00F274ED">
        <w:t xml:space="preserve">Poslovni broj: </w:t>
      </w:r>
      <w:r w:rsidR="00D70E35">
        <w:t xml:space="preserve">2 </w:t>
      </w:r>
      <w:r w:rsidR="00D10FC5">
        <w:t>S</w:t>
      </w:r>
      <w:r w:rsidR="00D70E35">
        <w:t>t</w:t>
      </w:r>
      <w:r w:rsidR="00D10FC5">
        <w:t>-</w:t>
      </w:r>
      <w:r w:rsidR="00B84E6C">
        <w:t>359/16-6</w:t>
      </w:r>
    </w:p>
    <w:p w:rsidRDefault="00373F06" w:rsidP="00F274ED" w:rsidR="00373F06" w:rsidRPr="00F274ED">
      <w:pPr>
        <w:pStyle w:val="Bezproreda"/>
        <w:spacing w:after="0"/>
        <w:rPr>
          <w:b/>
        </w:rPr>
      </w:pPr>
      <w:r w:rsidRPr="00F274ED">
        <w:t>42000 Varaždin, Ul. braće Radić 2</w:t>
      </w:r>
    </w:p>
    <w:p w:rsidRDefault="00094832" w:rsidP="00F274ED" w:rsidR="00094832" w:rsidRPr="00F274ED">
      <w:pPr>
        <w:pStyle w:val="Bezproreda"/>
        <w:spacing w:after="0"/>
        <w:rPr>
          <w:b/>
        </w:rPr>
      </w:pPr>
    </w:p>
    <w:p w:rsidRDefault="00F274ED" w:rsidP="00F274ED" w:rsidR="00F274ED" w:rsidRPr="00F274ED">
      <w:pPr>
        <w:pStyle w:val="Zaglavlje"/>
        <w:spacing w:after="0"/>
        <w:jc w:val="center"/>
      </w:pPr>
      <w:r w:rsidRPr="00F274ED">
        <w:t>R E P U B L I K A    H R V A T S K A</w:t>
      </w:r>
    </w:p>
    <w:p w:rsidRDefault="00F274ED" w:rsidP="00F274ED" w:rsidR="00F274ED" w:rsidRPr="00F274ED">
      <w:pPr>
        <w:pStyle w:val="Zaglavlje"/>
        <w:spacing w:after="0"/>
        <w:jc w:val="center"/>
      </w:pPr>
    </w:p>
    <w:p w:rsidRDefault="00F274ED" w:rsidP="00F274ED" w:rsidR="00F274ED" w:rsidRPr="00F274ED">
      <w:pPr>
        <w:pStyle w:val="Zaglavlje"/>
        <w:spacing w:after="0"/>
        <w:jc w:val="center"/>
      </w:pPr>
      <w:r w:rsidRPr="00F274ED">
        <w:t>R J E Š E N J E</w:t>
      </w:r>
    </w:p>
    <w:p w:rsidRDefault="00F274ED" w:rsidP="00F274ED" w:rsidR="00F274ED" w:rsidRPr="00F274ED">
      <w:pPr>
        <w:pStyle w:val="Zaglavlje"/>
        <w:spacing w:after="0"/>
        <w:rPr>
          <w:noProof w:val="false"/>
        </w:rPr>
      </w:pPr>
    </w:p>
    <w:p w:rsidRDefault="00F274ED" w:rsidP="00F274ED" w:rsidR="00F274ED" w:rsidRPr="00D927A0">
      <w:pPr>
        <w:spacing w:after="0"/>
        <w:jc w:val="both"/>
      </w:pPr>
      <w:r w:rsidRPr="00D927A0">
        <w:tab/>
      </w:r>
      <w:r w:rsidR="00D927A0" w:rsidRPr="00D927A0">
        <w:t>Trgovački sud u Varaždinu po sutkinji toga suda Meliti Poljanec-Bubaš, u pr</w:t>
      </w:r>
      <w:r w:rsidR="00D927A0">
        <w:t>a</w:t>
      </w:r>
      <w:r w:rsidR="00D927A0" w:rsidRPr="00D927A0">
        <w:t>vnoj stvari predlagatelja Financijska agencija, OIB: 85821130368, RC Zagreb, Podružnica Varaždin, 42000 Varaždin, A. Cesarca 2, protiv dužnika HOSANA d.o.o., Štaglinec 2/c (Grad Koprivnica), OIB: 02848904491, radi otvaranja stečajnog postupka, dana 10. veljače 2017.,</w:t>
      </w:r>
    </w:p>
    <w:p w:rsidRDefault="00F274ED" w:rsidP="00F274ED" w:rsidR="00F274ED" w:rsidRPr="00F274ED">
      <w:pPr>
        <w:spacing w:after="0"/>
      </w:pPr>
    </w:p>
    <w:p w:rsidRDefault="00F274ED" w:rsidP="00F274ED" w:rsidR="00F274ED" w:rsidRPr="00F274ED">
      <w:pPr>
        <w:spacing w:after="0"/>
        <w:jc w:val="center"/>
      </w:pPr>
      <w:r w:rsidRPr="00F274ED">
        <w:t>r i j e š i o  j e</w:t>
      </w:r>
    </w:p>
    <w:p w:rsidRDefault="00F274ED" w:rsidP="00F274ED" w:rsidR="00F274ED" w:rsidRPr="00F274ED">
      <w:pPr>
        <w:spacing w:after="0"/>
        <w:jc w:val="both"/>
      </w:pPr>
    </w:p>
    <w:p w:rsidRDefault="00F274ED" w:rsidP="00F274ED" w:rsidR="00F274ED" w:rsidRPr="00F274ED">
      <w:pPr>
        <w:spacing w:after="0"/>
        <w:jc w:val="both"/>
      </w:pPr>
      <w:r w:rsidRPr="00F274ED">
        <w:tab/>
        <w:t xml:space="preserve">I. Pokreće se prethodni postupak radi utvrđivanja uvjeta za otvaranje stečajnog postupka nad dužnikom </w:t>
      </w:r>
      <w:r w:rsidR="00D927A0" w:rsidRPr="00D927A0">
        <w:t>HOSANA d.o.o., Štaglinec 2/c (Grad Koprivnica), OIB: 02848904491</w:t>
      </w:r>
      <w:r w:rsidRPr="00F274ED">
        <w:t>.</w:t>
      </w:r>
    </w:p>
    <w:p w:rsidRDefault="00F274ED" w:rsidP="00F274ED" w:rsidR="00F274ED" w:rsidRPr="00F274ED">
      <w:pPr>
        <w:spacing w:after="0"/>
        <w:jc w:val="both"/>
      </w:pPr>
    </w:p>
    <w:p w:rsidRDefault="00F274ED" w:rsidP="00F274ED" w:rsidR="00F274ED" w:rsidRPr="00F274ED">
      <w:pPr>
        <w:spacing w:after="0"/>
        <w:jc w:val="both"/>
      </w:pPr>
      <w:r w:rsidRPr="00F274ED">
        <w:tab/>
        <w:t>II. Ročište radi očitovanja o prijedlogu za otvaranje stečajnog postupka i davanja obavijesti</w:t>
      </w:r>
      <w:r w:rsidR="00B034F6">
        <w:t xml:space="preserve"> iz čl. 117. Stečajnog zakona (</w:t>
      </w:r>
      <w:r w:rsidRPr="00F274ED">
        <w:t>N</w:t>
      </w:r>
      <w:r w:rsidR="00B034F6">
        <w:t>N</w:t>
      </w:r>
      <w:r w:rsidRPr="00F274ED">
        <w:t xml:space="preserve"> 71/15 dalje SZ) i radi utvrđivanja uvjeta za otvaranje stečajnog postupka nad dužnikom zakazuje se za </w:t>
      </w:r>
    </w:p>
    <w:p w:rsidRDefault="00D10FC5" w:rsidP="00F274ED" w:rsidR="00D10FC5" w:rsidRPr="00D10FC5">
      <w:pPr>
        <w:spacing w:after="0"/>
        <w:jc w:val="center"/>
        <w:rPr>
          <w:b/>
          <w:u w:val="single"/>
        </w:rPr>
      </w:pPr>
    </w:p>
    <w:p w:rsidRDefault="00D927A0" w:rsidP="00F274ED" w:rsidR="00F274ED" w:rsidRPr="00D927A0">
      <w:pPr>
        <w:spacing w:after="0"/>
        <w:jc w:val="center"/>
        <w:rPr>
          <w:b/>
          <w:u w:val="single"/>
        </w:rPr>
      </w:pPr>
      <w:r w:rsidRPr="00D927A0">
        <w:rPr>
          <w:b/>
          <w:u w:val="single"/>
        </w:rPr>
        <w:t>22. ožujka 2017. (srijeda) u 10,00 sati</w:t>
      </w:r>
    </w:p>
    <w:p w:rsidRDefault="00F274ED" w:rsidP="00F274ED" w:rsidR="00F274ED" w:rsidRPr="00F274ED">
      <w:pPr>
        <w:spacing w:after="0"/>
        <w:jc w:val="center"/>
        <w:rPr>
          <w:b/>
          <w:color w:themeColor="text1" w:val="000000"/>
          <w:u w:val="single"/>
        </w:rPr>
      </w:pPr>
    </w:p>
    <w:p w:rsidRDefault="00D10FC5" w:rsidP="00F274ED" w:rsidR="00F274ED" w:rsidRPr="00F274ED">
      <w:pPr>
        <w:spacing w:after="0"/>
        <w:jc w:val="both"/>
      </w:pPr>
      <w:r>
        <w:tab/>
      </w:r>
      <w:r w:rsidR="00F274ED" w:rsidRPr="00F274ED">
        <w:t>kod Trgovačkog suda u Varaždi</w:t>
      </w:r>
      <w:r w:rsidR="00536787">
        <w:t>nu, Braće Radić 2, soba broj 223</w:t>
      </w:r>
      <w:r w:rsidR="00F274ED" w:rsidRPr="00F274ED">
        <w:t>/II kat, a na koje se dostavom ovoga rješenja pozivaju:</w:t>
      </w:r>
    </w:p>
    <w:p w:rsidRDefault="00F274ED" w:rsidP="00F274ED" w:rsidR="00F274ED" w:rsidRPr="00F274ED">
      <w:pPr>
        <w:spacing w:after="0"/>
        <w:jc w:val="both"/>
      </w:pPr>
    </w:p>
    <w:p w:rsidRDefault="00F274ED" w:rsidP="00D10FC5" w:rsidR="00F274ED" w:rsidRPr="00D10FC5">
      <w:pPr>
        <w:pStyle w:val="Odlomakpopisa"/>
        <w:numPr>
          <w:ilvl w:val="0"/>
          <w:numId w:val="48"/>
        </w:numPr>
        <w:spacing w:after="0"/>
      </w:pPr>
      <w:r w:rsidRPr="00D10FC5">
        <w:t>predlagatelj Financijska agencija, Regionalni centar Zagreb, Podružnica Varaždin, Augusta Cesarca 2, Varaždin,</w:t>
      </w:r>
    </w:p>
    <w:p w:rsidRDefault="00F274ED" w:rsidP="00D10FC5" w:rsidR="00F274ED" w:rsidRPr="00D10FC5">
      <w:pPr>
        <w:pStyle w:val="Odlomakpopisa"/>
        <w:numPr>
          <w:ilvl w:val="0"/>
          <w:numId w:val="48"/>
        </w:numPr>
        <w:spacing w:after="0"/>
      </w:pPr>
      <w:r w:rsidRPr="00D10FC5">
        <w:t>direktor dužnika</w:t>
      </w:r>
      <w:r w:rsidR="004D2D55">
        <w:t xml:space="preserve">, </w:t>
      </w:r>
      <w:r w:rsidR="00927727">
        <w:t>Mijat Topal, OIB: 56672535584, iz Sigeteca, Matije Gupca 51,</w:t>
      </w:r>
    </w:p>
    <w:p w:rsidRDefault="00F274ED" w:rsidP="00D10FC5" w:rsidR="00F274ED" w:rsidRPr="00D10FC5">
      <w:pPr>
        <w:pStyle w:val="Odlomakpopisa"/>
        <w:numPr>
          <w:ilvl w:val="0"/>
          <w:numId w:val="48"/>
        </w:numPr>
        <w:spacing w:after="0"/>
      </w:pPr>
      <w:r w:rsidRPr="00D10FC5">
        <w:t>Županijsko državno odvjetništvo</w:t>
      </w:r>
      <w:r w:rsidR="00D10FC5" w:rsidRPr="00D10FC5">
        <w:t xml:space="preserve"> u Varaždinu</w:t>
      </w:r>
      <w:r w:rsidRPr="00D10FC5">
        <w:t>, Građansko-upravni odjel.</w:t>
      </w:r>
    </w:p>
    <w:p w:rsidRDefault="00F274ED" w:rsidP="00F274ED" w:rsidR="00F274ED" w:rsidRPr="00F274ED">
      <w:pPr>
        <w:spacing w:after="0"/>
        <w:jc w:val="both"/>
      </w:pPr>
    </w:p>
    <w:p w:rsidRDefault="00F274ED" w:rsidP="00F274ED" w:rsidR="00F274ED" w:rsidRPr="00F274ED">
      <w:pPr>
        <w:spacing w:after="0"/>
        <w:jc w:val="both"/>
      </w:pPr>
      <w:r w:rsidRPr="00F274ED">
        <w:tab/>
        <w:t xml:space="preserve">III. Nalaže se direktoru dužnika da do dana održavanja ročišta iz točke II. izreke ovog rješenja dostavi sudu popis imovine i obveza </w:t>
      </w:r>
      <w:r w:rsidR="004F1FA1">
        <w:t>dužnika</w:t>
      </w:r>
      <w:r w:rsidR="00DE5D87">
        <w:t xml:space="preserve"> </w:t>
      </w:r>
      <w:r w:rsidR="00927727" w:rsidRPr="00D927A0">
        <w:t>HOSANA d.o.o., Štaglinec 2/c (Grad Koprivnica), OIB: 02848904491</w:t>
      </w:r>
      <w:r w:rsidR="004F1FA1">
        <w:t xml:space="preserve">, </w:t>
      </w:r>
      <w:r w:rsidRPr="00F274ED">
        <w:t>sukladno čl. 17. SZ-a.</w:t>
      </w:r>
    </w:p>
    <w:p w:rsidRDefault="00F274ED" w:rsidP="00F274ED" w:rsidR="00F274ED" w:rsidRPr="00F274ED">
      <w:pPr>
        <w:spacing w:after="0"/>
        <w:jc w:val="both"/>
      </w:pPr>
    </w:p>
    <w:p w:rsidRDefault="00F274ED" w:rsidP="00F274ED" w:rsidR="00F274ED" w:rsidRPr="00F274ED">
      <w:pPr>
        <w:spacing w:after="0"/>
        <w:jc w:val="both"/>
      </w:pPr>
      <w:r w:rsidRPr="00F274ED">
        <w:rPr>
          <w:rFonts w:eastAsia="Times New Roman"/>
          <w:lang w:eastAsia="hr-HR"/>
        </w:rPr>
        <w:tab/>
        <w:t>IV. Ako se direktor dužnika ne odazove na navedeno ročište, sud može narediti da se prisilno dovede i podmiri troškove dovođenja, a može biti  novčano kažnjen u iznosu do 10.000,00 kn (čl. 117. st. 6. u vezi sa čl. 177.</w:t>
      </w:r>
      <w:r w:rsidR="004F1FA1">
        <w:rPr>
          <w:rFonts w:eastAsia="Times New Roman"/>
          <w:lang w:eastAsia="hr-HR"/>
        </w:rPr>
        <w:t>,</w:t>
      </w:r>
      <w:r w:rsidRPr="00F274ED">
        <w:rPr>
          <w:rFonts w:eastAsia="Times New Roman"/>
          <w:lang w:eastAsia="hr-HR"/>
        </w:rPr>
        <w:t xml:space="preserve"> 178.</w:t>
      </w:r>
      <w:r w:rsidR="004F1FA1">
        <w:rPr>
          <w:rFonts w:eastAsia="Times New Roman"/>
          <w:lang w:eastAsia="hr-HR"/>
        </w:rPr>
        <w:t xml:space="preserve"> i 180.</w:t>
      </w:r>
      <w:r w:rsidRPr="00F274ED">
        <w:rPr>
          <w:rFonts w:eastAsia="Times New Roman"/>
          <w:lang w:eastAsia="hr-HR"/>
        </w:rPr>
        <w:t xml:space="preserve"> S</w:t>
      </w:r>
      <w:r w:rsidR="004F1FA1">
        <w:rPr>
          <w:rFonts w:eastAsia="Times New Roman"/>
          <w:lang w:eastAsia="hr-HR"/>
        </w:rPr>
        <w:t>Z-a</w:t>
      </w:r>
      <w:r w:rsidRPr="00F274ED">
        <w:rPr>
          <w:rFonts w:eastAsia="Times New Roman"/>
          <w:lang w:eastAsia="hr-HR"/>
        </w:rPr>
        <w:t>).</w:t>
      </w:r>
    </w:p>
    <w:p w:rsidRDefault="00F274ED" w:rsidP="00F274ED" w:rsidR="00F274ED" w:rsidRPr="00F274ED">
      <w:pPr>
        <w:spacing w:after="0"/>
        <w:jc w:val="center"/>
      </w:pPr>
    </w:p>
    <w:p w:rsidRDefault="00F274ED" w:rsidP="00F274ED" w:rsidR="00F274ED" w:rsidRPr="00F274ED">
      <w:pPr>
        <w:spacing w:after="0"/>
        <w:jc w:val="center"/>
      </w:pPr>
    </w:p>
    <w:p w:rsidRDefault="00F274ED" w:rsidP="00F274ED" w:rsidR="00F274ED" w:rsidRPr="00F274ED">
      <w:pPr>
        <w:spacing w:after="0"/>
        <w:jc w:val="center"/>
      </w:pPr>
      <w:r w:rsidRPr="00F274ED">
        <w:t>Obrazloženje</w:t>
      </w:r>
    </w:p>
    <w:p w:rsidRDefault="00F274ED" w:rsidP="00F274ED" w:rsidR="00F274ED" w:rsidRPr="00F274ED">
      <w:pPr>
        <w:spacing w:after="0"/>
        <w:jc w:val="both"/>
      </w:pPr>
    </w:p>
    <w:p w:rsidRDefault="00F274ED" w:rsidP="00F274ED" w:rsidR="00F274ED" w:rsidRPr="00F274ED">
      <w:pPr>
        <w:spacing w:after="0"/>
        <w:jc w:val="both"/>
      </w:pPr>
      <w:r w:rsidRPr="00F274ED">
        <w:tab/>
        <w:t xml:space="preserve">Predlagatelj je </w:t>
      </w:r>
      <w:r w:rsidR="00D10FC5">
        <w:t xml:space="preserve">dana </w:t>
      </w:r>
      <w:r w:rsidR="00927727">
        <w:t>4. ožujka 2016.</w:t>
      </w:r>
      <w:r w:rsidRPr="00F274ED">
        <w:t xml:space="preserve"> podnio ovome sudu prijedlog za otvaranje stečajnog postupka nad dužnikom, navodeći da dužnik na dan </w:t>
      </w:r>
      <w:r w:rsidR="00927727">
        <w:t>1. rujna 2015.</w:t>
      </w:r>
      <w:r w:rsidRPr="00F274ED">
        <w:t xml:space="preserve"> ima evidentirane </w:t>
      </w:r>
      <w:r w:rsidRPr="00F274ED">
        <w:lastRenderedPageBreak/>
        <w:t xml:space="preserve">neizvršene osnove za plaćanje </w:t>
      </w:r>
      <w:r w:rsidR="004D2D55">
        <w:t xml:space="preserve">u neprekidnom trajanju od </w:t>
      </w:r>
      <w:r w:rsidR="00927727">
        <w:t>447</w:t>
      </w:r>
      <w:r w:rsidR="004D2D55">
        <w:t xml:space="preserve"> dana, </w:t>
      </w:r>
      <w:r w:rsidRPr="00F274ED">
        <w:t xml:space="preserve">u ukupnom iznosu od </w:t>
      </w:r>
      <w:r w:rsidR="00927727">
        <w:t>12.821,82</w:t>
      </w:r>
      <w:r w:rsidRPr="00F274ED">
        <w:t xml:space="preserve"> kn</w:t>
      </w:r>
      <w:r w:rsidR="004D2D55">
        <w:t xml:space="preserve"> i ima </w:t>
      </w:r>
      <w:r w:rsidR="00927727">
        <w:t>jednog</w:t>
      </w:r>
      <w:r w:rsidR="004D2D55" w:rsidRPr="004D2D55">
        <w:rPr>
          <w:color w:themeColor="accent6" w:val="F79646"/>
        </w:rPr>
        <w:t xml:space="preserve"> </w:t>
      </w:r>
      <w:r w:rsidR="004D2D55">
        <w:t>zaposleni</w:t>
      </w:r>
      <w:r w:rsidR="00927727">
        <w:t>ka</w:t>
      </w:r>
      <w:r w:rsidRPr="00F274ED">
        <w:t>.</w:t>
      </w:r>
    </w:p>
    <w:p w:rsidRDefault="00F274ED" w:rsidP="00F274ED" w:rsidR="00F274ED" w:rsidRPr="00F274ED">
      <w:pPr>
        <w:spacing w:after="0"/>
        <w:jc w:val="both"/>
      </w:pPr>
    </w:p>
    <w:p w:rsidRDefault="00F274ED" w:rsidP="00F274ED" w:rsidR="00F274ED" w:rsidRPr="00F274ED">
      <w:pPr>
        <w:spacing w:after="0"/>
        <w:jc w:val="both"/>
      </w:pPr>
      <w:r w:rsidRPr="00F274ED">
        <w:tab/>
        <w:t>Odredbom čl. 110. st.</w:t>
      </w:r>
      <w:r w:rsidR="0045103D">
        <w:t xml:space="preserve"> </w:t>
      </w:r>
      <w:r w:rsidRPr="00F274ED">
        <w:t>1. SZ-a propisano je da je Financijska agencija dužna podnijeti prijedlog za otvaranje stečajnoga postupka ako pravna osoba u Očevidniku redoslijeda osnova za plaćanje ima evidentirane neizvršene osnove za plaćanje u neprekinutom razdoblju od 120 dana, u roku od osam dana od isteka toga razdoblja.</w:t>
      </w:r>
    </w:p>
    <w:p w:rsidRDefault="00F274ED" w:rsidP="00F274ED" w:rsidR="00F274ED" w:rsidRPr="00F274ED">
      <w:pPr>
        <w:spacing w:after="0"/>
        <w:jc w:val="both"/>
      </w:pPr>
    </w:p>
    <w:p w:rsidRDefault="00F274ED" w:rsidP="00F274ED" w:rsidR="00F274ED" w:rsidRPr="00F274ED">
      <w:pPr>
        <w:spacing w:after="0"/>
        <w:jc w:val="both"/>
      </w:pPr>
      <w:r w:rsidRPr="00F274ED">
        <w:tab/>
        <w:t>Stoga je sud, primjenom čl. 110., 115. st.</w:t>
      </w:r>
      <w:r w:rsidR="0045103D">
        <w:t xml:space="preserve"> </w:t>
      </w:r>
      <w:r w:rsidRPr="00F274ED">
        <w:t>1., 117. st. 1. i 6., 177., 178. , 123. i 128. st. 1. SZ-a, odlučio kao u izreci.</w:t>
      </w:r>
    </w:p>
    <w:p w:rsidRDefault="00F274ED" w:rsidP="00F274ED" w:rsidR="00F274ED" w:rsidRPr="00F274ED">
      <w:pPr>
        <w:spacing w:after="0"/>
        <w:jc w:val="both"/>
      </w:pPr>
    </w:p>
    <w:p w:rsidRDefault="00F274ED" w:rsidP="00F274ED" w:rsidR="00F274ED" w:rsidRPr="00F274ED">
      <w:pPr>
        <w:spacing w:after="0"/>
        <w:jc w:val="center"/>
      </w:pPr>
      <w:r w:rsidRPr="00F274ED">
        <w:t>U Varaždin</w:t>
      </w:r>
      <w:r w:rsidR="00D10FC5">
        <w:t xml:space="preserve">u </w:t>
      </w:r>
      <w:r w:rsidR="00927727">
        <w:t>10. veljače 2017.</w:t>
      </w:r>
    </w:p>
    <w:p w:rsidRDefault="00F274ED" w:rsidP="00F274ED" w:rsidR="00F274ED">
      <w:pPr>
        <w:spacing w:after="0"/>
        <w:jc w:val="both"/>
      </w:pPr>
    </w:p>
    <w:p w:rsidRDefault="00792B39" w:rsidP="00F274ED" w:rsidR="00792B39" w:rsidRPr="00F274ED">
      <w:pPr>
        <w:spacing w:after="0"/>
        <w:jc w:val="both"/>
      </w:pPr>
    </w:p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4643"/>
        <w:gridCol w:w="4644"/>
      </w:tblGrid>
      <w:tr w:rsidTr="00D10FC5" w:rsidR="00D10FC5">
        <w:tc>
          <w:tcPr>
            <w:tcW w:type="dxa" w:w="4643"/>
          </w:tcPr>
          <w:p w:rsidRDefault="00D10FC5" w:rsidP="00F274ED" w:rsidR="00D10FC5">
            <w:pPr>
              <w:spacing w:after="0"/>
              <w:jc w:val="both"/>
            </w:pPr>
          </w:p>
        </w:tc>
        <w:tc>
          <w:tcPr>
            <w:tcW w:type="dxa" w:w="4644"/>
          </w:tcPr>
          <w:p w:rsidRDefault="00D10FC5" w:rsidP="00D10FC5" w:rsidR="00D10FC5">
            <w:pPr>
              <w:spacing w:after="0"/>
              <w:jc w:val="center"/>
            </w:pPr>
            <w:r>
              <w:t>Sutkinja</w:t>
            </w:r>
          </w:p>
          <w:p w:rsidRDefault="00D10FC5" w:rsidP="00D10FC5" w:rsidR="00D10FC5">
            <w:pPr>
              <w:spacing w:after="0"/>
              <w:jc w:val="center"/>
            </w:pPr>
          </w:p>
          <w:p w:rsidRDefault="00D10FC5" w:rsidP="00D10FC5" w:rsidR="00D10FC5">
            <w:pPr>
              <w:spacing w:after="0"/>
              <w:jc w:val="center"/>
            </w:pPr>
            <w:r>
              <w:t>Melita Poljanec-Bubaš</w:t>
            </w:r>
            <w:r w:rsidR="00D14D7F">
              <w:t>, v.r.</w:t>
            </w:r>
          </w:p>
          <w:p w:rsidRDefault="00D14D7F" w:rsidP="00D10FC5" w:rsidR="00D14D7F">
            <w:pPr>
              <w:spacing w:after="0"/>
              <w:jc w:val="center"/>
            </w:pPr>
          </w:p>
        </w:tc>
      </w:tr>
    </w:tbl>
    <w:p w:rsidRDefault="00F274ED" w:rsidP="00F274ED" w:rsidR="00F274ED" w:rsidRPr="00F274ED">
      <w:pPr>
        <w:spacing w:after="0"/>
        <w:jc w:val="both"/>
      </w:pPr>
    </w:p>
    <w:p w:rsidRDefault="00F274ED" w:rsidP="00F274ED" w:rsidR="00F274ED">
      <w:pPr>
        <w:spacing w:after="0"/>
        <w:jc w:val="both"/>
      </w:pPr>
    </w:p>
    <w:p w:rsidRDefault="00D10FC5" w:rsidP="00F274ED" w:rsidR="00D10FC5">
      <w:pPr>
        <w:spacing w:after="0"/>
        <w:jc w:val="both"/>
      </w:pPr>
    </w:p>
    <w:p w:rsidRDefault="00D10FC5" w:rsidP="00F274ED" w:rsidR="00D10FC5" w:rsidRPr="00F274ED">
      <w:pPr>
        <w:spacing w:after="0"/>
        <w:jc w:val="both"/>
      </w:pPr>
    </w:p>
    <w:p w:rsidRDefault="00F274ED" w:rsidP="00F274ED" w:rsidR="00F274ED" w:rsidRPr="00F274ED">
      <w:pPr>
        <w:spacing w:after="0"/>
        <w:jc w:val="both"/>
      </w:pPr>
      <w:r w:rsidRPr="00F274ED">
        <w:t>U</w:t>
      </w:r>
      <w:r w:rsidR="00D10FC5" w:rsidRPr="00F274ED">
        <w:t>puta o pravnom lijeku:</w:t>
      </w:r>
    </w:p>
    <w:p w:rsidRDefault="00F274ED" w:rsidP="00F274ED" w:rsidR="00F274ED" w:rsidRPr="00F274ED">
      <w:pPr>
        <w:spacing w:after="0"/>
        <w:jc w:val="both"/>
      </w:pPr>
      <w:r w:rsidRPr="00F274ED">
        <w:t>Protiv ovoga rješenja posebna žalba nije dopuštena (čl. 115. st. 1. SZ-a).</w:t>
      </w:r>
    </w:p>
    <w:p w:rsidRDefault="00F274ED" w:rsidP="00F274ED" w:rsidR="00F274ED">
      <w:pPr>
        <w:spacing w:after="0"/>
        <w:jc w:val="both"/>
      </w:pPr>
    </w:p>
    <w:p w:rsidRDefault="00D10FC5" w:rsidP="00F274ED" w:rsidR="00D10FC5" w:rsidRPr="00F274ED">
      <w:pPr>
        <w:spacing w:after="0"/>
        <w:jc w:val="both"/>
      </w:pPr>
    </w:p>
    <w:p w:rsidRDefault="00F274ED" w:rsidP="00F274ED" w:rsidR="00F274ED" w:rsidRPr="00F274ED">
      <w:pPr>
        <w:spacing w:after="0"/>
        <w:jc w:val="both"/>
      </w:pPr>
      <w:r w:rsidRPr="00F274ED">
        <w:t>DNA:</w:t>
      </w:r>
    </w:p>
    <w:p w:rsidRDefault="00F274ED" w:rsidP="00D10FC5" w:rsidR="00F274ED" w:rsidRPr="00D10FC5">
      <w:pPr>
        <w:pStyle w:val="Odlomakpopisa"/>
        <w:numPr>
          <w:ilvl w:val="0"/>
          <w:numId w:val="50"/>
        </w:numPr>
        <w:spacing w:after="0"/>
      </w:pPr>
      <w:r w:rsidRPr="00D10FC5">
        <w:t>predlagatelj F</w:t>
      </w:r>
      <w:r w:rsidR="00D10FC5" w:rsidRPr="00D10FC5">
        <w:t>inancijska agencija</w:t>
      </w:r>
      <w:r w:rsidRPr="00D10FC5">
        <w:t>, Podružnica Varaždin,</w:t>
      </w:r>
      <w:r w:rsidR="004D2D55">
        <w:t xml:space="preserve"> </w:t>
      </w:r>
      <w:r w:rsidR="008B6F02">
        <w:t xml:space="preserve">42000 </w:t>
      </w:r>
      <w:r w:rsidR="004D2D55">
        <w:t>Varaždin,</w:t>
      </w:r>
      <w:r w:rsidRPr="00D10FC5">
        <w:t xml:space="preserve"> </w:t>
      </w:r>
      <w:r w:rsidR="004D2D55">
        <w:t xml:space="preserve">Ul. </w:t>
      </w:r>
      <w:r w:rsidRPr="00D10FC5">
        <w:t>Augusta Cesarca 2</w:t>
      </w:r>
    </w:p>
    <w:p w:rsidRDefault="00F274ED" w:rsidP="00D10FC5" w:rsidR="00F274ED" w:rsidRPr="00D10FC5">
      <w:pPr>
        <w:pStyle w:val="Odlomakpopisa"/>
        <w:numPr>
          <w:ilvl w:val="0"/>
          <w:numId w:val="50"/>
        </w:numPr>
        <w:spacing w:after="0"/>
      </w:pPr>
      <w:r w:rsidRPr="00D10FC5">
        <w:t xml:space="preserve">dužnik </w:t>
      </w:r>
      <w:r w:rsidR="00927727">
        <w:t>HOSANA d.o.o., Štaglinec 2/C, 48000 Koprivnica</w:t>
      </w:r>
    </w:p>
    <w:p w:rsidRDefault="00F274ED" w:rsidP="00D10FC5" w:rsidR="00F274ED" w:rsidRPr="00D10FC5">
      <w:pPr>
        <w:pStyle w:val="Odlomakpopisa"/>
        <w:numPr>
          <w:ilvl w:val="0"/>
          <w:numId w:val="50"/>
        </w:numPr>
        <w:spacing w:after="0"/>
        <w:rPr>
          <w:color w:themeColor="accent6" w:val="F79646"/>
        </w:rPr>
      </w:pPr>
      <w:r w:rsidRPr="00D10FC5">
        <w:t>direktor dužnika</w:t>
      </w:r>
      <w:r w:rsidR="00D10FC5" w:rsidRPr="00D10FC5">
        <w:t xml:space="preserve">, </w:t>
      </w:r>
      <w:r w:rsidR="00927727">
        <w:t>Mijat Topal, Sigetec, Matije Gupca 51, 48321 Peteranec</w:t>
      </w:r>
    </w:p>
    <w:p w:rsidRDefault="00F274ED" w:rsidP="00D10FC5" w:rsidR="00F274ED" w:rsidRPr="00D10FC5">
      <w:pPr>
        <w:pStyle w:val="Odlomakpopisa"/>
        <w:numPr>
          <w:ilvl w:val="0"/>
          <w:numId w:val="50"/>
        </w:numPr>
        <w:spacing w:after="0"/>
      </w:pPr>
      <w:r w:rsidRPr="00D10FC5">
        <w:t>Županijsko državno odvjetništvo</w:t>
      </w:r>
      <w:r w:rsidR="00D10FC5" w:rsidRPr="00D10FC5">
        <w:t xml:space="preserve"> u Varaždinu</w:t>
      </w:r>
      <w:r w:rsidRPr="00D10FC5">
        <w:t>, Građansko-upravni odjel</w:t>
      </w:r>
      <w:r w:rsidR="00D10FC5" w:rsidRPr="00D10FC5">
        <w:t xml:space="preserve">, </w:t>
      </w:r>
      <w:r w:rsidR="008B6F02">
        <w:t xml:space="preserve">42000 </w:t>
      </w:r>
      <w:r w:rsidR="00D10FC5" w:rsidRPr="00D10FC5">
        <w:t>Varaždin, Ul. braće Radić 2</w:t>
      </w:r>
    </w:p>
    <w:p w:rsidRDefault="00F274ED" w:rsidP="00D10FC5" w:rsidR="00F274ED" w:rsidRPr="00D10FC5">
      <w:pPr>
        <w:pStyle w:val="Odlomakpopisa"/>
        <w:numPr>
          <w:ilvl w:val="0"/>
          <w:numId w:val="50"/>
        </w:numPr>
        <w:spacing w:after="0"/>
      </w:pPr>
      <w:r w:rsidRPr="00D10FC5">
        <w:t xml:space="preserve">stečajna e-Oglasna ploča </w:t>
      </w:r>
      <w:r w:rsidR="00792B39">
        <w:t>suda</w:t>
      </w:r>
    </w:p>
    <w:sectPr w:rsidSect="00981C40" w:rsidR="00F274ED" w:rsidRPr="00D10FC5">
      <w:headerReference w:type="default" r:id="rId11"/>
      <w:headerReference w:type="first" r:id="rId12"/>
      <w:pgSz w:code="9" w:h="16839" w:w="11907"/>
      <w:pgMar w:gutter="0" w:footer="1134" w:header="1134" w:left="1418" w:bottom="1276" w:right="1418" w:top="1418"/>
      <w:paperSrc w:other="1" w:first="1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03DE" w:rsidP="00537B78" w:rsidR="00C903DE">
      <w:r>
        <w:separator/>
      </w:r>
    </w:p>
  </w:endnote>
  <w:endnote w:id="0" w:type="continuationSeparator">
    <w:p w:rsidRDefault="00C903DE" w:rsidP="00537B78" w:rsidR="00C903D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03DE" w:rsidP="00537B78" w:rsidR="00C903DE">
      <w:r>
        <w:separator/>
      </w:r>
    </w:p>
  </w:footnote>
  <w:footnote w:id="0" w:type="continuationSeparator">
    <w:p w:rsidRDefault="00C903DE" w:rsidP="00537B78" w:rsidR="00C903D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F06" w:rsidR="008333A9">
    <w:pPr>
      <w:pStyle w:val="Zaglavlje"/>
      <w:rPr>
        <w:rStyle w:val="PozadinaSvijetloCrvena"/>
        <w:shd w:fill="auto" w:color="auto" w:val="clear"/>
      </w:rPr>
    </w:pPr>
    <w:r>
      <w:rPr>
        <w:rStyle w:val="PozadinaSvijetloCrvena"/>
        <w:shd w:fill="auto" w:color="auto" w:val="clear"/>
      </w:rPr>
      <w:t xml:space="preserve">Poslovni broj: </w:t>
    </w:r>
    <w:r w:rsidR="008B6F02">
      <w:rPr>
        <w:rStyle w:val="PozadinaSvijetloCrvena"/>
        <w:shd w:fill="auto" w:color="auto" w:val="clear"/>
      </w:rPr>
      <w:t>2 St-</w:t>
    </w:r>
    <w:r w:rsidR="00927727">
      <w:rPr>
        <w:rStyle w:val="PozadinaSvijetloCrvena"/>
        <w:shd w:fill="auto" w:color="auto" w:val="clear"/>
      </w:rPr>
      <w:t>359/16-6</w:t>
    </w:r>
  </w:p>
  <w:p w:rsidRDefault="0002578D" w:rsidP="0002578D" w:rsidR="0002578D">
    <w:pPr>
      <w:pStyle w:val="Zaglavlje"/>
      <w:jc w:val="center"/>
    </w:pPr>
    <w:r>
      <w:rPr>
        <w:rStyle w:val="PozadinaSvijetloCrvena"/>
        <w:shd w:fill="auto" w:color="auto" w:val="clear"/>
      </w:rPr>
      <w:t>2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75C3" w:rsidP="00EE75C3" w:rsidR="00EE75C3">
    <w:pPr>
      <w:pStyle w:val="Zaglavlje"/>
      <w:spacing w:after="0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3C583078"/>
    <w:multiLevelType w:val="hybridMultilevel"/>
    <w:tmpl w:val="B90A3206"/>
    <w:lvl w:tplc="92A40872" w:ilvl="0">
      <w:start w:val="1"/>
      <w:numFmt w:val="bullet"/>
      <w:lvlText w:val=""/>
      <w:lvlJc w:val="left"/>
      <w:pPr>
        <w:ind w:hanging="360" w:left="360"/>
      </w:pPr>
      <w:rPr>
        <w:rFonts w:hAnsi="Symbol" w:ascii="Symbol" w:hint="default"/>
        <w:color w:val="auto"/>
      </w:rPr>
    </w:lvl>
    <w:lvl w:tentative="true" w:tplc="041A0003" w:ilvl="1">
      <w:start w:val="1"/>
      <w:numFmt w:val="bullet"/>
      <w:lvlText w:val="o"/>
      <w:lvlJc w:val="left"/>
      <w:pPr>
        <w:ind w:hanging="360" w:left="1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abstractNum w:abstractNumId="28">
    <w:nsid w:val="42504230"/>
    <w:multiLevelType w:val="hybridMultilevel"/>
    <w:tmpl w:val="668A4446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2AE0117"/>
    <w:multiLevelType w:val="hybridMultilevel"/>
    <w:tmpl w:val="BE2C5782"/>
    <w:lvl w:tplc="2DF80D5C" w:ilvl="0">
      <w:numFmt w:val="bullet"/>
      <w:lvlText w:val="-"/>
      <w:lvlJc w:val="left"/>
      <w:pPr>
        <w:ind w:hanging="360" w:left="1068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0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1">
    <w:nsid w:val="734A235C"/>
    <w:multiLevelType w:val="multilevel"/>
    <w:tmpl w:val="233E50AC"/>
    <w:numStyleLink w:val="NumList1"/>
  </w:abstractNum>
  <w:abstractNum w:abstractNumId="42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76670CAA"/>
    <w:multiLevelType w:val="multilevel"/>
    <w:tmpl w:val="DF20873A"/>
    <w:numStyleLink w:val="NumListOI"/>
  </w:abstractNum>
  <w:abstractNum w:abstractNumId="44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5">
    <w:nsid w:val="7BF81FA8"/>
    <w:multiLevelType w:val="hybridMultilevel"/>
    <w:tmpl w:val="5D32D5BE"/>
    <w:lvl w:tplc="ECA8A622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6">
    <w:nsid w:val="7EAF58E6"/>
    <w:multiLevelType w:val="multilevel"/>
    <w:tmpl w:val="358ED2AE"/>
    <w:numStyleLink w:val="NumListA0"/>
  </w:abstractNum>
  <w:abstractNum w:abstractNumId="47">
    <w:nsid w:val="7F0F3550"/>
    <w:multiLevelType w:val="hybridMultilevel"/>
    <w:tmpl w:val="201C3F88"/>
    <w:lvl w:tplc="312A79D4" w:ilvl="0">
      <w:numFmt w:val="bullet"/>
      <w:lvlText w:val="-"/>
      <w:lvlJc w:val="left"/>
      <w:pPr>
        <w:ind w:hanging="360" w:left="1068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18"/>
  </w:num>
  <w:num w:numId="2">
    <w:abstractNumId w:val="31"/>
  </w:num>
  <w:num w:numId="3">
    <w:abstractNumId w:val="17"/>
  </w:num>
  <w:num w:numId="4">
    <w:abstractNumId w:val="42"/>
  </w:num>
  <w:num w:numId="5">
    <w:abstractNumId w:val="44"/>
  </w:num>
  <w:num w:numId="6">
    <w:abstractNumId w:val="19"/>
  </w:num>
  <w:num w:numId="7">
    <w:abstractNumId w:val="20"/>
  </w:num>
  <w:num w:numId="8">
    <w:abstractNumId w:val="30"/>
  </w:num>
  <w:num w:numId="9">
    <w:abstractNumId w:val="15"/>
  </w:num>
  <w:num w:numId="10">
    <w:abstractNumId w:val="36"/>
  </w:num>
  <w:num w:numId="11">
    <w:abstractNumId w:val="14"/>
  </w:num>
  <w:num w:numId="12">
    <w:abstractNumId w:val="13"/>
  </w:num>
  <w:num w:numId="13">
    <w:abstractNumId w:val="40"/>
  </w:num>
  <w:num w:numId="14">
    <w:abstractNumId w:val="26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3"/>
  </w:num>
  <w:num w:numId="18">
    <w:abstractNumId w:val="38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9"/>
  </w:num>
  <w:num w:numId="35">
    <w:abstractNumId w:val="25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1"/>
  </w:num>
  <w:num w:numId="42">
    <w:abstractNumId w:val="46"/>
  </w:num>
  <w:num w:numId="43">
    <w:abstractNumId w:val="12"/>
  </w:num>
  <w:num w:numId="44">
    <w:abstractNumId w:val="43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8"/>
  </w:num>
  <w:num w:numId="48">
    <w:abstractNumId w:val="45"/>
  </w:num>
  <w:num w:numId="49">
    <w:abstractNumId w:val="47"/>
  </w:num>
  <w:num w:numId="50">
    <w:abstractNumId w:val="27"/>
  </w:num>
  <w:num w:numId="51">
    <w:abstractNumId w:val="39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8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78D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4832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1563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B61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0D80"/>
    <w:rsid w:val="00111074"/>
    <w:rsid w:val="00111D3A"/>
    <w:rsid w:val="001128A1"/>
    <w:rsid w:val="00113464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3CFD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4EAE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08C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3F06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2D50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03D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2D55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1FA1"/>
    <w:rsid w:val="004F28D8"/>
    <w:rsid w:val="004F51C5"/>
    <w:rsid w:val="004F645C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787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5B5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079A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6BD"/>
    <w:rsid w:val="00671C2B"/>
    <w:rsid w:val="00674C68"/>
    <w:rsid w:val="00675CE1"/>
    <w:rsid w:val="006762E7"/>
    <w:rsid w:val="006806FD"/>
    <w:rsid w:val="006808BF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2B39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6EEB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6F02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3B9B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27727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1C40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0DC6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198F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18DF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34F6"/>
    <w:rsid w:val="00B042BD"/>
    <w:rsid w:val="00B073E7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6A3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4E6C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5F5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06E80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0A8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3DE"/>
    <w:rsid w:val="00C90455"/>
    <w:rsid w:val="00C933C7"/>
    <w:rsid w:val="00C93478"/>
    <w:rsid w:val="00C9372C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4527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C5"/>
    <w:rsid w:val="00D10FDF"/>
    <w:rsid w:val="00D117FA"/>
    <w:rsid w:val="00D11A05"/>
    <w:rsid w:val="00D131C6"/>
    <w:rsid w:val="00D1323D"/>
    <w:rsid w:val="00D13302"/>
    <w:rsid w:val="00D13D5B"/>
    <w:rsid w:val="00D14D7F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0E35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27A0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5D87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388D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5DD"/>
    <w:rsid w:val="00E919A4"/>
    <w:rsid w:val="00E94032"/>
    <w:rsid w:val="00E96434"/>
    <w:rsid w:val="00EA1715"/>
    <w:rsid w:val="00EA1A65"/>
    <w:rsid w:val="00EA1C6D"/>
    <w:rsid w:val="00EA2F47"/>
    <w:rsid w:val="00EA4EAC"/>
    <w:rsid w:val="00EA5896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5C3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06BB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5C28"/>
    <w:rsid w:val="00F274E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color w:themeColor="background1" w:val="FFFFFF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color w:themeColor="background1" w:val="FFFFFF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color w:themeColor="background1" w:val="FFFFFF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color w:themeColor="background1" w:val="FFFFFF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color w:themeColor="background1" w:val="FFFFFF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color w:themeColor="background1" w:val="FFFFFF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color w:themeColor="background1" w:val="FFFFFF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color w:themeShade="BF" w:themeColor="text1" w:val="000000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color w:themeShade="BF" w:themeColor="accent1" w:val="365F91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color w:themeShade="BF" w:themeColor="accent2" w:val="94363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color w:themeShade="BF" w:themeColor="accent3" w:val="76923C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color w:themeShade="BF" w:themeColor="accent4" w:val="5F497A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color w:themeShade="BF" w:themeColor="accent5" w:val="31849B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color w:themeShade="BF" w:themeColor="accent6" w:val="E36C0A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color w:val="000080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color w:val="FFFFFF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b/>
      <w:bCs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b/>
      <w:bCs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b/>
      <w:bCs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b/>
      <w:bCs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cs="Times New Roman" w:eastAsia="Times New Roman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color w:themeColor="background1" w:val="FFFFFF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color w:themeColor="background1" w:val="FFFFFF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color w:themeColor="background1" w:val="FFFFFF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color w:themeColor="background1" w:val="FFFFFF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color w:themeColor="background1" w:val="FFFFFF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color w:themeColor="background1" w:val="FFFFFF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color w:themeColor="background1" w:val="FFFFFF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color w:themeColor="text1" w:themeShade="BF" w:val="000000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color w:themeColor="accent1" w:themeShade="BF" w:val="365F91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color w:themeColor="accent2" w:themeShade="BF" w:val="94363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color w:themeColor="accent3" w:themeShade="BF" w:val="76923C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color w:themeColor="accent4" w:themeShade="BF" w:val="5F497A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color w:themeColor="accent5" w:themeShade="BF" w:val="31849B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color w:themeColor="accent6" w:themeShade="BF" w:val="E36C0A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color w:val="000080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color w:val="FFFFFF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b/>
      <w:bCs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b/>
      <w:bCs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b/>
      <w:bCs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b/>
      <w:bCs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22741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74910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veljače 2017.</izvorni_sadrzaj>
    <derivirana_varijabla naziv="DomainObject.DatumDonosenjaOdluke_1">10.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359</izvorni_sadrzaj>
    <derivirana_varijabla naziv="DomainObject.Predmet.Broj_1">359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ožujka 2016.</izvorni_sadrzaj>
    <derivirana_varijabla naziv="DomainObject.Predmet.DatumOsnivanja_1">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St-359/2016</izvorni_sadrzaj>
    <derivirana_varijabla naziv="DomainObject.Predmet.OznakaBroj_1">St-359/2016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HOSANA društvo s ograničenom odgovornošću za proizvodnju, trgovinu i usluge</izvorni_sadrzaj>
    <derivirana_varijabla naziv="DomainObject.Predmet.ProtustrankaFormated_1">  HOSANA društvo s ograničenom odgovornošću za proizvodnju, trgovinu i usluge</derivirana_varijabla>
  </DomainObject.Predmet.ProtustrankaFormated>
  <DomainObject.Predmet.ProtustrankaFormatedOIB>
    <izvorni_sadrzaj>  HOSANA društvo s ograničenom odgovornošću za proizvodnju, trgovinu i usluge, OIB 02848904491</izvorni_sadrzaj>
    <derivirana_varijabla naziv="DomainObject.Predmet.ProtustrankaFormatedOIB_1">  HOSANA društvo s ograničenom odgovornošću za proizvodnju, trgovinu i usluge, OIB 02848904491</derivirana_varijabla>
  </DomainObject.Predmet.ProtustrankaFormatedOIB>
  <DomainObject.Predmet.ProtustrankaFormatedWithAdress>
    <izvorni_sadrzaj> HOSANA društvo s ograničenom odgovornošću za proizvodnju, trgovinu i usluge, Štaglinec 2/C, 48000 Štaglinec</izvorni_sadrzaj>
    <derivirana_varijabla naziv="DomainObject.Predmet.ProtustrankaFormatedWithAdress_1"> HOSANA društvo s ograničenom odgovornošću za proizvodnju, trgovinu i usluge, Štaglinec 2/C, 48000 Štaglinec</derivirana_varijabla>
  </DomainObject.Predmet.ProtustrankaFormatedWithAdress>
  <DomainObject.Predmet.ProtustrankaFormatedWithAdressOIB>
    <izvorni_sadrzaj> HOSANA društvo s ograničenom odgovornošću za proizvodnju, trgovinu i usluge, OIB 02848904491, Štaglinec 2/C, 48000 Štaglinec</izvorni_sadrzaj>
    <derivirana_varijabla naziv="DomainObject.Predmet.ProtustrankaFormatedWithAdressOIB_1"> HOSANA društvo s ograničenom odgovornošću za proizvodnju, trgovinu i usluge, OIB 02848904491, Štaglinec 2/C, 48000 Štaglinec</derivirana_varijabla>
  </DomainObject.Predmet.ProtustrankaFormatedWithAdressOIB>
  <DomainObject.Predmet.ProtustrankaWithAdress>
    <izvorni_sadrzaj>HOSANA društvo s ograničenom odgovornošću za proizvodnju, trgovinu i usluge Štaglinec 2/C, 48000 Štaglinec</izvorni_sadrzaj>
    <derivirana_varijabla naziv="DomainObject.Predmet.ProtustrankaWithAdress_1">HOSANA društvo s ograničenom odgovornošću za proizvodnju, trgovinu i usluge Štaglinec 2/C, 48000 Štaglinec</derivirana_varijabla>
  </DomainObject.Predmet.ProtustrankaWithAdress>
  <DomainObject.Predmet.ProtustrankaWithAdressOIB>
    <izvorni_sadrzaj>HOSANA društvo s ograničenom odgovornošću za proizvodnju, trgovinu i usluge, OIB 02848904491, Štaglinec 2/C, 48000 Štaglinec</izvorni_sadrzaj>
    <derivirana_varijabla naziv="DomainObject.Predmet.ProtustrankaWithAdressOIB_1">HOSANA društvo s ograničenom odgovornošću za proizvodnju, trgovinu i usluge, OIB 02848904491, Štaglinec 2/C, 48000 Štaglinec</derivirana_varijabla>
  </DomainObject.Predmet.ProtustrankaWithAdressOIB>
  <DomainObject.Predmet.ProtustrankaNazivFormated>
    <izvorni_sadrzaj>HOSANA društvo s ograničenom odgovornošću za proizvodnju, trgovinu i usluge</izvorni_sadrzaj>
    <derivirana_varijabla naziv="DomainObject.Predmet.ProtustrankaNazivFormated_1">HOSANA društvo s ograničenom odgovornošću za proizvodnju, trgovinu i usluge</derivirana_varijabla>
  </DomainObject.Predmet.ProtustrankaNazivFormated>
  <DomainObject.Predmet.ProtustrankaNazivFormatedOIB>
    <izvorni_sadrzaj>HOSANA društvo s ograničenom odgovornošću za proizvodnju, trgovinu i usluge, OIB 02848904491</izvorni_sadrzaj>
    <derivirana_varijabla naziv="DomainObject.Predmet.ProtustrankaNazivFormatedOIB_1">HOSANA društvo s ograničenom odgovornošću za proizvodnju, trgovinu i usluge, OIB 02848904491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Prijepis</izvorni_sadrzaj>
    <derivirana_varijabla naziv="DomainObject.Predmet.TrenutnaLokacijaSpisa.Naziv_1">Prijepis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12821.82</izvorni_sadrzaj>
    <derivirana_varijabla naziv="DomainObject.Predmet.TrenutnaVrijednost_1">12821.82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Ljubica Makovec</izvorni_sadrzaj>
    <derivirana_varijabla naziv="DomainObject.Predmet.Zapisnicar_1">Ljubica Makovec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HOSANA društvo s ograničenom odgovornošću za proizvodnju, trgovinu i usluge</item>
    </izvorni_sadrzaj>
    <derivirana_varijabla naziv="DomainObject.Predmet.ProtuStrankaListFormated_1">
      <item>HOSANA društvo s ograničenom odgovornošću za proizvodnju, trgovinu i usluge</item>
    </derivirana_varijabla>
  </DomainObject.Predmet.ProtuStrankaListFormated>
  <DomainObject.Predmet.ProtuStrankaListFormatedOIB>
    <izvorni_sadrzaj>
      <item>HOSANA društvo s ograničenom odgovornošću za proizvodnju, trgovinu i usluge, OIB 02848904491</item>
    </izvorni_sadrzaj>
    <derivirana_varijabla naziv="DomainObject.Predmet.ProtuStrankaListFormatedOIB_1">
      <item>HOSANA društvo s ograničenom odgovornošću za proizvodnju, trgovinu i usluge, OIB 02848904491</item>
    </derivirana_varijabla>
  </DomainObject.Predmet.ProtuStrankaListFormatedOIB>
  <DomainObject.Predmet.ProtuStrankaListFormatedWithAdress>
    <izvorni_sadrzaj>
      <item>HOSANA društvo s ograničenom odgovornošću za proizvodnju, trgovinu i usluge, Štaglinec 2/C, 48000 Štaglinec</item>
    </izvorni_sadrzaj>
    <derivirana_varijabla naziv="DomainObject.Predmet.ProtuStrankaListFormatedWithAdress_1">
      <item>HOSANA društvo s ograničenom odgovornošću za proizvodnju, trgovinu i usluge, Štaglinec 2/C, 48000 Štaglinec</item>
    </derivirana_varijabla>
  </DomainObject.Predmet.ProtuStrankaListFormatedWithAdress>
  <DomainObject.Predmet.ProtuStrankaListFormatedWithAdressOIB>
    <izvorni_sadrzaj>
      <item>HOSANA društvo s ograničenom odgovornošću za proizvodnju, trgovinu i usluge, OIB 02848904491, Štaglinec 2/C, 48000 Štaglinec</item>
    </izvorni_sadrzaj>
    <derivirana_varijabla naziv="DomainObject.Predmet.ProtuStrankaListFormatedWithAdressOIB_1">
      <item>HOSANA društvo s ograničenom odgovornošću za proizvodnju, trgovinu i usluge, OIB 02848904491, Štaglinec 2/C, 48000 Štaglinec</item>
    </derivirana_varijabla>
  </DomainObject.Predmet.ProtuStrankaListFormatedWithAdressOIB>
  <DomainObject.Predmet.ProtuStrankaListNazivFormated>
    <izvorni_sadrzaj>
      <item>HOSANA društvo s ograničenom odgovornošću za proizvodnju, trgovinu i usluge</item>
    </izvorni_sadrzaj>
    <derivirana_varijabla naziv="DomainObject.Predmet.ProtuStrankaListNazivFormated_1">
      <item>HOSANA društvo s ograničenom odgovornošću za proizvodnju, trgovinu i usluge</item>
    </derivirana_varijabla>
  </DomainObject.Predmet.ProtuStrankaListNazivFormated>
  <DomainObject.Predmet.ProtuStrankaListNazivFormatedOIB>
    <izvorni_sadrzaj>
      <item>HOSANA društvo s ograničenom odgovornošću za proizvodnju, trgovinu i usluge, OIB 02848904491</item>
    </izvorni_sadrzaj>
    <derivirana_varijabla naziv="DomainObject.Predmet.ProtuStrankaListNazivFormatedOIB_1">
      <item>HOSANA društvo s ograničenom odgovornošću za proizvodnju, trgovinu i usluge, OIB 02848904491</item>
    </derivirana_varijabla>
  </DomainObject.Predmet.ProtuStrankaListNazivFormatedOIB>
  <DomainObject.Predmet.OstaliListFormated>
    <izvorni_sadrzaj>
      <item>E-oglasna</item>
      <item>Sudski registar</item>
    </izvorni_sadrzaj>
    <derivirana_varijabla naziv="DomainObject.Predmet.OstaliListFormated_1">
      <item>E-oglasna</item>
      <item>Sudski registar</item>
    </derivirana_varijabla>
  </DomainObject.Predmet.OstaliListFormated>
  <DomainObject.Predmet.OstaliListFormatedOIB>
    <izvorni_sadrzaj>
      <item>E-oglasna</item>
      <item>Sudski registar</item>
    </izvorni_sadrzaj>
    <derivirana_varijabla naziv="DomainObject.Predmet.OstaliListFormatedOIB_1">
      <item>E-oglasna</item>
      <item>Sudski registar</item>
    </derivirana_varijabla>
  </DomainObject.Predmet.OstaliListFormatedOIB>
  <DomainObject.Predmet.OstaliListFormatedWithAdress>
    <izvorni_sadrzaj>
      <item>E-oglasna</item>
      <item>Sudski registar</item>
    </izvorni_sadrzaj>
    <derivirana_varijabla naziv="DomainObject.Predmet.OstaliListFormatedWithAdress_1">
      <item>E-oglasna</item>
      <item>Sudski registar</item>
    </derivirana_varijabla>
  </DomainObject.Predmet.OstaliListFormatedWithAdress>
  <DomainObject.Predmet.OstaliListFormatedWithAdressOIB>
    <izvorni_sadrzaj>
      <item>E-oglasna</item>
      <item>Sudski registar</item>
    </izvorni_sadrzaj>
    <derivirana_varijabla naziv="DomainObject.Predmet.OstaliListFormatedWithAdressOIB_1">
      <item>E-oglasna</item>
      <item>Sudski registar</item>
    </derivirana_varijabla>
  </DomainObject.Predmet.OstaliListFormatedWithAdressOIB>
  <DomainObject.Predmet.OstaliListNazivFormated>
    <izvorni_sadrzaj>
      <item>E-oglasna</item>
      <item>Sudski registar</item>
    </izvorni_sadrzaj>
    <derivirana_varijabla naziv="DomainObject.Predmet.OstaliListNazivFormated_1">
      <item>E-oglasna</item>
      <item>Sudski registar</item>
    </derivirana_varijabla>
  </DomainObject.Predmet.OstaliListNazivFormated>
  <DomainObject.Predmet.OstaliListNazivFormatedOIB>
    <izvorni_sadrzaj>
      <item>E-oglasna</item>
      <item>Sudski registar</item>
    </izvorni_sadrzaj>
    <derivirana_varijabla naziv="DomainObject.Predmet.OstaliListNazivFormatedOIB_1">
      <item>E-oglasna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veljače 2017.</izvorni_sadrzaj>
    <derivirana_varijabla naziv="DomainObject.Datum_1">10.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HOSANA društvo s ograničenom odgovornošću za proizvodnju, trgovinu i usluge</izvorni_sadrzaj>
    <derivirana_varijabla naziv="DomainObject.Predmet.ProtustrankaIDrugi_1">HOSANA društvo s ograničenom odgovornošću za proizvodnju,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HOSANA društvo s ograničenom odgovornošću za proizvodnju, trgovinu i usluge, OIB 02848904491, Štaglinec 2/C, 48000 Štaglinec</izvorni_sadrzaj>
    <derivirana_varijabla naziv="DomainObject.Predmet.ProtustrankaIDrugiAdressOIB_1">HOSANA društvo s ograničenom odgovornošću za proizvodnju, trgovinu i usluge, OIB 02848904491, Štaglinec 2/C, 48000 Štaglinec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HOSANA društvo s ograničenom odgovornošću za proizvodnju, trgovinu i usluge</item>
      <item>E-oglasna</item>
      <item>Sudski registar</item>
    </izvorni_sadrzaj>
    <derivirana_varijabla naziv="DomainObject.Predmet.SudioniciListNaziv_1">
      <item>Financijska agencija</item>
      <item>HOSANA društvo s ograničenom odgovornošću za proizvodnju, trgovinu i usluge</item>
      <item>E-oglasna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HOSANA društvo s ograničenom odgovornošću za proizvodnju, trgovinu i usluge, OIB 02848904491, Štaglinec 2/C,48000 Štaglinec</item>
      <item>E-oglasna</item>
      <item>Sudski registar</item>
    </izvorni_sadrzaj>
    <derivirana_varijabla naziv="DomainObject.Predmet.SudioniciListAdressOIB_1">
      <item>Financijska agencija, OIB 85821130368, A. Cesarca 2,42000 Varaždin</item>
      <item>HOSANA društvo s ograničenom odgovornošću za proizvodnju, trgovinu i usluge, OIB 02848904491, Štaglinec 2/C,48000 Štaglinec</item>
      <item>E-oglasna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FF2EA69-9BC7-4062-9303-D85770E9049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490</properties:Words>
  <properties:Characters>2608</properties:Characters>
  <properties:Lines>85</properties:Lines>
  <properties:Paragraphs>31</properties:Paragraphs>
  <properties:TotalTime>17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3086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2017-02-10T08:16:00Z</dcterms:created>
  <dc:creator>Ratko Gospodnetić, ZI5 d.o.o. Zagreb</dc:creator>
  <dc:description>Ovaj predložak služi kao osnova za kreiranje novih eSPIS predložaka tijekom obrade sudskih dokumenata.</dc:description>
  <cp:lastModifiedBy>Ljubica Makovec</cp:lastModifiedBy>
  <cp:lastPrinted>2017-02-10T08:32:00Z</cp:lastPrinted>
  <dcterms:modified xmlns:xsi="http://www.w3.org/2001/XMLSchema-instance" xsi:type="dcterms:W3CDTF">2017-02-10T08:33:00Z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Novi sadržaj odluke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