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27f2" w14:paraId="c7627f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A240A" w:rsidRPr="00BA240A">
        <w:t>Trgovački sud u Pazinu, po stečajnom sucu Ivanu Dujiću, po prijedlogu predlagatelja Financijske agencije, RC Rijeka, Podružnica Pula, Giardini 5, OIB: 85821130368, za otvaranje stečajnog postupka nad MRVELJ j.d.o.o. Pula, Cankarova ulica 4, OIB 99079980252</w:t>
      </w:r>
      <w:r w:rsidR="00BA240A">
        <w:t>, 25</w:t>
      </w:r>
      <w:r w:rsidR="00976A6A" w:rsidRPr="00976A6A">
        <w:t xml:space="preserve">. </w:t>
      </w:r>
      <w:r w:rsidR="00186966">
        <w:t>studenog</w:t>
      </w:r>
      <w:r w:rsidR="00976A6A" w:rsidRPr="00976A6A">
        <w:t xml:space="preserve">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BA240A" w:rsidRPr="00BA240A">
        <w:t>MRVELJ j.d.o.o. Pula, Cankarova ulica 4, OIB 99079980252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186966">
        <w:t>2</w:t>
      </w:r>
      <w:r w:rsidR="00BA240A">
        <w:t>5</w:t>
      </w:r>
      <w:r w:rsidR="00841575" w:rsidRPr="00841575">
        <w:t xml:space="preserve">. </w:t>
      </w:r>
      <w:r w:rsidR="00186966">
        <w:t>s</w:t>
      </w:r>
      <w:r w:rsidR="00BA240A">
        <w:t>iječnja</w:t>
      </w:r>
      <w:r w:rsidR="00186966">
        <w:t xml:space="preserve"> 2016. u </w:t>
      </w:r>
      <w:r w:rsidR="00976A6A">
        <w:t>0</w:t>
      </w:r>
      <w:r w:rsidR="00186966">
        <w:t>9</w:t>
      </w:r>
      <w:r w:rsidR="00976A6A">
        <w:t>:</w:t>
      </w:r>
      <w:r w:rsidR="00BA240A">
        <w:t>4</w:t>
      </w:r>
      <w:r w:rsidR="00841575" w:rsidRPr="00841575">
        <w:t>0 sati</w:t>
      </w:r>
      <w:r>
        <w:t>.</w:t>
      </w:r>
    </w:p>
    <w:p w:rsidRDefault="00976A6A" w:rsidP="005E3EB7" w:rsidR="00976A6A">
      <w:pPr>
        <w:jc w:val="both"/>
      </w:pPr>
    </w:p>
    <w:p w:rsidRDefault="00976A6A" w:rsidP="005E3EB7" w:rsidR="00086750">
      <w:pPr>
        <w:jc w:val="both"/>
      </w:pPr>
      <w:r>
        <w:tab/>
        <w:t>I</w:t>
      </w:r>
      <w:r w:rsidRPr="00976A6A">
        <w:t>II</w:t>
      </w:r>
      <w:r w:rsidRPr="00976A6A">
        <w:tab/>
        <w:t xml:space="preserve">Nalaže se dužniku da u roku od osam dana predlagatelju naknadi troškove  podnošenja prijedloga za otvaranje stečajnog postupka u iznosu od 175,00 kuna.  </w:t>
      </w:r>
    </w:p>
    <w:p w:rsidRDefault="00976A6A" w:rsidP="005E3EB7" w:rsidR="00976A6A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76A6A">
        <w:t xml:space="preserve">prijedloga </w:t>
      </w:r>
      <w:r>
        <w:t xml:space="preserve">za </w:t>
      </w:r>
      <w:r w:rsidR="00976A6A">
        <w:t xml:space="preserve">otvaranje </w:t>
      </w:r>
      <w:r>
        <w:t xml:space="preserve">stečajnog postupka, koji je podnijela FINA po odredbi čl. </w:t>
      </w:r>
      <w:r w:rsidR="00976A6A">
        <w:t>110</w:t>
      </w:r>
      <w:r w:rsidR="007C4926">
        <w:t xml:space="preserve">. st. </w:t>
      </w:r>
      <w:r w:rsidR="00976A6A">
        <w:t>1</w:t>
      </w:r>
      <w:r>
        <w:t xml:space="preserve">. Stečajnog zakona (Narodne novine 71/15, dalje: SZ), proizlazi da dužnik </w:t>
      </w:r>
      <w:r w:rsidR="00BA240A">
        <w:t>08</w:t>
      </w:r>
      <w:r w:rsidR="009D107F">
        <w:t xml:space="preserve">. </w:t>
      </w:r>
      <w:r w:rsidR="00BA240A">
        <w:t xml:space="preserve">studenog </w:t>
      </w:r>
      <w:r w:rsidR="009D107F">
        <w:t>201</w:t>
      </w:r>
      <w:r w:rsidR="00186966">
        <w:t>6</w:t>
      </w:r>
      <w:r w:rsidR="009D107F">
        <w:t xml:space="preserve">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086750">
        <w:t>Rješenjem p</w:t>
      </w:r>
      <w:r w:rsidR="00086750" w:rsidRPr="00086750">
        <w:t>osl.br.</w:t>
      </w:r>
      <w:r w:rsidR="00086750">
        <w:t xml:space="preserve"> </w:t>
      </w:r>
      <w:r w:rsidR="00086750" w:rsidRPr="00086750">
        <w:t>St-</w:t>
      </w:r>
      <w:r w:rsidR="00BA240A">
        <w:t>1077</w:t>
      </w:r>
      <w:r w:rsidR="00086750" w:rsidRPr="00086750">
        <w:t>/16-</w:t>
      </w:r>
      <w:r w:rsidR="007C4926">
        <w:t>4</w:t>
      </w:r>
      <w:r w:rsidR="00086750">
        <w:t xml:space="preserve"> od </w:t>
      </w:r>
      <w:r w:rsidR="00BA240A">
        <w:t>15</w:t>
      </w:r>
      <w:r w:rsidR="00976A6A" w:rsidRPr="00976A6A">
        <w:t xml:space="preserve">. </w:t>
      </w:r>
      <w:r w:rsidR="00BA240A">
        <w:t>studenog</w:t>
      </w:r>
      <w:r w:rsidR="00976A6A" w:rsidRPr="00976A6A">
        <w:t xml:space="preserve"> 2016.</w:t>
      </w:r>
      <w:r w:rsidR="009D107F">
        <w:t xml:space="preserve"> </w:t>
      </w:r>
      <w:r w:rsidR="00086750"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 w:rsidR="00086750">
        <w:t xml:space="preserve"> </w:t>
      </w:r>
    </w:p>
    <w:p w:rsidRDefault="00086750" w:rsidP="00086750" w:rsidR="003E5EE3">
      <w:pPr>
        <w:jc w:val="both"/>
      </w:pPr>
      <w:r>
        <w:tab/>
      </w:r>
    </w:p>
    <w:p w:rsidRDefault="003E5EE3" w:rsidP="00086750" w:rsidR="00086750">
      <w:pPr>
        <w:jc w:val="both"/>
      </w:pPr>
      <w:r>
        <w:tab/>
      </w:r>
      <w:r w:rsidR="00BA240A">
        <w:t>24</w:t>
      </w:r>
      <w:r w:rsidR="00086750">
        <w:t xml:space="preserve">. </w:t>
      </w:r>
      <w:r w:rsidR="00186966">
        <w:t>st</w:t>
      </w:r>
      <w:r w:rsidR="00BA240A">
        <w:t>udenog</w:t>
      </w:r>
      <w:r w:rsidR="00086750">
        <w:t xml:space="preserve"> 2016. dostav</w:t>
      </w:r>
      <w:r w:rsidR="007C4926">
        <w:t>ljena je</w:t>
      </w:r>
      <w:r w:rsidR="00086750">
        <w:t xml:space="preserve"> potvrd</w:t>
      </w:r>
      <w:r w:rsidR="007C4926">
        <w:t>a</w:t>
      </w:r>
      <w:r w:rsidR="00086750">
        <w:t xml:space="preserve"> FINA-e o blokadi </w:t>
      </w:r>
      <w:r w:rsidR="009D107F">
        <w:t xml:space="preserve">računa i novčanih sredstava od </w:t>
      </w:r>
      <w:r w:rsidR="00186966">
        <w:t>26</w:t>
      </w:r>
      <w:r w:rsidR="009D107F">
        <w:t xml:space="preserve">. </w:t>
      </w:r>
      <w:r w:rsidR="00186966">
        <w:t>listopada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 w:rsidR="00086750">
        <w:t xml:space="preserve">na računima i novčanim sredstvima </w:t>
      </w:r>
      <w:r w:rsidR="009D107F">
        <w:t>dužnika</w:t>
      </w:r>
      <w:r w:rsidR="00086750">
        <w:t xml:space="preserve"> na dan izdavanja potvrde </w:t>
      </w:r>
      <w:r w:rsidR="007C4926">
        <w:t>nema neizvršenih osnova za plaćanje</w:t>
      </w:r>
      <w:r w:rsidR="00086750">
        <w:t xml:space="preserve">. Stoga je sud, uvidom u tu potvrdu, utvrdio da je dužnik do završetka prethodnoga postupka postao sposoban za plaćanje (čl. 6. SZ-a) te je, temeljem čl. 128. st. 9. SZ-a, odlučio kao u </w:t>
      </w:r>
      <w:r w:rsidR="00976A6A">
        <w:t xml:space="preserve">točki I i II </w:t>
      </w:r>
      <w:r w:rsidR="00086750">
        <w:t>izre</w:t>
      </w:r>
      <w:r w:rsidR="00976A6A">
        <w:t>ke</w:t>
      </w:r>
      <w:r w:rsidR="00086750">
        <w:t>.</w:t>
      </w:r>
    </w:p>
    <w:p w:rsidRDefault="00086750" w:rsidP="00A80DF0" w:rsidR="003E5EE3">
      <w:pPr>
        <w:jc w:val="both"/>
      </w:pPr>
      <w:r>
        <w:tab/>
      </w:r>
    </w:p>
    <w:p w:rsidRDefault="003E5EE3" w:rsidP="00A80DF0" w:rsidR="00976A6A">
      <w:pPr>
        <w:jc w:val="both"/>
      </w:pPr>
      <w:r>
        <w:tab/>
      </w:r>
      <w:r w:rsidR="00976A6A" w:rsidRPr="00976A6A">
        <w:t xml:space="preserve">Temeljem čl. 128. st. 9. SZ-a i čl. 3. Pravilnika o vrsti i visini naknade troškova Financijske agencije u predstečajnom postupku i o visini naknade troška Financijske agencije </w:t>
      </w:r>
      <w:r w:rsidR="00976A6A" w:rsidRPr="00976A6A">
        <w:lastRenderedPageBreak/>
        <w:t xml:space="preserve">za podnošenje prijedloga za otvaranje stečajnog postupka, naloženo je dužniku da predlagatelju naknadi troškove podnošenja prijedloga za otvaranje stečajnog postupka u iznosu od 175,00 kuna (točka </w:t>
      </w:r>
      <w:r w:rsidR="00976A6A">
        <w:t>I</w:t>
      </w:r>
      <w:r w:rsidR="00976A6A" w:rsidRPr="00976A6A">
        <w:t>II izreke).</w:t>
      </w:r>
    </w:p>
    <w:p w:rsidRDefault="00976A6A" w:rsidP="00A80DF0" w:rsidR="00841575">
      <w:pPr>
        <w:jc w:val="both"/>
      </w:pPr>
      <w:r w:rsidRPr="00976A6A">
        <w:t xml:space="preserve">  </w:t>
      </w:r>
    </w:p>
    <w:p w:rsidRDefault="009D107F" w:rsidP="00841575" w:rsidR="00086750">
      <w:pPr>
        <w:jc w:val="center"/>
      </w:pPr>
      <w:r>
        <w:t xml:space="preserve">U Pazinu, </w:t>
      </w:r>
      <w:r w:rsidR="00186966">
        <w:t>2</w:t>
      </w:r>
      <w:r w:rsidR="00BA240A">
        <w:t>5</w:t>
      </w:r>
      <w:r w:rsidR="005C6316">
        <w:t>.</w:t>
      </w:r>
      <w:r w:rsidR="00086750">
        <w:t xml:space="preserve"> </w:t>
      </w:r>
      <w:r w:rsidR="00186966">
        <w:t>studenog</w:t>
      </w:r>
      <w:r w:rsidR="00086750">
        <w:t xml:space="preserve"> 2016.</w:t>
      </w: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E5EE3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3E5EE3">
        <w:t xml:space="preserve">  </w:t>
      </w:r>
      <w:r>
        <w:t>Ivan Dujić</w:t>
      </w:r>
      <w:r w:rsidR="00C17CF2">
        <w:t>, v.r.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3E5EE3" w:rsidP="00086750" w:rsidR="003E5EE3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 xml:space="preserve">Protiv ove odluke može se podnijeti žalba u roku od 8 dana od dana </w:t>
      </w:r>
      <w:r w:rsidR="008737EA" w:rsidRPr="008737EA">
        <w:t xml:space="preserve">dostave, a dostava se smatra obavljenom istekom osmoga dana od dana objave pismena na mrežnoj stranici e-Oglasna ploča sudova (čl. 12. SZ-a). </w:t>
      </w:r>
      <w:r>
        <w:t>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BA240A" w:rsidP="00BA240A" w:rsidR="00BA240A">
      <w:pPr>
        <w:jc w:val="both"/>
      </w:pPr>
      <w:r>
        <w:t>- e-Oglasna ploča sudova 8 dana (čl. 12. SZ-a),</w:t>
      </w:r>
    </w:p>
    <w:p w:rsidRDefault="00BA240A" w:rsidP="00BA240A" w:rsidR="00BA240A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>
        <w:rPr>
          <w:lang w:val="sv-SE"/>
        </w:rPr>
        <w:t>,</w:t>
      </w:r>
    </w:p>
    <w:p w:rsidRDefault="00BA240A" w:rsidP="00BA240A" w:rsidR="00BA240A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>
        <w:rPr>
          <w:lang w:val="sv-SE"/>
        </w:rPr>
        <w:t>dužnik.</w:t>
      </w:r>
    </w:p>
    <w:p w:rsidRDefault="00976A6A" w:rsidP="00BA240A" w:rsidR="00976A6A" w:rsidRPr="009D107F">
      <w:pPr>
        <w:jc w:val="both"/>
        <w:rPr>
          <w:lang w:val="sv-SE"/>
        </w:rPr>
      </w:pPr>
    </w:p>
    <w:sectPr w:rsidSect="00D51E7C" w:rsidR="00976A6A" w:rsidRPr="009D107F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546" w:rsidP="005E3EB7" w:rsidR="00E37546">
      <w:r>
        <w:separator/>
      </w:r>
    </w:p>
  </w:endnote>
  <w:endnote w:id="0" w:type="continuationSeparator">
    <w:p w:rsidRDefault="00E37546" w:rsidP="005E3EB7" w:rsidR="00E3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546" w:rsidP="005E3EB7" w:rsidR="00E37546">
      <w:r>
        <w:separator/>
      </w:r>
    </w:p>
  </w:footnote>
  <w:footnote w:id="0" w:type="continuationSeparator">
    <w:p w:rsidRDefault="00E37546" w:rsidP="005E3EB7" w:rsidR="00E3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86966" w:rsidR="0018696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7CF2">
          <w:rPr>
            <w:noProof/>
          </w:rPr>
          <w:t>2</w:t>
        </w:r>
        <w:r>
          <w:fldChar w:fldCharType="end"/>
        </w:r>
        <w:r>
          <w:tab/>
        </w:r>
        <w:r w:rsidR="003E5EE3">
          <w:t xml:space="preserve"> </w:t>
        </w:r>
        <w:r w:rsidR="00D51E7C">
          <w:t>Posl.br. 10 St-1077/16-10</w:t>
        </w:r>
      </w:p>
      <w:p w:rsidRDefault="00C17CF2" w:rsidP="00CA6A1B" w:rsidR="00DA15C9">
        <w:pPr>
          <w:pStyle w:val="Zaglavlje"/>
        </w:pPr>
      </w:p>
    </w:sdtContent>
  </w:sdt>
  <w:p w:rsidRDefault="00C17CF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2D509B">
      <w:t>10</w:t>
    </w:r>
    <w:r w:rsidR="00BA240A">
      <w:t>77</w:t>
    </w:r>
    <w:r w:rsidR="0080629B">
      <w:t>/16</w:t>
    </w:r>
    <w:r w:rsidR="00DF28E8">
      <w:t>-</w:t>
    </w:r>
    <w:r w:rsidR="00D51E7C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030C"/>
    <w:rsid w:val="001771C1"/>
    <w:rsid w:val="00186966"/>
    <w:rsid w:val="001969D8"/>
    <w:rsid w:val="001B627B"/>
    <w:rsid w:val="00222272"/>
    <w:rsid w:val="00243371"/>
    <w:rsid w:val="00262377"/>
    <w:rsid w:val="00264035"/>
    <w:rsid w:val="0029389A"/>
    <w:rsid w:val="002C73DE"/>
    <w:rsid w:val="002D509B"/>
    <w:rsid w:val="002D55AD"/>
    <w:rsid w:val="002E751B"/>
    <w:rsid w:val="00332BD4"/>
    <w:rsid w:val="003B239C"/>
    <w:rsid w:val="003B74B1"/>
    <w:rsid w:val="003D7E73"/>
    <w:rsid w:val="003E5EE3"/>
    <w:rsid w:val="004311CC"/>
    <w:rsid w:val="004403B7"/>
    <w:rsid w:val="00460F90"/>
    <w:rsid w:val="0051365F"/>
    <w:rsid w:val="00554328"/>
    <w:rsid w:val="005A4786"/>
    <w:rsid w:val="005C6316"/>
    <w:rsid w:val="005E3EB7"/>
    <w:rsid w:val="006E1647"/>
    <w:rsid w:val="006F2BCD"/>
    <w:rsid w:val="007067AD"/>
    <w:rsid w:val="00771E12"/>
    <w:rsid w:val="007C4926"/>
    <w:rsid w:val="007C5FC9"/>
    <w:rsid w:val="0080629B"/>
    <w:rsid w:val="00814FDD"/>
    <w:rsid w:val="00841575"/>
    <w:rsid w:val="008737EA"/>
    <w:rsid w:val="00877A7B"/>
    <w:rsid w:val="00880D71"/>
    <w:rsid w:val="008833E8"/>
    <w:rsid w:val="00942D57"/>
    <w:rsid w:val="00962734"/>
    <w:rsid w:val="00976A6A"/>
    <w:rsid w:val="00982A42"/>
    <w:rsid w:val="00985388"/>
    <w:rsid w:val="00997040"/>
    <w:rsid w:val="009A015A"/>
    <w:rsid w:val="009C5D67"/>
    <w:rsid w:val="009D107F"/>
    <w:rsid w:val="00A02A37"/>
    <w:rsid w:val="00A43D8D"/>
    <w:rsid w:val="00A560B4"/>
    <w:rsid w:val="00A80DF0"/>
    <w:rsid w:val="00B849FE"/>
    <w:rsid w:val="00BA240A"/>
    <w:rsid w:val="00C17CF2"/>
    <w:rsid w:val="00CA6A1B"/>
    <w:rsid w:val="00D14604"/>
    <w:rsid w:val="00D51E7C"/>
    <w:rsid w:val="00D87731"/>
    <w:rsid w:val="00DF28E8"/>
    <w:rsid w:val="00E1576B"/>
    <w:rsid w:val="00E37546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F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F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F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F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F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F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F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F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MRVELJ j.d.o.o. PULA</izvorni_sadrzaj>
    <derivirana_varijabla naziv="DomainObject.Predmet.ProtustrankaFormated_1">  MRVELJ j.d.o.o. PULA</derivirana_varijabla>
  </DomainObject.Predmet.ProtustrankaFormated>
  <DomainObject.Predmet.ProtustrankaFormatedOIB>
    <izvorni_sadrzaj>  MRVELJ j.d.o.o. PULA, OIB 99079980252</izvorni_sadrzaj>
    <derivirana_varijabla naziv="DomainObject.Predmet.ProtustrankaFormatedOIB_1">  MRVELJ j.d.o.o. PULA, OIB 99079980252</derivirana_varijabla>
  </DomainObject.Predmet.ProtustrankaFormatedOIB>
  <DomainObject.Predmet.ProtustrankaFormatedWithAdress>
    <izvorni_sadrzaj> MRVELJ j.d.o.o. PULA, Cankarova ulica 4, 52100 Pula</izvorni_sadrzaj>
    <derivirana_varijabla naziv="DomainObject.Predmet.ProtustrankaFormatedWithAdress_1"> MRVELJ j.d.o.o. PULA, Cankarova ulica 4, 52100 Pula</derivirana_varijabla>
  </DomainObject.Predmet.ProtustrankaFormatedWithAdress>
  <DomainObject.Predmet.ProtustrankaFormatedWithAdressOIB>
    <izvorni_sadrzaj> MRVELJ j.d.o.o. PULA, OIB 99079980252, Cankarova ulica 4, 52100 Pula</izvorni_sadrzaj>
    <derivirana_varijabla naziv="DomainObject.Predmet.ProtustrankaFormatedWithAdressOIB_1"> MRVELJ j.d.o.o. PULA, OIB 99079980252, Cankarova ulica 4, 52100 Pula</derivirana_varijabla>
  </DomainObject.Predmet.ProtustrankaFormatedWithAdressOIB>
  <DomainObject.Predmet.ProtustrankaWithAdress>
    <izvorni_sadrzaj>MRVELJ j.d.o.o. PULA Cankarova ulica 4, 52100 Pula</izvorni_sadrzaj>
    <derivirana_varijabla naziv="DomainObject.Predmet.ProtustrankaWithAdress_1">MRVELJ j.d.o.o. PULA Cankarova ulica 4, 52100 Pula</derivirana_varijabla>
  </DomainObject.Predmet.ProtustrankaWithAdress>
  <DomainObject.Predmet.ProtustrankaWithAdressOIB>
    <izvorni_sadrzaj>MRVELJ j.d.o.o. PULA, OIB 99079980252, Cankarova ulica 4, 52100 Pula</izvorni_sadrzaj>
    <derivirana_varijabla naziv="DomainObject.Predmet.ProtustrankaWithAdressOIB_1">MRVELJ j.d.o.o. PULA, OIB 99079980252, Cankarova ulica 4, 52100 Pula</derivirana_varijabla>
  </DomainObject.Predmet.ProtustrankaWithAdressOIB>
  <DomainObject.Predmet.ProtustrankaNazivFormated>
    <izvorni_sadrzaj>MRVELJ j.d.o.o. PULA</izvorni_sadrzaj>
    <derivirana_varijabla naziv="DomainObject.Predmet.ProtustrankaNazivFormated_1">MRVELJ j.d.o.o. PULA</derivirana_varijabla>
  </DomainObject.Predmet.ProtustrankaNazivFormated>
  <DomainObject.Predmet.ProtustrankaNazivFormatedOIB>
    <izvorni_sadrzaj>MRVELJ j.d.o.o. PULA, OIB 99079980252</izvorni_sadrzaj>
    <derivirana_varijabla naziv="DomainObject.Predmet.ProtustrankaNazivFormatedOIB_1">MRVELJ j.d.o.o. PULA, OIB 99079980252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8447.76</izvorni_sadrzaj>
    <derivirana_varijabla naziv="DomainObject.Predmet.TrenutnaVrijednost_1">8447.76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MRVELJ j.d.o.o. PULA</item>
    </izvorni_sadrzaj>
    <derivirana_varijabla naziv="DomainObject.Predmet.ProtuStrankaListFormated_1">
      <item>MRVELJ j.d.o.o. PULA</item>
    </derivirana_varijabla>
  </DomainObject.Predmet.ProtuStrankaListFormated>
  <DomainObject.Predmet.ProtuStrankaListFormatedOIB>
    <izvorni_sadrzaj>
      <item>MRVELJ j.d.o.o. PULA, OIB 99079980252</item>
    </izvorni_sadrzaj>
    <derivirana_varijabla naziv="DomainObject.Predmet.ProtuStrankaListFormatedOIB_1">
      <item>MRVELJ j.d.o.o. PULA, OIB 99079980252</item>
    </derivirana_varijabla>
  </DomainObject.Predmet.ProtuStrankaListFormatedOIB>
  <DomainObject.Predmet.ProtuStrankaListFormatedWithAdress>
    <izvorni_sadrzaj>
      <item>MRVELJ j.d.o.o. PULA, Cankarova ulica 4, 52100 Pula</item>
    </izvorni_sadrzaj>
    <derivirana_varijabla naziv="DomainObject.Predmet.ProtuStrankaListFormatedWithAdress_1">
      <item>MRVELJ j.d.o.o. PULA, Cankarova ulica 4, 52100 Pula</item>
    </derivirana_varijabla>
  </DomainObject.Predmet.ProtuStrankaListFormatedWithAdress>
  <DomainObject.Predmet.ProtuStrankaListFormatedWithAdressOIB>
    <izvorni_sadrzaj>
      <item>MRVELJ j.d.o.o. PULA, OIB 99079980252, Cankarova ulica 4, 52100 Pula</item>
    </izvorni_sadrzaj>
    <derivirana_varijabla naziv="DomainObject.Predmet.ProtuStrankaListFormatedWithAdressOIB_1">
      <item>MRVELJ j.d.o.o. PULA, OIB 99079980252, Cankarova ulica 4, 52100 Pula</item>
    </derivirana_varijabla>
  </DomainObject.Predmet.ProtuStrankaListFormatedWithAdressOIB>
  <DomainObject.Predmet.ProtuStrankaListNazivFormated>
    <izvorni_sadrzaj>
      <item>MRVELJ j.d.o.o. PULA</item>
    </izvorni_sadrzaj>
    <derivirana_varijabla naziv="DomainObject.Predmet.ProtuStrankaListNazivFormated_1">
      <item>MRVELJ j.d.o.o. PULA</item>
    </derivirana_varijabla>
  </DomainObject.Predmet.ProtuStrankaListNazivFormated>
  <DomainObject.Predmet.ProtuStrankaListNazivFormatedOIB>
    <izvorni_sadrzaj>
      <item>MRVELJ j.d.o.o. PULA, OIB 99079980252</item>
    </izvorni_sadrzaj>
    <derivirana_varijabla naziv="DomainObject.Predmet.ProtuStrankaListNazivFormatedOIB_1">
      <item>MRVELJ j.d.o.o. PULA, OIB 99079980252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MRVELJ j.d.o.o. PULA</izvorni_sadrzaj>
    <derivirana_varijabla naziv="DomainObject.Predmet.ProtustrankaIDrugi_1">MRVELJ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MRVELJ j.d.o.o. PULA, OIB 99079980252, Cankarova ulica 4, 52100 Pula</izvorni_sadrzaj>
    <derivirana_varijabla naziv="DomainObject.Predmet.ProtustrankaIDrugiAdressOIB_1">MRVELJ j.d.o.o. PULA, OIB 99079980252, Cankarova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MRVELJ j.d.o.o. PULA</item>
    </izvorni_sadrzaj>
    <derivirana_varijabla naziv="DomainObject.Predmet.SudioniciListNaziv_1">
      <item>FINANCIJSKA AGENCIJA, RC RIJEKA, PODRUŽNICA PULA, PULA</item>
      <item>MRVELJ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MRVELJ j.d.o.o. PULA, OIB 99079980252, Cankarova ulica 4,52100 Pula</item>
    </izvorni_sadrzaj>
    <derivirana_varijabla naziv="DomainObject.Predmet.SudioniciListAdressOIB_1">
      <item>FINANCIJSKA AGENCIJA, RC RIJEKA, PODRUŽNICA PULA, PULA, OIB 85821130368, Giardini 5,52100 Pula</item>
      <item>MRVELJ j.d.o.o. PULA, OIB 99079980252, Cankarova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99079980252</item>
    </izvorni_sadrzaj>
    <derivirana_varijabla naziv="DomainObject.Predmet.SudioniciListNazivOIB_1">
      <item>, OIB 85821130368</item>
      <item>, OIB 99079980252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A9A99-FD15-45F7-B5CE-35D383AAE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2496</properties:Characters>
  <properties:Lines>68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2016-11-25T10:44:00Z</dcterms:created>
  <dc:creator>Jasmina Matika</dc:creator>
  <cp:lastModifiedBy>Sanja Lakošeljac</cp:lastModifiedBy>
  <cp:lastPrinted>2016-11-25T11:05:00Z</cp:lastPrinted>
  <dcterms:modified xmlns:xsi="http://www.w3.org/2001/XMLSchema-instance" xsi:type="dcterms:W3CDTF">2016-11-25T11:05:00Z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