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9c9b1" w14:paraId="4e9c9b1" w:rsidRDefault="004C4BEE" w:rsidP="00272916" w:rsidR="00272916" w:rsidRPr="001D58C0">
      <w:pPr>
        <w:jc w:val="right"/>
        <w15:collapsed w:val="false"/>
      </w:pPr>
      <w:bookmarkStart w:name="_GoBack" w:id="0"/>
      <w:bookmarkEnd w:id="0"/>
      <w:r>
        <w:t>Poslovni broj</w:t>
      </w:r>
      <w:r w:rsidR="00272916" w:rsidRPr="001D58C0">
        <w:t>: 1 St-</w:t>
      </w:r>
      <w:r>
        <w:t>726</w:t>
      </w:r>
      <w:r w:rsidR="000A52DE">
        <w:t>/</w:t>
      </w:r>
      <w:r w:rsidR="007F1B4C">
        <w:t>20</w:t>
      </w:r>
      <w:r w:rsidR="00BC6BF7">
        <w:t>16</w:t>
      </w:r>
      <w:r w:rsidR="00272916" w:rsidRPr="001D58C0">
        <w:t>-</w:t>
      </w:r>
      <w:r>
        <w:t>63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4C4BEE" w:rsidP="004C4BEE" w:rsidR="004C4BEE" w:rsidRPr="004C4BEE">
      <w:pPr>
        <w:keepNext/>
        <w:tabs>
          <w:tab w:pos="2835" w:val="left"/>
        </w:tabs>
        <w:ind w:right="6237" w:left="426"/>
        <w:jc w:val="center"/>
        <w:outlineLvl w:val="5"/>
        <w:rPr>
          <w:bCs/>
          <w:lang w:eastAsia="en-US"/>
        </w:rPr>
      </w:pPr>
      <w:r w:rsidRPr="004C4BEE">
        <w:rPr>
          <w:bCs/>
          <w:lang w:eastAsia="en-US"/>
        </w:rPr>
        <w:t>Republika  Hrvatska</w:t>
      </w:r>
    </w:p>
    <w:p w:rsidRDefault="004C4BEE" w:rsidP="004C4BEE" w:rsidR="004C4BEE" w:rsidRPr="004C4BEE">
      <w:pPr>
        <w:tabs>
          <w:tab w:pos="2835" w:val="left"/>
        </w:tabs>
        <w:ind w:right="6237" w:left="426"/>
        <w:jc w:val="center"/>
        <w:rPr>
          <w:bCs/>
          <w:lang w:eastAsia="en-US"/>
        </w:rPr>
      </w:pPr>
      <w:r w:rsidRPr="004C4BEE">
        <w:rPr>
          <w:bCs/>
          <w:lang w:eastAsia="en-US"/>
        </w:rPr>
        <w:t>Trgovački sud u Zadru</w:t>
      </w:r>
    </w:p>
    <w:p w:rsidRDefault="004C4BEE" w:rsidP="004C4BEE" w:rsidR="004C4BEE" w:rsidRPr="004C4BEE">
      <w:pPr>
        <w:tabs>
          <w:tab w:pos="2410" w:val="left"/>
          <w:tab w:pos="2835" w:val="left"/>
        </w:tabs>
        <w:ind w:right="6237" w:left="426"/>
        <w:jc w:val="center"/>
        <w:rPr>
          <w:bCs/>
          <w:lang w:eastAsia="en-US"/>
        </w:rPr>
      </w:pPr>
      <w:r w:rsidRPr="004C4BEE">
        <w:rPr>
          <w:bCs/>
          <w:lang w:eastAsia="en-US"/>
        </w:rPr>
        <w:t>Dr. Franje Tuđmana 35</w:t>
      </w:r>
    </w:p>
    <w:p w:rsidRDefault="004C4BEE" w:rsidP="004C4BEE" w:rsidR="004C4BEE" w:rsidRPr="004C4BEE">
      <w:pPr>
        <w:tabs>
          <w:tab w:pos="2410" w:val="left"/>
          <w:tab w:pos="2835" w:val="left"/>
        </w:tabs>
        <w:ind w:right="6237" w:left="426"/>
        <w:jc w:val="center"/>
        <w:rPr>
          <w:bCs/>
          <w:lang w:eastAsia="en-US"/>
        </w:rPr>
      </w:pPr>
      <w:r w:rsidRPr="004C4BEE">
        <w:rPr>
          <w:lang w:eastAsia="en-US"/>
        </w:rPr>
        <w:t>23000 Zadar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ind w:firstLine="708"/>
        <w:jc w:val="both"/>
      </w:pPr>
      <w:r w:rsidRPr="001D58C0">
        <w:t xml:space="preserve">Trgovački sud u Zadru u ime Republike Hrvatske, OIB: 39670464653, po sucu ovog suda Ardeni Bajlo, u stečajnom postupku nad stečajnim </w:t>
      </w:r>
      <w:r w:rsidR="00FA20A3" w:rsidRPr="00006969">
        <w:t xml:space="preserve">dužnikom </w:t>
      </w:r>
      <w:r w:rsidR="004C4BEE">
        <w:t>LENTIS</w:t>
      </w:r>
      <w:r w:rsidR="005249E5" w:rsidRPr="00F563CB">
        <w:t xml:space="preserve"> d.o.o</w:t>
      </w:r>
      <w:r w:rsidR="004C4BEE">
        <w:t>. u stečaju</w:t>
      </w:r>
      <w:r w:rsidR="005249E5" w:rsidRPr="00F563CB">
        <w:t xml:space="preserve">, Zadar, </w:t>
      </w:r>
      <w:r w:rsidR="004C4BEE">
        <w:t xml:space="preserve">Put </w:t>
      </w:r>
      <w:proofErr w:type="spellStart"/>
      <w:r w:rsidR="004C4BEE">
        <w:t>Pudarica</w:t>
      </w:r>
      <w:proofErr w:type="spellEnd"/>
      <w:r w:rsidR="004C4BEE">
        <w:t xml:space="preserve"> 13/c</w:t>
      </w:r>
      <w:r w:rsidR="005249E5" w:rsidRPr="00F563CB">
        <w:t xml:space="preserve">, OIB: </w:t>
      </w:r>
      <w:r w:rsidR="004C4BEE">
        <w:t>11568528494</w:t>
      </w:r>
      <w:r w:rsidR="005249E5" w:rsidRPr="00F563CB">
        <w:t xml:space="preserve">, zastupanom po stečajnom upravitelju </w:t>
      </w:r>
      <w:r w:rsidR="004C4BEE">
        <w:t>Ivanu Rudi</w:t>
      </w:r>
      <w:r w:rsidR="00FA20A3" w:rsidRPr="00006969">
        <w:t>,</w:t>
      </w:r>
      <w:r w:rsidRPr="001D58C0">
        <w:t xml:space="preserve"> dana </w:t>
      </w:r>
      <w:r w:rsidR="001B3383">
        <w:t>5</w:t>
      </w:r>
      <w:r w:rsidR="00F05665">
        <w:t>.</w:t>
      </w:r>
      <w:r w:rsidR="005249E5">
        <w:t xml:space="preserve"> </w:t>
      </w:r>
      <w:r w:rsidR="004C4BEE">
        <w:t>prosinca</w:t>
      </w:r>
      <w:r w:rsidR="008C564C">
        <w:t xml:space="preserve"> 2017</w:t>
      </w:r>
      <w:r w:rsidRPr="001D58C0">
        <w:t>.,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1D58C0" w:rsidP="001D58C0" w:rsidR="001D58C0" w:rsidRPr="001D58C0">
      <w:pPr>
        <w:pStyle w:val="Tijeloteksta"/>
        <w:ind w:firstLine="708"/>
        <w:rPr>
          <w:szCs w:val="24"/>
        </w:rPr>
      </w:pPr>
      <w:r w:rsidRPr="001D58C0">
        <w:rPr>
          <w:szCs w:val="24"/>
        </w:rPr>
        <w:t xml:space="preserve">Nalaže se Financijskoj agenciji postupiti po </w:t>
      </w:r>
      <w:r w:rsidR="006B06D5">
        <w:rPr>
          <w:szCs w:val="24"/>
        </w:rPr>
        <w:t>rješenju o namirenju pod poslovnim brojem 1St-</w:t>
      </w:r>
      <w:r w:rsidR="004C4BEE">
        <w:rPr>
          <w:szCs w:val="24"/>
        </w:rPr>
        <w:t>726</w:t>
      </w:r>
      <w:r w:rsidR="006B06D5">
        <w:rPr>
          <w:szCs w:val="24"/>
        </w:rPr>
        <w:t>/2016-</w:t>
      </w:r>
      <w:r w:rsidR="004C4BEE">
        <w:rPr>
          <w:szCs w:val="24"/>
        </w:rPr>
        <w:t>61</w:t>
      </w:r>
      <w:r w:rsidR="006B06D5">
        <w:rPr>
          <w:szCs w:val="24"/>
        </w:rPr>
        <w:t xml:space="preserve"> od </w:t>
      </w:r>
      <w:r w:rsidR="004C4BEE">
        <w:rPr>
          <w:szCs w:val="24"/>
        </w:rPr>
        <w:t>17</w:t>
      </w:r>
      <w:r w:rsidR="006B06D5">
        <w:rPr>
          <w:szCs w:val="24"/>
        </w:rPr>
        <w:t xml:space="preserve">. </w:t>
      </w:r>
      <w:r w:rsidR="004C4BEE">
        <w:rPr>
          <w:szCs w:val="24"/>
        </w:rPr>
        <w:t>studenog 2017</w:t>
      </w:r>
      <w:r w:rsidR="000A52DE">
        <w:rPr>
          <w:szCs w:val="24"/>
        </w:rPr>
        <w:t>.</w:t>
      </w:r>
    </w:p>
    <w:p w:rsidRDefault="001D58C0" w:rsidP="001D58C0" w:rsidR="001D58C0" w:rsidRPr="001D58C0"/>
    <w:p w:rsidRDefault="001D58C0" w:rsidP="001D58C0" w:rsidR="001D58C0">
      <w:pPr>
        <w:pStyle w:val="Naslov2"/>
        <w:rPr>
          <w:b w:val="false"/>
          <w:szCs w:val="24"/>
        </w:rPr>
      </w:pPr>
      <w:r w:rsidRPr="00F436CF">
        <w:rPr>
          <w:b w:val="false"/>
          <w:szCs w:val="24"/>
        </w:rPr>
        <w:t xml:space="preserve"> Obrazloženje</w:t>
      </w:r>
    </w:p>
    <w:p w:rsidRDefault="006B06D5" w:rsidP="006B06D5" w:rsidR="006B06D5" w:rsidRPr="00BD4609"/>
    <w:p w:rsidRDefault="00F05665" w:rsidP="00473311" w:rsidR="00F05665">
      <w:pPr>
        <w:ind w:firstLine="708"/>
        <w:jc w:val="both"/>
      </w:pPr>
      <w:r w:rsidRPr="00BD4609">
        <w:t>Financijska agencija je postupajući po rješenju ovog suda 1</w:t>
      </w:r>
      <w:r w:rsidR="004C4BEE">
        <w:t xml:space="preserve"> St-726</w:t>
      </w:r>
      <w:r w:rsidRPr="00BD4609">
        <w:t>/16-</w:t>
      </w:r>
      <w:r w:rsidR="004C4BEE">
        <w:t>61</w:t>
      </w:r>
      <w:r w:rsidRPr="00BD4609">
        <w:t xml:space="preserve"> </w:t>
      </w:r>
      <w:r w:rsidR="004C4BEE">
        <w:t>izvijestila sud da navedeno</w:t>
      </w:r>
      <w:r w:rsidRPr="00BD4609">
        <w:t xml:space="preserve"> rješenj</w:t>
      </w:r>
      <w:r w:rsidR="004C4BEE">
        <w:t>e</w:t>
      </w:r>
      <w:r w:rsidR="00BB21AE">
        <w:t xml:space="preserve"> ne može</w:t>
      </w:r>
      <w:r w:rsidRPr="00BD4609">
        <w:t xml:space="preserve"> provesti jer da rješenje ne</w:t>
      </w:r>
      <w:r w:rsidR="00BD4609" w:rsidRPr="00BD4609">
        <w:t xml:space="preserve"> sadrži: ''vrstu predmeta prodaje''</w:t>
      </w:r>
      <w:r w:rsidR="00BD4609">
        <w:t>.</w:t>
      </w:r>
    </w:p>
    <w:p w:rsidRDefault="00BB21AE" w:rsidP="00473311" w:rsidR="00BB21AE">
      <w:pPr>
        <w:ind w:firstLine="708"/>
        <w:jc w:val="both"/>
      </w:pPr>
      <w:r>
        <w:t xml:space="preserve">Iz točke I. </w:t>
      </w:r>
      <w:r w:rsidR="00BD4609">
        <w:t>rješenja broj 1</w:t>
      </w:r>
      <w:r w:rsidR="004C4BEE">
        <w:t xml:space="preserve"> </w:t>
      </w:r>
      <w:r w:rsidR="00BD4609">
        <w:t>St-</w:t>
      </w:r>
      <w:r w:rsidR="004C4BEE">
        <w:t>726</w:t>
      </w:r>
      <w:r w:rsidR="00BD4609">
        <w:t>/2016-</w:t>
      </w:r>
      <w:r w:rsidR="004C4BEE">
        <w:t>61</w:t>
      </w:r>
      <w:r w:rsidR="00BD4609">
        <w:t xml:space="preserve"> proizlazi da je riječ o d</w:t>
      </w:r>
      <w:r>
        <w:t>iobi kupovnine ostvarene prodajom</w:t>
      </w:r>
      <w:r w:rsidR="00BD4609">
        <w:t xml:space="preserve"> nekretnine koja</w:t>
      </w:r>
      <w:r>
        <w:t xml:space="preserve"> nekretnina</w:t>
      </w:r>
      <w:r w:rsidR="00BD4609">
        <w:t xml:space="preserve"> je pobliže označena u nastavku toga rješenja. </w:t>
      </w:r>
    </w:p>
    <w:p w:rsidRDefault="00BB21AE" w:rsidP="00473311" w:rsidR="00BB21AE">
      <w:pPr>
        <w:ind w:firstLine="708"/>
        <w:jc w:val="both"/>
      </w:pPr>
      <w:r>
        <w:t>Pravilnikom o načinu i postupku provedbe prodaje nekretnina i  pokretnina u ovršnom postupku (Narodne novine 156/14) i to čl. 1. alineja 2 je propisano da Pravilnik uređuje provedbu prodaje nekretnina i pokretnina. Prema tome je za zaključiti da se pojam vrsta predmeta prodaje može odnositi isključivo na nekretnine i pokretnine, pri čemu Pravilnik ne razrađuje razdiobu pojma ''nekretnine''.</w:t>
      </w:r>
    </w:p>
    <w:p w:rsidRDefault="00BB21AE" w:rsidP="00BB21AE" w:rsidR="00BB21AE">
      <w:pPr>
        <w:ind w:firstLine="708"/>
        <w:jc w:val="both"/>
      </w:pPr>
      <w:r>
        <w:t xml:space="preserve">Slijedom navedenog </w:t>
      </w:r>
      <w:r w:rsidR="00BD4609">
        <w:t>nije jasno što FINA-i znači pojam ''vrsta predmeta prodaj</w:t>
      </w:r>
      <w:r>
        <w:t xml:space="preserve">e'' kad je već u točci I. navedenih rješenja naznačeno da je riječ o prodaji nekretnine pobliže označene katastarskom česticom, </w:t>
      </w:r>
      <w:proofErr w:type="spellStart"/>
      <w:r>
        <w:t>zk</w:t>
      </w:r>
      <w:proofErr w:type="spellEnd"/>
      <w:r>
        <w:t xml:space="preserve"> uloškom i svim potrebnim podacima kako bi se ista identificirala. </w:t>
      </w:r>
    </w:p>
    <w:p w:rsidRDefault="00BB21AE" w:rsidP="00BB21AE" w:rsidR="00F05665" w:rsidRPr="00BB21AE">
      <w:pPr>
        <w:ind w:firstLine="708"/>
        <w:jc w:val="both"/>
      </w:pPr>
      <w:r>
        <w:t xml:space="preserve">Kako je stoga prema stavu ovog suda u rješenjima sadržano sve neophodno za postupanje po istima, to Vam se nalaže i postupiti po istome. </w:t>
      </w:r>
    </w:p>
    <w:p w:rsidRDefault="00473311" w:rsidP="00473311" w:rsidR="00473311" w:rsidRPr="00BB21AE">
      <w:pPr>
        <w:jc w:val="both"/>
      </w:pPr>
      <w:r w:rsidRPr="00BB21AE">
        <w:tab/>
        <w:t xml:space="preserve">Zbog navedenog, na temelju </w:t>
      </w:r>
      <w:r w:rsidR="00BB21AE" w:rsidRPr="00BB21AE">
        <w:t>čl. 18. st. 2. Stečajnog zakona</w:t>
      </w:r>
      <w:r w:rsidRPr="00BB21AE">
        <w:t>, odlučeno je kao u izreci.</w:t>
      </w:r>
    </w:p>
    <w:p w:rsidRDefault="00473311" w:rsidP="00473311" w:rsidR="00473311" w:rsidRPr="006B06D5">
      <w:pPr>
        <w:pStyle w:val="Tijeloteksta"/>
        <w:rPr>
          <w:b/>
        </w:rPr>
      </w:pPr>
    </w:p>
    <w:p w:rsidRDefault="00F369FC" w:rsidP="00F369FC" w:rsidR="00F369FC" w:rsidRPr="006B06D5">
      <w:pPr>
        <w:jc w:val="both"/>
        <w:rPr>
          <w:b/>
        </w:rPr>
      </w:pPr>
    </w:p>
    <w:p w:rsidRDefault="00F369FC" w:rsidP="00F369FC" w:rsidR="00F369FC" w:rsidRPr="006B06D5">
      <w:pPr>
        <w:jc w:val="center"/>
      </w:pPr>
      <w:r w:rsidRPr="006B06D5">
        <w:t xml:space="preserve">U </w:t>
      </w:r>
      <w:r w:rsidR="00473311" w:rsidRPr="006B06D5">
        <w:t xml:space="preserve">Zadru, </w:t>
      </w:r>
      <w:r w:rsidR="001B3383">
        <w:t>5</w:t>
      </w:r>
      <w:r w:rsidR="00BB21AE">
        <w:t>.</w:t>
      </w:r>
      <w:r w:rsidR="006B06D5" w:rsidRPr="006B06D5">
        <w:t xml:space="preserve"> </w:t>
      </w:r>
      <w:r w:rsidR="004C4BEE">
        <w:t>prosinca</w:t>
      </w:r>
      <w:r w:rsidR="00473311" w:rsidRPr="006B06D5">
        <w:t xml:space="preserve"> </w:t>
      </w:r>
      <w:r w:rsidRPr="006B06D5">
        <w:t>2017.</w:t>
      </w:r>
    </w:p>
    <w:p w:rsidRDefault="00F369FC" w:rsidP="00F369FC" w:rsidR="00F369FC" w:rsidRPr="006B06D5"/>
    <w:p w:rsidRDefault="004C4BEE" w:rsidP="00F369FC" w:rsidR="00F369FC" w:rsidRPr="006B06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F369FC" w:rsidP="00F369FC" w:rsidR="00F369FC" w:rsidRPr="006B06D5">
      <w:pPr>
        <w:jc w:val="right"/>
      </w:pPr>
      <w:r w:rsidRPr="006B06D5">
        <w:t>Ardena Bajlo</w:t>
      </w:r>
    </w:p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/>
    <w:p w:rsidRDefault="004C4BEE" w:rsidP="00F369FC" w:rsidR="00F369FC" w:rsidRPr="006B06D5">
      <w:r>
        <w:t>Pouka o pravnom lijeku</w:t>
      </w:r>
    </w:p>
    <w:p w:rsidRDefault="00F369FC" w:rsidP="00F369FC" w:rsidR="00F369FC" w:rsidRPr="006B06D5">
      <w:r w:rsidRPr="006B06D5">
        <w:t xml:space="preserve">Protiv ovog zaključka nije dopušteno je izjaviti žalbu. </w:t>
      </w:r>
    </w:p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>
      <w:r w:rsidRPr="006B06D5">
        <w:t>DNA:</w:t>
      </w:r>
    </w:p>
    <w:p w:rsidRDefault="00F369FC" w:rsidP="00BB21AE" w:rsidR="00F369FC" w:rsidRPr="00BB21AE">
      <w:r w:rsidRPr="006B06D5">
        <w:t>- Financijska agencija RC</w:t>
      </w:r>
      <w:r w:rsidR="00BB21AE">
        <w:t xml:space="preserve"> Split,  putem e oglasne ploče</w:t>
      </w:r>
    </w:p>
    <w:p w:rsidRDefault="001E203A" w:rsidP="00F369FC" w:rsidR="001E203A" w:rsidRPr="006B06D5">
      <w:pPr>
        <w:jc w:val="both"/>
        <w:rPr>
          <w:b/>
        </w:rPr>
      </w:pPr>
    </w:p>
    <w:sectPr w:rsidR="001E203A" w:rsidRPr="006B06D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A52DE"/>
    <w:rsid w:val="000D1175"/>
    <w:rsid w:val="000E7468"/>
    <w:rsid w:val="001B3383"/>
    <w:rsid w:val="001D58C0"/>
    <w:rsid w:val="001E203A"/>
    <w:rsid w:val="002275DA"/>
    <w:rsid w:val="002661F6"/>
    <w:rsid w:val="00272916"/>
    <w:rsid w:val="00311AF0"/>
    <w:rsid w:val="00473311"/>
    <w:rsid w:val="004C4BEE"/>
    <w:rsid w:val="005249E5"/>
    <w:rsid w:val="005844DD"/>
    <w:rsid w:val="00591E71"/>
    <w:rsid w:val="006B06D5"/>
    <w:rsid w:val="006B4A1A"/>
    <w:rsid w:val="006F72AB"/>
    <w:rsid w:val="007D567C"/>
    <w:rsid w:val="007E0EE0"/>
    <w:rsid w:val="007F1B4C"/>
    <w:rsid w:val="00890016"/>
    <w:rsid w:val="008C564C"/>
    <w:rsid w:val="008F580E"/>
    <w:rsid w:val="009D180C"/>
    <w:rsid w:val="00A33A37"/>
    <w:rsid w:val="00A5774F"/>
    <w:rsid w:val="00BB21AE"/>
    <w:rsid w:val="00BC6BF7"/>
    <w:rsid w:val="00BD4609"/>
    <w:rsid w:val="00C8063F"/>
    <w:rsid w:val="00D57315"/>
    <w:rsid w:val="00E80F20"/>
    <w:rsid w:val="00E838F4"/>
    <w:rsid w:val="00F05665"/>
    <w:rsid w:val="00F369FC"/>
    <w:rsid w:val="00F436CF"/>
    <w:rsid w:val="00FA2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4C4BEE"/>
    <w:pPr>
      <w:keepNext/>
      <w:keepLines/>
      <w:spacing w:before="200"/>
      <w:outlineLvl w:val="5"/>
    </w:pPr>
    <w:rPr>
      <w:rFonts w:cstheme="majorBidi" w:eastAsiaTheme="majorEastAsia" w:hAnsiTheme="majorHAnsi" w:asciiTheme="majorHAnsi"/>
      <w:i/>
      <w:iCs/>
      <w:color w:themeShade="7F" w:themeColor="accent1" w:val="243F6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4C4BEE"/>
    <w:rPr>
      <w:rFonts w:cstheme="majorBidi" w:eastAsiaTheme="majorEastAsia" w:hAnsiTheme="majorHAnsi" w:asciiTheme="majorHAnsi"/>
      <w:i/>
      <w:iCs/>
      <w:color w:themeShade="7F" w:themeColor="accent1" w:val="243F60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33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338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74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74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74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74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74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4C4BEE"/>
    <w:pPr>
      <w:keepNext/>
      <w:keepLines/>
      <w:spacing w:before="200"/>
      <w:outlineLvl w:val="5"/>
    </w:pPr>
    <w:rPr>
      <w:rFonts w:asciiTheme="majorHAnsi" w:cstheme="majorBidi" w:eastAsiaTheme="majorEastAsia" w:hAnsiTheme="majorHAnsi"/>
      <w:i/>
      <w:iCs/>
      <w:color w:themeColor="accent1" w:themeShade="7F" w:val="243F6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4C4BEE"/>
    <w:rPr>
      <w:rFonts w:asciiTheme="majorHAnsi" w:cstheme="majorBidi" w:eastAsiaTheme="majorEastAsia" w:hAnsiTheme="majorHAnsi"/>
      <w:i/>
      <w:iCs/>
      <w:color w:themeColor="accent1" w:themeShade="7F" w:val="243F60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33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338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74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74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74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74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74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St-726/2016</izvorni_sadrzaj>
    <derivirana_varijabla naziv="DomainObject.Predmet.OznakaBroj_1">St-726/2016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LENTIS d.o.o. za trgovinu i usluge</izvorni_sadrzaj>
    <derivirana_varijabla naziv="DomainObject.Predmet.ProtustrankaFormated_1">  LENTIS d.o.o. za trgovinu i usluge</derivirana_varijabla>
  </DomainObject.Predmet.ProtustrankaFormated>
  <DomainObject.Predmet.ProtustrankaFormatedOIB>
    <izvorni_sadrzaj>  LENTIS d.o.o. za trgovinu i usluge, OIB 11568528494</izvorni_sadrzaj>
    <derivirana_varijabla naziv="DomainObject.Predmet.ProtustrankaFormatedOIB_1">  LENTIS d.o.o. za trgovinu i usluge, OIB 11568528494</derivirana_varijabla>
  </DomainObject.Predmet.ProtustrankaFormatedOIB>
  <DomainObject.Predmet.ProtustrankaFormatedWithAdress>
    <izvorni_sadrzaj> LENTIS d.o.o. za trgovinu i usluge, Put Pudarice 13/C, 23000 Zadar</izvorni_sadrzaj>
    <derivirana_varijabla naziv="DomainObject.Predmet.ProtustrankaFormatedWithAdress_1"> LENTIS d.o.o. za trgovinu i usluge, Put Pudarice 13/C, 23000 Zadar</derivirana_varijabla>
  </DomainObject.Predmet.ProtustrankaFormatedWithAdress>
  <DomainObject.Predmet.ProtustrankaFormatedWithAdressOIB>
    <izvorni_sadrzaj> LENTIS d.o.o. za trgovinu i usluge, OIB 11568528494, Put Pudarice 13/C, 23000 Zadar</izvorni_sadrzaj>
    <derivirana_varijabla naziv="DomainObject.Predmet.ProtustrankaFormatedWithAdressOIB_1"> LENTIS d.o.o. za trgovinu i usluge, OIB 11568528494, Put Pudarice 13/C, 23000 Zadar</derivirana_varijabla>
  </DomainObject.Predmet.ProtustrankaFormatedWithAdressOIB>
  <DomainObject.Predmet.ProtustrankaWithAdress>
    <izvorni_sadrzaj>LENTIS d.o.o. za trgovinu i usluge Put Pudarice 13/C, 23000 Zadar</izvorni_sadrzaj>
    <derivirana_varijabla naziv="DomainObject.Predmet.ProtustrankaWithAdress_1">LENTIS d.o.o. za trgovinu i usluge Put Pudarice 13/C, 23000 Zadar</derivirana_varijabla>
  </DomainObject.Predmet.ProtustrankaWithAdress>
  <DomainObject.Predmet.ProtustrankaWithAdressOIB>
    <izvorni_sadrzaj>LENTIS d.o.o. za trgovinu i usluge, OIB 11568528494, Put Pudarice 13/C, 23000 Zadar</izvorni_sadrzaj>
    <derivirana_varijabla naziv="DomainObject.Predmet.ProtustrankaWithAdressOIB_1">LENTIS d.o.o. za trgovinu i usluge, OIB 11568528494, Put Pudarice 13/C, 23000 Zadar</derivirana_varijabla>
  </DomainObject.Predmet.ProtustrankaWithAdressOIB>
  <DomainObject.Predmet.ProtustrankaNazivFormated>
    <izvorni_sadrzaj>LENTIS d.o.o. za trgovinu i usluge</izvorni_sadrzaj>
    <derivirana_varijabla naziv="DomainObject.Predmet.ProtustrankaNazivFormated_1">LENTIS d.o.o. za trgovinu i usluge</derivirana_varijabla>
  </DomainObject.Predmet.ProtustrankaNazivFormated>
  <DomainObject.Predmet.ProtustrankaNazivFormatedOIB>
    <izvorni_sadrzaj>LENTIS d.o.o. za trgovinu i usluge, OIB 11568528494</izvorni_sadrzaj>
    <derivirana_varijabla naziv="DomainObject.Predmet.ProtustrankaNazivFormatedOIB_1">LENTIS d.o.o. za trgovinu i usluge, OIB 11568528494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Addiko Bank dioničko društvo</izvorni_sadrzaj>
    <derivirana_varijabla naziv="DomainObject.Predmet.StrankaFormated_1">  Financijska agencija; Addiko Bank dioničko društvo</derivirana_varijabla>
  </DomainObject.Predmet.StrankaFormated>
  <DomainObject.Predmet.StrankaFormatedOIB>
    <izvorni_sadrzaj>  Financijska agencija, OIB 85821130368; Addiko Bank dioničko društvo, OIB 14036333877</izvorni_sadrzaj>
    <derivirana_varijabla naziv="DomainObject.Predmet.StrankaFormatedOIB_1">  Financijska agencija, OIB 85821130368; Addiko Bank dioničko društvo, OIB 14036333877</derivirana_varijabla>
  </DomainObject.Predmet.StrankaFormatedOIB>
  <DomainObject.Predmet.StrankaFormatedWithAdress>
    <izvorni_sadrzaj> Financijska agencija, Ivana Danila 4, 23000 Zadar; Addiko Bank dioničko društvo, Slavonska avenija 6, 10000 Zagreb</izvorni_sadrzaj>
    <derivirana_varijabla naziv="DomainObject.Predmet.StrankaFormatedWithAdress_1"> Financijska agencija, Ivana Danila 4, 23000 Zadar; Addiko Bank dioničko društvo, Slavonska avenija 6, 10000 Zagreb</derivirana_varijabla>
  </DomainObject.Predmet.StrankaFormatedWithAdress>
  <DomainObject.Predmet.StrankaFormatedWithAdressOIB>
    <izvorni_sadrzaj> Financijska agencija, OIB 85821130368, Ivana Danila 4, 23000 Zadar; Addiko Bank dioničko društvo, OIB 14036333877, Slavonska avenija 6, 10000 Zagreb</izvorni_sadrzaj>
    <derivirana_varijabla naziv="DomainObject.Predmet.StrankaFormatedWithAdressOIB_1"> Financijska agencija, OIB 85821130368, Ivana Danila 4, 23000 Zadar; Addiko Bank dioničko društvo, OIB 14036333877, Slavonska avenija 6, 10000 Zagreb</derivirana_varijabla>
  </DomainObject.Predmet.StrankaFormatedWithAdressOIB>
  <DomainObject.Predmet.StrankaWithAdress>
    <izvorni_sadrzaj>Financijska agencija Ivana Danila 4,23000 Zadar,Addiko Bank dioničko društvo Slavonska avenija 6,10000 Zagreb</izvorni_sadrzaj>
    <derivirana_varijabla naziv="DomainObject.Predmet.StrankaWithAdress_1">Financijska agencija Ivana Danila 4,23000 Zadar,Addiko Bank dioničko društvo Slavonska avenija 6,10000 Zagreb</derivirana_varijabla>
  </DomainObject.Predmet.StrankaWithAdress>
  <DomainObject.Predmet.StrankaWithAdressOIB>
    <izvorni_sadrzaj>Financijska agencija, OIB 85821130368, Ivana Danila 4,23000 Zadar,Addiko Bank dioničko društvo, OIB 14036333877, Slavonska avenija 6,10000 Zagreb</izvorni_sadrzaj>
    <derivirana_varijabla naziv="DomainObject.Predmet.StrankaWithAdressOIB_1">Financijska agencija, OIB 85821130368, Ivana Danila 4,23000 Zadar,Addiko Bank dioničko društvo, OIB 14036333877, Slavonska avenija 6,10000 Zagreb</derivirana_varijabla>
  </DomainObject.Predmet.StrankaWithAdressOIB>
  <DomainObject.Predmet.StrankaNazivFormated>
    <izvorni_sadrzaj>Financijska agencija,Addiko Bank dioničko društvo</izvorni_sadrzaj>
    <derivirana_varijabla naziv="DomainObject.Predmet.StrankaNazivFormated_1">Financijska agencija,Addiko Bank dioničko društvo</derivirana_varijabla>
  </DomainObject.Predmet.StrankaNazivFormated>
  <DomainObject.Predmet.StrankaNazivFormatedOIB>
    <izvorni_sadrzaj>Financijska agencija, OIB 85821130368,Addiko Bank dioničko društvo, OIB 14036333877</izvorni_sadrzaj>
    <derivirana_varijabla naziv="DomainObject.Predmet.StrankaNazivFormatedOIB_1">Financijska agencija, OIB 85821130368,Addiko Bank dioničko društvo, OIB 14036333877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4686779.59</izvorni_sadrzaj>
    <derivirana_varijabla naziv="DomainObject.Predmet.TrenutnaVrijednost_1">4686779.59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  <item>Addiko Bank dioničko društvo</item>
    </izvorni_sadrzaj>
    <derivirana_varijabla naziv="DomainObject.Predmet.StrankaListFormated_1">
      <item>Financijska agencija</item>
      <item>Addiko Bank dioničko društvo</item>
    </derivirana_varijabla>
  </DomainObject.Predmet.StrankaListFormated>
  <DomainObject.Predmet.StrankaListFormatedOIB>
    <izvorni_sadrzaj>
      <item>Financijska agencija, OIB 85821130368</item>
      <item>Addiko Bank dioničko društvo, OIB 14036333877</item>
    </izvorni_sadrzaj>
    <derivirana_varijabla naziv="DomainObject.Predmet.StrankaListFormatedOIB_1">
      <item>Financijska agencija, OIB 85821130368</item>
      <item>Addiko Bank dioničko društvo, OIB 14036333877</item>
    </derivirana_varijabla>
  </DomainObject.Predmet.StrankaListFormatedOIB>
  <DomainObject.Predmet.StrankaListFormatedWithAdress>
    <izvorni_sadrzaj>
      <item>Financijska agencija, Ivana Danila 4, 23000 Zadar</item>
      <item>Addiko Bank dioničko društvo, Slavonska avenija 6, 10000 Zagreb</item>
    </izvorni_sadrzaj>
    <derivirana_varijabla naziv="DomainObject.Predmet.StrankaListFormatedWithAdress_1">
      <item>Financijska agencija, Ivana Danila 4, 23000 Zadar</item>
      <item>Addiko Bank dioničko društvo, Slavonska avenija 6, 10000 Zagreb</item>
    </derivirana_varijabla>
  </DomainObject.Predmet.StrankaListFormatedWithAdress>
  <DomainObject.Predmet.StrankaListFormatedWithAdressOIB>
    <izvorni_sadrzaj>
      <item>Financijska agencija, OIB 85821130368, Ivana Danila 4, 23000 Zadar</item>
      <item>Addiko Bank dioničko društvo, OIB 14036333877, Slavonska avenija 6, 10000 Zagreb</item>
    </izvorni_sadrzaj>
    <derivirana_varijabla naziv="DomainObject.Predmet.StrankaListFormatedWithAdressOIB_1">
      <item>Financijska agencija, OIB 85821130368, Ivana Danila 4, 23000 Zadar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Financijska agencija</item>
      <item>Addiko Bank dioničko društvo</item>
    </izvorni_sadrzaj>
    <derivirana_varijabla naziv="DomainObject.Predmet.StrankaListNazivFormated_1">
      <item>Financijska agencija</item>
      <item>Addiko Bank dioničko društvo</item>
    </derivirana_varijabla>
  </DomainObject.Predmet.StrankaListNazivFormated>
  <DomainObject.Predmet.StrankaListNazivFormatedOIB>
    <izvorni_sadrzaj>
      <item>Financijska agencija, OIB 85821130368</item>
      <item>Addiko Bank dioničko društvo, OIB 14036333877</item>
    </izvorni_sadrzaj>
    <derivirana_varijabla naziv="DomainObject.Predmet.StrankaListNazivFormatedOIB_1">
      <item>Financijska agencija, OIB 85821130368</item>
      <item>Addiko Bank dioničko društvo, OIB 14036333877</item>
    </derivirana_varijabla>
  </DomainObject.Predmet.StrankaListNazivFormatedOIB>
  <DomainObject.Predmet.ProtuStrankaListFormated>
    <izvorni_sadrzaj>
      <item>LENTIS d.o.o. za trgovinu i usluge</item>
    </izvorni_sadrzaj>
    <derivirana_varijabla naziv="DomainObject.Predmet.ProtuStrankaListFormated_1">
      <item>LENTIS d.o.o. za trgovinu i usluge</item>
    </derivirana_varijabla>
  </DomainObject.Predmet.ProtuStrankaListFormated>
  <DomainObject.Predmet.ProtuStrankaListFormatedOIB>
    <izvorni_sadrzaj>
      <item>LENTIS d.o.o. za trgovinu i usluge, OIB 11568528494</item>
    </izvorni_sadrzaj>
    <derivirana_varijabla naziv="DomainObject.Predmet.ProtuStrankaListFormatedOIB_1">
      <item>LENTIS d.o.o. za trgovinu i usluge, OIB 11568528494</item>
    </derivirana_varijabla>
  </DomainObject.Predmet.ProtuStrankaListFormatedOIB>
  <DomainObject.Predmet.ProtuStrankaListFormatedWithAdress>
    <izvorni_sadrzaj>
      <item>LENTIS d.o.o. za trgovinu i usluge, Put Pudarice 13/C, 23000 Zadar</item>
    </izvorni_sadrzaj>
    <derivirana_varijabla naziv="DomainObject.Predmet.ProtuStrankaListFormatedWithAdress_1">
      <item>LENTIS d.o.o. za trgovinu i usluge, Put Pudarice 13/C, 23000 Zadar</item>
    </derivirana_varijabla>
  </DomainObject.Predmet.ProtuStrankaListFormatedWithAdress>
  <DomainObject.Predmet.ProtuStrankaListFormatedWithAdressOIB>
    <izvorni_sadrzaj>
      <item>LENTIS d.o.o. za trgovinu i usluge, OIB 11568528494, Put Pudarice 13/C, 23000 Zadar</item>
    </izvorni_sadrzaj>
    <derivirana_varijabla naziv="DomainObject.Predmet.ProtuStrankaListFormatedWithAdressOIB_1">
      <item>LENTIS d.o.o. za trgovinu i usluge, OIB 11568528494, Put Pudarice 13/C, 23000 Zadar</item>
    </derivirana_varijabla>
  </DomainObject.Predmet.ProtuStrankaListFormatedWithAdressOIB>
  <DomainObject.Predmet.ProtuStrankaListNazivFormated>
    <izvorni_sadrzaj>
      <item>LENTIS d.o.o. za trgovinu i usluge</item>
    </izvorni_sadrzaj>
    <derivirana_varijabla naziv="DomainObject.Predmet.ProtuStrankaListNazivFormated_1">
      <item>LENTIS d.o.o. za trgovinu i usluge</item>
    </derivirana_varijabla>
  </DomainObject.Predmet.ProtuStrankaListNazivFormated>
  <DomainObject.Predmet.ProtuStrankaListNazivFormatedOIB>
    <izvorni_sadrzaj>
      <item>LENTIS d.o.o. za trgovinu i usluge, OIB 11568528494</item>
    </izvorni_sadrzaj>
    <derivirana_varijabla naziv="DomainObject.Predmet.ProtuStrankaListNazivFormatedOIB_1">
      <item>LENTIS d.o.o. za trgovinu i usluge, OIB 11568528494</item>
    </derivirana_varijabla>
  </DomainObject.Predmet.ProtuStrankaListNazivFormatedOIB>
  <DomainObject.Predmet.OstaliListFormated>
    <izvorni_sadrzaj>
      <item>Ivica Kovačević</item>
    </izvorni_sadrzaj>
    <derivirana_varijabla naziv="DomainObject.Predmet.OstaliListFormated_1">
      <item>Ivica Kovačević</item>
    </derivirana_varijabla>
  </DomainObject.Predmet.OstaliListFormated>
  <DomainObject.Predmet.OstaliListFormatedOIB>
    <izvorni_sadrzaj>
      <item>Ivica Kovačević</item>
    </izvorni_sadrzaj>
    <derivirana_varijabla naziv="DomainObject.Predmet.OstaliListFormatedOIB_1">
      <item>Ivica Kovačević</item>
    </derivirana_varijabla>
  </DomainObject.Predmet.OstaliListFormatedOIB>
  <DomainObject.Predmet.OstaliListFormatedWithAdress>
    <izvorni_sadrzaj>
      <item>Ivica Kovačević, Široka Ulica 12, 23000 Zadar</item>
    </izvorni_sadrzaj>
    <derivirana_varijabla naziv="DomainObject.Predmet.OstaliListFormatedWithAdress_1">
      <item>Ivica Kovačević, Široka Ulica 12, 23000 Zadar</item>
    </derivirana_varijabla>
  </DomainObject.Predmet.OstaliListFormatedWithAdress>
  <DomainObject.Predmet.OstaliListFormatedWithAdressOIB>
    <izvorni_sadrzaj>
      <item>Ivica Kovačević, Široka Ulica 12, 23000 Zadar</item>
    </izvorni_sadrzaj>
    <derivirana_varijabla naziv="DomainObject.Predmet.OstaliListFormatedWithAdressOIB_1">
      <item>Ivica Kovačević, Široka Ulica 12, 23000 Zadar</item>
    </derivirana_varijabla>
  </DomainObject.Predmet.OstaliListFormatedWithAdressOIB>
  <DomainObject.Predmet.OstaliListNazivFormated>
    <izvorni_sadrzaj>
      <item>Ivica Kovačević</item>
    </izvorni_sadrzaj>
    <derivirana_varijabla naziv="DomainObject.Predmet.OstaliListNazivFormated_1">
      <item>Ivica Kovačević</item>
    </derivirana_varijabla>
  </DomainObject.Predmet.OstaliListNazivFormated>
  <DomainObject.Predmet.OstaliListNazivFormatedOIB>
    <izvorni_sadrzaj>
      <item>Ivica Kovačević</item>
    </izvorni_sadrzaj>
    <derivirana_varijabla naziv="DomainObject.Predmet.OstaliListNazivFormatedOIB_1">
      <item>Ivica Kovačević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LENTIS d.o.o. za trgovinu i usluge</izvorni_sadrzaj>
    <derivirana_varijabla naziv="DomainObject.Predmet.ProtustrankaIDrugi_1">LENTIS d.o.o. za trgovinu i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LENTIS d.o.o. za trgovinu i usluge, OIB 11568528494, Put Pudarice 13/C, 23000 Zadar</izvorni_sadrzaj>
    <derivirana_varijabla naziv="DomainObject.Predmet.ProtustrankaIDrugiAdressOIB_1">LENTIS d.o.o. za trgovinu i usluge, OIB 11568528494, Put Pudarice 13/C,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LENTIS d.o.o. za trgovinu i usluge</item>
      <item>Ivica Kovačević</item>
      <item>Addiko Bank dioničko društvo</item>
    </izvorni_sadrzaj>
    <derivirana_varijabla naziv="DomainObject.Predmet.SudioniciListNaziv_1">
      <item>Financijska agencija</item>
      <item>LENTIS d.o.o. za trgovinu i usluge</item>
      <item>Ivica Kovačević</item>
      <item>Addiko Bank dioničko društvo</item>
    </derivirana_varijabla>
  </DomainObject.Predmet.SudioniciListNaziv>
  <DomainObject.Predmet.SudioniciListAdressOIB>
    <izvorni_sadrzaj>
      <item>Financijska agencija, OIB 85821130368, Ivana Danila 4,23000 Zadar</item>
      <item>LENTIS d.o.o. za trgovinu i usluge, OIB 11568528494, Put Pudarice 13/C,23000 Zadar</item>
      <item>Ivica Kovačević, Široka Ulica 12,23000 Zadar</item>
      <item>Addiko Bank dioničko društvo, OIB 14036333877, Slavonska avenija 6,10000 Zagreb</item>
    </izvorni_sadrzaj>
    <derivirana_varijabla naziv="DomainObject.Predmet.SudioniciListAdressOIB_1">
      <item>Financijska agencija, OIB 85821130368, Ivana Danila 4,23000 Zadar</item>
      <item>LENTIS d.o.o. za trgovinu i usluge, OIB 11568528494, Put Pudarice 13/C,23000 Zadar</item>
      <item>Ivica Kovačević, Široka Ulica 12,23000 Zadar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11568528494</item>
      <item>, OIB null</item>
      <item>, OIB 14036333877</item>
    </izvorni_sadrzaj>
    <derivirana_varijabla naziv="DomainObject.Predmet.SudioniciListNazivOIB_1">
      <item>, OIB 85821130368</item>
      <item>, OIB 11568528494</item>
      <item>, OIB null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1707</properties:Characters>
  <properties:Lines>58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2017-12-05T07:41:00Z</dcterms:created>
  <dc:creator>Martina Kalmeta</dc:creator>
  <cp:lastModifiedBy>Ardena Bajlo</cp:lastModifiedBy>
  <cp:lastPrinted>2017-12-05T09:35:00Z</cp:lastPrinted>
  <dcterms:modified xmlns:xsi="http://www.w3.org/2001/XMLSchema-instance" xsi:type="dcterms:W3CDTF">2017-12-05T12:42:00Z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