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f457" w14:paraId="9dbf457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667C02">
        <w:t>222</w:t>
      </w:r>
      <w:r w:rsidR="00D277E3">
        <w:t>/</w:t>
      </w:r>
      <w:r w:rsidR="00393390">
        <w:t>2018</w:t>
      </w:r>
      <w:r>
        <w:t>-</w:t>
      </w:r>
      <w:r w:rsidR="00BC5A42">
        <w:t>18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393390" w:rsidRPr="00D72603">
        <w:t>stečajn</w:t>
      </w:r>
      <w:r w:rsidR="00393390">
        <w:t xml:space="preserve">om masom stečajnog dužnika </w:t>
      </w:r>
      <w:r w:rsidR="00667C02">
        <w:t xml:space="preserve">Stečajna masa iza </w:t>
      </w:r>
      <w:r w:rsidR="00667C02" w:rsidRPr="000D611F">
        <w:t xml:space="preserve">TLM TVORNICA LAKIH METALA d.d., Šibenik, Ulica Narodnog preporoda 12, </w:t>
      </w:r>
      <w:r w:rsidR="00341385">
        <w:t xml:space="preserve">raniji </w:t>
      </w:r>
      <w:r w:rsidR="00667C02" w:rsidRPr="000D611F">
        <w:t>OIB: 71112635487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667C02">
        <w:t>Milanu Ljubičiću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341385">
        <w:t>24</w:t>
      </w:r>
      <w:r w:rsidR="00A1491C">
        <w:t>.</w:t>
      </w:r>
      <w:r w:rsidR="006D2E4D">
        <w:t xml:space="preserve"> </w:t>
      </w:r>
      <w:r w:rsidR="00667C02">
        <w:t>kolovoza</w:t>
      </w:r>
      <w:r w:rsidR="00B402F8">
        <w:t xml:space="preserve">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667C02" w:rsidRPr="000D611F">
        <w:t>TLM TVORNICA LAKIH METALA d.d., Šibenik, Ulica Narodnog preporoda 12</w:t>
      </w:r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393390" w:rsidP="00393390" w:rsidR="00393390" w:rsidRPr="00A1491C">
      <w:pPr>
        <w:ind w:firstLine="708"/>
        <w:jc w:val="both"/>
      </w:pPr>
      <w:r>
        <w:t>Stečajni</w:t>
      </w:r>
      <w:r w:rsidRPr="00A1491C">
        <w:t xml:space="preserve"> upravitelj</w:t>
      </w:r>
      <w:r>
        <w:t xml:space="preserve"> podnio</w:t>
      </w:r>
      <w:r w:rsidRPr="00A1491C">
        <w:t xml:space="preserve"> je prijedlog za nastavak postupka radi naknadne diobe, navodeći da su ostvarene pretpostavke da se u međuvremenu unovčena stečajna masa podijeli. </w:t>
      </w:r>
    </w:p>
    <w:p w:rsidRDefault="00393390" w:rsidP="00393390" w:rsidR="00393390" w:rsidRPr="00A1491C">
      <w:pPr>
        <w:ind w:firstLine="708"/>
        <w:jc w:val="both"/>
      </w:pPr>
      <w:r w:rsidRPr="00A1491C">
        <w:t xml:space="preserve">Postupajući po prijedlogu sud je </w:t>
      </w:r>
      <w:r w:rsidR="00667C02">
        <w:t>20</w:t>
      </w:r>
      <w:r w:rsidRPr="00A1491C">
        <w:t xml:space="preserve">. </w:t>
      </w:r>
      <w:r w:rsidR="00667C02">
        <w:t>lipnja</w:t>
      </w:r>
      <w:r>
        <w:t xml:space="preserve"> 2018</w:t>
      </w:r>
      <w:r w:rsidRPr="00A1491C">
        <w:t>. donio rješenje o nastavku postupka i dao suglasnost za naknadnu diobu.</w:t>
      </w:r>
    </w:p>
    <w:p w:rsidRDefault="00393390" w:rsidP="00393390" w:rsidR="00393390">
      <w:pPr>
        <w:jc w:val="both"/>
      </w:pPr>
      <w:r w:rsidRPr="00A1491C">
        <w:t xml:space="preserve">            </w:t>
      </w:r>
      <w:r>
        <w:t>Stečajni</w:t>
      </w:r>
      <w:r w:rsidRPr="00A1491C">
        <w:t xml:space="preserve"> upravitelj je potom</w:t>
      </w:r>
      <w:r>
        <w:t xml:space="preserve"> </w:t>
      </w:r>
      <w:r w:rsidR="00667C02">
        <w:t>9</w:t>
      </w:r>
      <w:r w:rsidRPr="00A1491C">
        <w:t xml:space="preserve">. </w:t>
      </w:r>
      <w:r w:rsidR="00667C02">
        <w:t>kolovoza</w:t>
      </w:r>
      <w:r>
        <w:t xml:space="preserve"> 2018. izvijestio</w:t>
      </w:r>
      <w:r w:rsidRPr="00A1491C">
        <w:t xml:space="preserve"> sud da je naknadna dioba obavljena prema diobnom popisu</w:t>
      </w:r>
      <w:r>
        <w:t xml:space="preserve">, </w:t>
      </w:r>
      <w:r w:rsidRPr="00A1491C">
        <w:t>pa je sud postupajući temeljem članka 289. stavak 8. Stečajnog zakona (Narodne novine broj 71/15</w:t>
      </w:r>
      <w:r>
        <w:t xml:space="preserve"> i 104/17</w:t>
      </w:r>
      <w:r w:rsidRPr="00A1491C">
        <w:t xml:space="preserve">) zaključio ovaj postupak. </w:t>
      </w:r>
    </w:p>
    <w:p w:rsidRDefault="00393390" w:rsidP="00393390" w:rsidR="00B9355E" w:rsidRPr="00F86201">
      <w:pPr>
        <w:ind w:firstLine="708"/>
        <w:jc w:val="both"/>
      </w:pPr>
      <w:r>
        <w:t xml:space="preserve">Stoga je odlučeno kao i izreci. </w:t>
      </w:r>
      <w:r w:rsidR="00A1491C">
        <w:t xml:space="preserve">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341385">
        <w:t>24</w:t>
      </w:r>
      <w:r w:rsidR="00A1491C">
        <w:t>.</w:t>
      </w:r>
      <w:r w:rsidR="006D2E4D">
        <w:t xml:space="preserve"> </w:t>
      </w:r>
      <w:r w:rsidR="00667C02">
        <w:t>kolovoza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060691" w:rsidP="00B402F8" w:rsidR="00F533AB">
      <w:pPr>
        <w:jc w:val="both"/>
      </w:pPr>
      <w:r>
        <w:t xml:space="preserve"> </w:t>
      </w:r>
      <w:r w:rsidR="00F42C3E">
        <w:t>Za točnost otpravka – ovlašteni službenik</w:t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F42C3E" w:rsidP="00060691" w:rsidR="00F533AB">
      <w:r>
        <w:t>Ante Rubelj</w:t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>Ardena Bajlo</w:t>
      </w:r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393390" w:rsidP="0068395E" w:rsidR="0068395E">
      <w:pPr>
        <w:numPr>
          <w:ilvl w:val="0"/>
          <w:numId w:val="4"/>
        </w:numPr>
      </w:pPr>
      <w:r>
        <w:t>stečajnom upravitelju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C0514E" w:rsidR="00BE6C59" w:rsidRPr="00DC1AD3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27517"/>
    <w:rsid w:val="00036BCB"/>
    <w:rsid w:val="00052052"/>
    <w:rsid w:val="00060691"/>
    <w:rsid w:val="000C7E57"/>
    <w:rsid w:val="00114265"/>
    <w:rsid w:val="00126603"/>
    <w:rsid w:val="00194973"/>
    <w:rsid w:val="001B25E7"/>
    <w:rsid w:val="00242827"/>
    <w:rsid w:val="002C312D"/>
    <w:rsid w:val="002D547A"/>
    <w:rsid w:val="002D6031"/>
    <w:rsid w:val="003030D8"/>
    <w:rsid w:val="00341385"/>
    <w:rsid w:val="00354B0E"/>
    <w:rsid w:val="00393390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67C0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64631"/>
    <w:rsid w:val="0078143D"/>
    <w:rsid w:val="007D5519"/>
    <w:rsid w:val="0087380B"/>
    <w:rsid w:val="008E1367"/>
    <w:rsid w:val="00900794"/>
    <w:rsid w:val="00924FFF"/>
    <w:rsid w:val="009B1942"/>
    <w:rsid w:val="009C0E70"/>
    <w:rsid w:val="009E3F06"/>
    <w:rsid w:val="009E5554"/>
    <w:rsid w:val="00A1491C"/>
    <w:rsid w:val="00A163E1"/>
    <w:rsid w:val="00A32431"/>
    <w:rsid w:val="00A92917"/>
    <w:rsid w:val="00A94666"/>
    <w:rsid w:val="00AB2FCA"/>
    <w:rsid w:val="00B03DF3"/>
    <w:rsid w:val="00B402F8"/>
    <w:rsid w:val="00B9355E"/>
    <w:rsid w:val="00BC5A42"/>
    <w:rsid w:val="00BE6C59"/>
    <w:rsid w:val="00BE7B43"/>
    <w:rsid w:val="00BF0BE6"/>
    <w:rsid w:val="00C0514E"/>
    <w:rsid w:val="00C21497"/>
    <w:rsid w:val="00D277E3"/>
    <w:rsid w:val="00D67348"/>
    <w:rsid w:val="00D72603"/>
    <w:rsid w:val="00DC1AD3"/>
    <w:rsid w:val="00E06B02"/>
    <w:rsid w:val="00E119C2"/>
    <w:rsid w:val="00EB1098"/>
    <w:rsid w:val="00EC5339"/>
    <w:rsid w:val="00F21650"/>
    <w:rsid w:val="00F42C3E"/>
    <w:rsid w:val="00F533AB"/>
    <w:rsid w:val="00F826CE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2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C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2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C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St-222/2018-15</izvorni_sadrzaj>
    <derivirana_varijabla naziv="DomainObject.Oznaka_1">St-222/2018-15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ADRIAL PLUS d.o.o. za usluge i trgovinu</izvorni_sadrzaj>
    <derivirana_varijabla naziv="DomainObject.Predmet.StrankaFormated_1">  FINA - Podružnica Šibenik; Jerko Bumbak; Željko Klarić; Dragica Lalić; Ivan Laća; Miloš Đurica; ADRIAL PLUS d.o.o. za usluge i trgovinu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ADRIAL PLUS d.o.o. za usluge i trgovinu, OIB 62244399525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ADRIAL PLUS d.o.o. za usluge i trgovinu, OIB 62244399525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derivirana_varijabla>
  </DomainObject.Predmet.StrankaWithAdressOIB>
  <DomainObject.Predmet.StrankaNazivFormated>
    <izvorni_sadrzaj>FINA - Podružnica Šibenik,Jerko Bumbak,Željko Klarić,Dragica Lalić,Ivan Laća,Miloš Đurica,ADRIAL PLUS d.o.o. za usluge i trgovinu</izvorni_sadrzaj>
    <derivirana_varijabla naziv="DomainObject.Predmet.StrankaNazivFormated_1">FINA - Podružnica Šibenik,Jerko Bumbak,Željko Klarić,Dragica Lalić,Ivan Laća,Miloš Đurica,ADRIAL PLUS d.o.o. za usluge i trgovinu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65813187930,ADRIAL PLUS d.o.o. za usluge i trgovinu, OIB 62244399525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St-222/2018-15</izvorni_sadrzaj>
    <derivirana_varijabla naziv="DomainObject.PoslovniBrojDokumenta_1">St-222/2018-15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St-222/2018-15</izvorni_sadrzaj>
    <derivirana_varijabla naziv="DomainObject.Predmet.OdlukaRjesenje.Oznaka_1">St-222/2018-15</derivirana_varijabla>
  </DomainObject.Predmet.OdlukaRjesenje.Oznaka>
  <DomainObject.Predmet.SudioniciListNaziv>
    <izvorni_sadrzaj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udioniciListNaziv_1"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udioniciListNaziv>
  <DomainObject.Predmet.SudioniciListAdressOIB>
    <izvorni_sadrzaj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izvorni_sadrzaj>
    <derivirana_varijabla naziv="DomainObject.Predmet.SudioniciListAdressOIB_1"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izvorni_sadrzaj>
    <derivirana_varijabla naziv="DomainObject.Predmet.SudioniciListNazivOIB_1"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265</properties:Words>
  <properties:Characters>1345</properties:Characters>
  <properties:Lines>51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2018-08-21T09:29:00Z</dcterms:created>
  <dc:creator>Ardena Bajlo</dc:creator>
  <cp:lastModifiedBy>Ante Rubelj</cp:lastModifiedBy>
  <cp:lastPrinted>2018-02-09T14:05:00Z</cp:lastPrinted>
  <dcterms:modified xmlns:xsi="http://www.w3.org/2001/XMLSchema-instance" xsi:type="dcterms:W3CDTF">2018-08-27T11:33:00Z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St-222/2018-15 / Odluka - Rješenje - zaključen stečajni postupak (čl. 286 SZ-a) (1_St-222-18_-_stečajna_masa_iza_Tlm_d.d._u_stečaju_-zaključenje_radi_naknadne_diobe._u_stečaju_-zaključenje_radi_naknadne_diobe)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