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c74ae" w14:paraId="38c74ae" w:rsidRDefault="00C701B8" w:rsidP="00C701B8" w:rsidR="00C701B8" w:rsidRPr="00FA23DA">
      <w:pPr>
        <w15:collapsed w:val="false"/>
      </w:pPr>
      <w:bookmarkStart w:name="_GoBack" w:id="0"/>
      <w:bookmarkEnd w:id="0"/>
      <w:r>
        <w:rPr>
          <w:sz w:val="16"/>
          <w:szCs w:val="16"/>
        </w:rPr>
        <w:t xml:space="preserve">                  </w:t>
      </w:r>
      <w:r w:rsidR="00942263">
        <w:rPr>
          <w:sz w:val="16"/>
          <w:szCs w:val="16"/>
        </w:rPr>
        <w:t xml:space="preserve">       </w:t>
      </w:r>
      <w:r w:rsidRPr="00FA23DA">
        <w:rPr>
          <w:sz w:val="16"/>
          <w:szCs w:val="16"/>
        </w:rPr>
        <w:t xml:space="preserve"> </w:t>
      </w:r>
      <w:r w:rsidR="00C31841">
        <w:rPr>
          <w:noProof/>
          <w:sz w:val="16"/>
          <w:szCs w:val="16"/>
        </w:rPr>
        <w:drawing>
          <wp:inline distR="0" distL="0" distB="0" distT="0">
            <wp:extent cy="673735" cx="524510"/>
            <wp:effectExtent b="0" r="889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735" cx="524510"/>
                    </a:xfrm>
                    <a:prstGeom prst="rect">
                      <a:avLst/>
                    </a:prstGeom>
                    <a:noFill/>
                    <a:ln>
                      <a:noFill/>
                    </a:ln>
                  </pic:spPr>
                </pic:pic>
              </a:graphicData>
            </a:graphic>
          </wp:inline>
        </w:drawing>
      </w:r>
      <w:r w:rsidRPr="00FA23DA">
        <w:rPr>
          <w:sz w:val="16"/>
          <w:szCs w:val="16"/>
        </w:rPr>
        <w:t xml:space="preserve">                   </w:t>
      </w:r>
      <w:r w:rsidRPr="00FA23DA">
        <w:t xml:space="preserve">                                         </w:t>
      </w:r>
    </w:p>
    <w:p w:rsidRDefault="0002306C" w:rsidP="00C701B8" w:rsidR="00C701B8" w:rsidRPr="005364F8">
      <w:r>
        <w:t xml:space="preserve">    </w:t>
      </w:r>
      <w:r w:rsidR="00C701B8" w:rsidRPr="005364F8">
        <w:t xml:space="preserve">REPUBLIKA HRVATSKA </w:t>
      </w:r>
      <w:r w:rsidR="00C701B8" w:rsidRPr="005364F8">
        <w:tab/>
      </w:r>
      <w:r w:rsidR="00C701B8" w:rsidRPr="005364F8">
        <w:tab/>
      </w:r>
      <w:r w:rsidR="00C701B8" w:rsidRPr="005364F8">
        <w:tab/>
      </w:r>
      <w:r w:rsidR="00C701B8" w:rsidRPr="005364F8">
        <w:tab/>
      </w:r>
      <w:r w:rsidR="00C701B8" w:rsidRPr="005364F8">
        <w:tab/>
      </w:r>
    </w:p>
    <w:p w:rsidRDefault="00C701B8" w:rsidP="00C701B8" w:rsidR="00C701B8" w:rsidRPr="005364F8">
      <w:r w:rsidRPr="005364F8">
        <w:t>TRGOVAČKI SUD U PAZINU</w:t>
      </w:r>
    </w:p>
    <w:p w:rsidRDefault="0002306C" w:rsidP="00C701B8" w:rsidR="00C701B8" w:rsidRPr="005364F8">
      <w:r>
        <w:t xml:space="preserve">    </w:t>
      </w:r>
      <w:r w:rsidR="00C701B8" w:rsidRPr="005364F8">
        <w:t xml:space="preserve">52000 PAZIN, Dršćevka 1 </w:t>
      </w:r>
      <w:r w:rsidR="00C701B8" w:rsidRPr="005364F8">
        <w:tab/>
      </w:r>
      <w:r w:rsidR="00C701B8" w:rsidRPr="005364F8">
        <w:tab/>
      </w:r>
      <w:r w:rsidR="00C701B8" w:rsidRPr="005364F8">
        <w:tab/>
      </w:r>
      <w:r w:rsidR="00C701B8" w:rsidRPr="005364F8">
        <w:tab/>
      </w:r>
      <w:r w:rsidR="00C701B8">
        <w:tab/>
        <w:t xml:space="preserve">       </w:t>
      </w:r>
    </w:p>
    <w:p w:rsidRDefault="00C701B8" w:rsidP="00C701B8" w:rsidR="00C701B8">
      <w:pPr>
        <w:jc w:val="both"/>
      </w:pPr>
      <w:r w:rsidRPr="00DA15C9">
        <w:tab/>
      </w:r>
    </w:p>
    <w:p w:rsidRDefault="00C701B8" w:rsidP="00C701B8" w:rsidR="00C701B8">
      <w:pPr>
        <w:jc w:val="center"/>
      </w:pPr>
      <w:r>
        <w:t>R E P U B L I K A  H R V A T S K A</w:t>
      </w:r>
    </w:p>
    <w:p w:rsidRDefault="00C701B8" w:rsidP="00C701B8" w:rsidR="00C701B8"/>
    <w:p w:rsidRDefault="00C701B8" w:rsidP="00C701B8" w:rsidR="00C701B8">
      <w:pPr>
        <w:jc w:val="center"/>
      </w:pPr>
      <w:r>
        <w:t>R J E Š E NJ E</w:t>
      </w:r>
    </w:p>
    <w:p w:rsidRDefault="00C701B8" w:rsidP="00C701B8" w:rsidR="00C701B8" w:rsidRPr="00B327B8"/>
    <w:p w:rsidRDefault="00C701B8" w:rsidP="00C701B8" w:rsidR="000F6C81">
      <w:pPr>
        <w:jc w:val="both"/>
      </w:pPr>
      <w:r w:rsidRPr="00B327B8">
        <w:tab/>
      </w:r>
      <w:r w:rsidR="00B76DAA" w:rsidRPr="00B327B8">
        <w:t xml:space="preserve">Trgovački sud u Pazinu, po </w:t>
      </w:r>
      <w:r w:rsidR="00AE7233" w:rsidRPr="00B327B8">
        <w:t>stečajnoj sutkinji Tijani Licul</w:t>
      </w:r>
      <w:r w:rsidR="00B76DAA" w:rsidRPr="00B327B8">
        <w:t xml:space="preserve">, po prijedlogu predlagatelja </w:t>
      </w:r>
      <w:r w:rsidR="00AE7233" w:rsidRPr="00B327B8">
        <w:t>FINANCIJSKE AGENCIJE</w:t>
      </w:r>
      <w:r w:rsidR="00B76DAA" w:rsidRPr="00B327B8">
        <w:t>, OIB: 85821130368, R</w:t>
      </w:r>
      <w:r w:rsidR="00AE7233" w:rsidRPr="00B327B8">
        <w:t xml:space="preserve">egionalni centar </w:t>
      </w:r>
      <w:r w:rsidR="00B76DAA" w:rsidRPr="00B327B8">
        <w:t xml:space="preserve">Rijeka, Podružnica Pula, Giardini 5, radi otvaranja stečajnog postupka nad dužnikom </w:t>
      </w:r>
      <w:r w:rsidR="00863BED">
        <w:t xml:space="preserve">BROŠTULIN d.o.o. „u likvidaciji“, Mali Vareški, Mali Vareški 7, OIB: 41516359885, </w:t>
      </w:r>
    </w:p>
    <w:p w:rsidRDefault="00863BED" w:rsidP="00C701B8" w:rsidR="00863BED" w:rsidRPr="00B327B8">
      <w:pPr>
        <w:jc w:val="both"/>
      </w:pPr>
    </w:p>
    <w:p w:rsidRDefault="00CC5545" w:rsidP="00350D95" w:rsidR="00350D95" w:rsidRPr="00B327B8">
      <w:pPr>
        <w:jc w:val="center"/>
      </w:pPr>
      <w:r w:rsidRPr="00B327B8">
        <w:t>r i j e š i o    j e</w:t>
      </w:r>
    </w:p>
    <w:p w:rsidRDefault="00350D95" w:rsidP="00350D95" w:rsidR="00350D95" w:rsidRPr="00B327B8">
      <w:pPr>
        <w:jc w:val="both"/>
      </w:pPr>
    </w:p>
    <w:p w:rsidRDefault="000906A4" w:rsidP="00BC4EE2" w:rsidR="00BC4EE2" w:rsidRPr="00B327B8">
      <w:pPr>
        <w:ind w:firstLine="720"/>
        <w:jc w:val="both"/>
      </w:pPr>
      <w:r w:rsidRPr="00B327B8">
        <w:t xml:space="preserve">I. </w:t>
      </w:r>
      <w:r w:rsidR="00020463" w:rsidRPr="00B327B8">
        <w:t xml:space="preserve">Otvara se stečajni postupak nad dužnikom </w:t>
      </w:r>
      <w:r w:rsidR="00863BED">
        <w:t>BROŠTULIN d.o.o. „u likvidaciji“, Mali Vareški, Mali Vareški 7, OIB: 41516359885</w:t>
      </w:r>
      <w:r w:rsidR="00BC4EE2">
        <w:t>.</w:t>
      </w:r>
    </w:p>
    <w:p w:rsidRDefault="00020463" w:rsidP="00020463" w:rsidR="00020463" w:rsidRPr="00B327B8">
      <w:pPr>
        <w:jc w:val="both"/>
      </w:pPr>
    </w:p>
    <w:p w:rsidRDefault="000906A4" w:rsidP="000906A4" w:rsidR="00020463" w:rsidRPr="00B327B8">
      <w:pPr>
        <w:ind w:firstLine="720"/>
        <w:jc w:val="both"/>
      </w:pPr>
      <w:r w:rsidRPr="00B327B8">
        <w:t xml:space="preserve">II. </w:t>
      </w:r>
      <w:r w:rsidR="00020463" w:rsidRPr="00B327B8">
        <w:t xml:space="preserve">Za stečajnog upravitelja imenuje se </w:t>
      </w:r>
      <w:r w:rsidR="00863BED">
        <w:t xml:space="preserve">Damir Debeljuh, Pula, Laginjina 6, OIB: 29203139768. </w:t>
      </w:r>
    </w:p>
    <w:p w:rsidRDefault="002321CA" w:rsidP="00020463" w:rsidR="002321CA" w:rsidRPr="00B327B8">
      <w:pPr>
        <w:jc w:val="both"/>
      </w:pPr>
    </w:p>
    <w:p w:rsidRDefault="000906A4" w:rsidP="000F6C81" w:rsidR="000F6C81" w:rsidRPr="00B327B8">
      <w:pPr>
        <w:ind w:firstLine="720"/>
        <w:jc w:val="both"/>
      </w:pPr>
      <w:r w:rsidRPr="00B327B8">
        <w:t>I</w:t>
      </w:r>
      <w:r w:rsidR="00252F6D" w:rsidRPr="00B327B8">
        <w:t>II.</w:t>
      </w:r>
      <w:r w:rsidRPr="00B327B8">
        <w:t xml:space="preserve"> </w:t>
      </w:r>
      <w:r w:rsidR="00020463" w:rsidRPr="00B327B8">
        <w:t xml:space="preserve">Zaključuje se stečajni postupak nad dužnikom </w:t>
      </w:r>
      <w:r w:rsidR="00863BED">
        <w:t>BROŠTULIN d.o.o. „u likvidaciji“, Mali Vareški, Mali Vareški 7, OIB: 41516359885</w:t>
      </w:r>
      <w:r w:rsidR="000F6C81">
        <w:t>.</w:t>
      </w:r>
    </w:p>
    <w:p w:rsidRDefault="00252F6D" w:rsidP="000906A4" w:rsidR="00252F6D" w:rsidRPr="00B327B8">
      <w:pPr>
        <w:ind w:firstLine="720"/>
        <w:jc w:val="both"/>
      </w:pPr>
    </w:p>
    <w:p w:rsidRDefault="00975122" w:rsidP="00252F6D" w:rsidR="00252F6D" w:rsidRPr="00B327B8">
      <w:pPr>
        <w:ind w:firstLine="720"/>
        <w:jc w:val="both"/>
        <w:rPr>
          <w:bCs/>
        </w:rPr>
      </w:pPr>
      <w:r w:rsidRPr="00B327B8">
        <w:t xml:space="preserve">IV. </w:t>
      </w:r>
      <w:r w:rsidR="00252F6D" w:rsidRPr="00B327B8">
        <w:t>Ovo rješenje objaviti će se na mrežnoj stranici e-Oglasna ploča sudova i po pravomoćnosti dostaviti sudskom registru ovog suda radi brisanja dužnika.</w:t>
      </w:r>
    </w:p>
    <w:p w:rsidRDefault="00252F6D" w:rsidP="00252F6D" w:rsidR="00252F6D" w:rsidRPr="00B327B8">
      <w:pPr>
        <w:autoSpaceDE w:val="false"/>
        <w:autoSpaceDN w:val="false"/>
        <w:adjustRightInd w:val="false"/>
        <w:ind w:firstLine="720"/>
        <w:jc w:val="both"/>
      </w:pPr>
    </w:p>
    <w:p w:rsidRDefault="00252F6D" w:rsidP="00252F6D" w:rsidR="00252F6D" w:rsidRPr="00B327B8">
      <w:pPr>
        <w:autoSpaceDE w:val="false"/>
        <w:autoSpaceDN w:val="false"/>
        <w:adjustRightInd w:val="false"/>
        <w:ind w:firstLine="720"/>
        <w:jc w:val="both"/>
      </w:pPr>
      <w:r w:rsidRPr="00B327B8">
        <w:t>V. Stečajni upravitelj može i nakon zaključenja stečajnog postupka u ime stečajnog dužnika, a za račun stečajne mase unovčiti imovinu dužnika i prikupljenim sredstvima postupiti prema odredbi iz čl. 133. st. 1. Stečajnog zakona (Narodne novine broj 71/15).</w:t>
      </w:r>
    </w:p>
    <w:p w:rsidRDefault="00252F6D" w:rsidP="00252F6D" w:rsidR="00252F6D" w:rsidRPr="00B327B8">
      <w:pPr>
        <w:jc w:val="both"/>
        <w:rPr>
          <w:bCs/>
        </w:rPr>
      </w:pPr>
    </w:p>
    <w:p w:rsidRDefault="00CC5545" w:rsidP="00CC5545" w:rsidR="00CC5545" w:rsidRPr="00B327B8">
      <w:pPr>
        <w:jc w:val="center"/>
        <w:rPr>
          <w:bCs/>
        </w:rPr>
      </w:pPr>
      <w:r w:rsidRPr="00B327B8">
        <w:rPr>
          <w:bCs/>
        </w:rPr>
        <w:t>Obrazloženje</w:t>
      </w:r>
    </w:p>
    <w:p w:rsidRDefault="00CC5545" w:rsidP="00CC5545" w:rsidR="00CC5545" w:rsidRPr="00B327B8">
      <w:pPr>
        <w:rPr>
          <w:bCs/>
        </w:rPr>
      </w:pPr>
    </w:p>
    <w:p w:rsidRDefault="00B950D6" w:rsidP="00B76DAA" w:rsidR="002321CA" w:rsidRPr="00B327B8">
      <w:pPr>
        <w:ind w:firstLine="708"/>
        <w:jc w:val="both"/>
      </w:pPr>
      <w:r w:rsidRPr="00B327B8">
        <w:t xml:space="preserve">Rješenjem </w:t>
      </w:r>
      <w:r w:rsidR="00350D95" w:rsidRPr="00B327B8">
        <w:t xml:space="preserve">ovog suda </w:t>
      </w:r>
      <w:r w:rsidRPr="00B327B8">
        <w:t>posl.</w:t>
      </w:r>
      <w:r w:rsidR="00AE38BC" w:rsidRPr="00B327B8">
        <w:t xml:space="preserve"> </w:t>
      </w:r>
      <w:r w:rsidRPr="00B327B8">
        <w:t>br</w:t>
      </w:r>
      <w:r w:rsidR="00AE38BC" w:rsidRPr="00B327B8">
        <w:t>oj: St-</w:t>
      </w:r>
      <w:r w:rsidR="00863BED">
        <w:t>619/16-4</w:t>
      </w:r>
      <w:r w:rsidR="000F6C81">
        <w:t xml:space="preserve"> od </w:t>
      </w:r>
      <w:r w:rsidR="00863BED">
        <w:t xml:space="preserve">08. </w:t>
      </w:r>
      <w:r w:rsidR="000F6C81">
        <w:t>travnja</w:t>
      </w:r>
      <w:r w:rsidR="00252F6D" w:rsidRPr="00B327B8">
        <w:t xml:space="preserve"> 2016. </w:t>
      </w:r>
      <w:r w:rsidR="002321CA" w:rsidRPr="00B327B8">
        <w:t xml:space="preserve">otvoren je prethodni postupak te je zakazano ročište radi utvrđivanja pretpostavki za otvaranje stečajnog postupka te radi očitovanja o prijedlogu za otvaranjem stečajnog postupka. </w:t>
      </w:r>
    </w:p>
    <w:p w:rsidRDefault="002321CA" w:rsidP="00B76DAA" w:rsidR="002321CA" w:rsidRPr="00B327B8">
      <w:pPr>
        <w:ind w:firstLine="708"/>
        <w:jc w:val="both"/>
      </w:pPr>
    </w:p>
    <w:p w:rsidRDefault="00BA0C72" w:rsidP="00BA0C72" w:rsidR="00BA0C72" w:rsidRPr="001B1D09">
      <w:pPr>
        <w:ind w:firstLine="708"/>
        <w:jc w:val="both"/>
      </w:pPr>
      <w:r w:rsidRPr="00B327B8">
        <w:t>Navedeno rješenje objavljeno je na mr</w:t>
      </w:r>
      <w:r w:rsidRPr="008C471C">
        <w:t>ežnoj s</w:t>
      </w:r>
      <w:r>
        <w:t xml:space="preserve">tranici e-oglasna ploča sudova </w:t>
      </w:r>
      <w:r w:rsidR="00863BED">
        <w:t>08</w:t>
      </w:r>
      <w:r w:rsidR="000F6C81">
        <w:t>. travnja</w:t>
      </w:r>
      <w:r w:rsidR="00252F6D">
        <w:t xml:space="preserve"> </w:t>
      </w:r>
      <w:r>
        <w:t>201</w:t>
      </w:r>
      <w:r w:rsidR="00AE38BC">
        <w:t>6</w:t>
      </w:r>
      <w:r w:rsidRPr="008C471C">
        <w:t xml:space="preserve">., te se dostava smatra obavljenom istekom osmog dana od dana objave, sukladno čl. 12. st. 1. </w:t>
      </w:r>
      <w:r>
        <w:t>Stečajnog zakona (Narodne novine broj 71/15, dalje: SZ)</w:t>
      </w:r>
      <w:r w:rsidRPr="008C471C">
        <w:t>.</w:t>
      </w:r>
      <w:r>
        <w:t xml:space="preserve"> </w:t>
      </w:r>
    </w:p>
    <w:p w:rsidRDefault="00BA0C72" w:rsidP="00B76DAA" w:rsidR="00BA0C72">
      <w:pPr>
        <w:ind w:firstLine="708"/>
        <w:jc w:val="both"/>
      </w:pPr>
    </w:p>
    <w:p w:rsidRDefault="00863BED" w:rsidP="000F6C81" w:rsidR="00863BED">
      <w:pPr>
        <w:ind w:firstLine="708"/>
        <w:jc w:val="both"/>
      </w:pPr>
      <w:r>
        <w:t>Zakonski zastupnik dužnika Branko Vareško dostavio je prokazni popis imovine te je pristup</w:t>
      </w:r>
      <w:r w:rsidR="00966A0F">
        <w:t>io</w:t>
      </w:r>
      <w:r>
        <w:t xml:space="preserve"> na ročište održano 18. svibnja 2016. godine. Temeljem navoda zakonskog zastupnika dužnika, te podataka kojima sud raspolaže raspolaže (potvrda Općinskog suda u Puli, Zemljišnoknjižnog odjela Pula na listu 21 spisa, te uvjerenja Ministarstva unutarnjih </w:t>
      </w:r>
      <w:r>
        <w:lastRenderedPageBreak/>
        <w:t>poslova na listu 25 spisa) utvrđeno je da dužnik nema vrjednije imovine osim manjih novčanih potraživanja prema trećim osobama.</w:t>
      </w:r>
    </w:p>
    <w:p w:rsidRDefault="00863BED" w:rsidP="000F6C81" w:rsidR="00863BED">
      <w:pPr>
        <w:ind w:firstLine="708"/>
        <w:jc w:val="both"/>
      </w:pPr>
    </w:p>
    <w:p w:rsidRDefault="00863BED" w:rsidP="000F6C81" w:rsidR="00863BED">
      <w:pPr>
        <w:ind w:firstLine="708"/>
        <w:jc w:val="both"/>
      </w:pPr>
      <w:r>
        <w:t>Bez obzira što je nad dužnikom otvoren postupak likvidacije, kako nije provedena podjela imovine (jer dužnik ima još neke manje imovine), to nije bilo zapreke da se pokrene ovaj stečajni postupak (čl. 15. st. 1. SZ-a).</w:t>
      </w:r>
    </w:p>
    <w:p w:rsidRDefault="00863BED" w:rsidP="000F6C81" w:rsidR="00863BED">
      <w:pPr>
        <w:ind w:firstLine="708"/>
        <w:jc w:val="both"/>
      </w:pPr>
    </w:p>
    <w:p w:rsidRDefault="000F69EC" w:rsidP="00020463" w:rsidR="00BA0C72">
      <w:pPr>
        <w:jc w:val="both"/>
      </w:pPr>
      <w:r>
        <w:tab/>
      </w:r>
      <w:r w:rsidR="00522F3F">
        <w:t>Budući da nije utvrđeno da dužnik ima</w:t>
      </w:r>
      <w:r w:rsidR="00863BED">
        <w:t xml:space="preserve"> vrijedniju</w:t>
      </w:r>
      <w:r w:rsidR="00EE6938">
        <w:t xml:space="preserve"> </w:t>
      </w:r>
      <w:r w:rsidR="00522F3F">
        <w:t xml:space="preserve">imovinu, temeljem čl. 132. SZ-a, </w:t>
      </w:r>
      <w:r w:rsidR="00020463">
        <w:t>rješenjem p</w:t>
      </w:r>
      <w:r w:rsidR="00020463" w:rsidRPr="00020463">
        <w:t>osl</w:t>
      </w:r>
      <w:r w:rsidR="00020463">
        <w:t>.</w:t>
      </w:r>
      <w:r w:rsidR="00BA0C72">
        <w:t xml:space="preserve"> </w:t>
      </w:r>
      <w:r w:rsidR="00020463" w:rsidRPr="00020463">
        <w:t>br</w:t>
      </w:r>
      <w:r w:rsidR="00BA0C72">
        <w:t>oj: St-</w:t>
      </w:r>
      <w:r w:rsidR="00863BED">
        <w:t xml:space="preserve">519/16-12 od 18. svibnja 2016. godine </w:t>
      </w:r>
      <w:r w:rsidR="00BA0C72">
        <w:t xml:space="preserve">pozvane su sve osobe koje imaju pravni interes za provedbom stečajnog postupka nad dužnikom da u roku od 15 dana uplate predujam za podmirenje troškova stečajnog postupka jer će se u protivnom donijeti rješenje o otvaranju i zaključenju stečajnog postupka. </w:t>
      </w:r>
    </w:p>
    <w:p w:rsidRDefault="00BA0C72" w:rsidP="00020463" w:rsidR="00BA0C72"/>
    <w:p w:rsidRDefault="00BA0C72" w:rsidP="0089087E" w:rsidR="0089087E">
      <w:pPr>
        <w:jc w:val="both"/>
      </w:pPr>
      <w:r>
        <w:tab/>
        <w:t xml:space="preserve">Navedeno rješenje objavljeno je na e-oglasnoj ploči suda </w:t>
      </w:r>
      <w:r w:rsidR="00863BED">
        <w:t>18.</w:t>
      </w:r>
      <w:r w:rsidR="000F6C81">
        <w:t xml:space="preserve"> svibnja</w:t>
      </w:r>
      <w:r>
        <w:t xml:space="preserve"> 2016. godine, a skinuto je sa oglasne </w:t>
      </w:r>
      <w:r w:rsidR="00863BED">
        <w:t>25</w:t>
      </w:r>
      <w:r w:rsidR="000F6C81">
        <w:t>. svibnja</w:t>
      </w:r>
      <w:r w:rsidR="0089087E">
        <w:t xml:space="preserve"> 2016. godine. U roku od 15 dana, koji rok je istekao </w:t>
      </w:r>
      <w:r w:rsidR="00863BED">
        <w:t>09</w:t>
      </w:r>
      <w:r w:rsidR="000F6C81">
        <w:t xml:space="preserve">. lipnja </w:t>
      </w:r>
      <w:r w:rsidR="0089087E">
        <w:t xml:space="preserve">2016. godine nitko nije uplatio </w:t>
      </w:r>
      <w:r w:rsidR="00EE14E8">
        <w:t xml:space="preserve">predujam za namirenje </w:t>
      </w:r>
      <w:r w:rsidR="00020463">
        <w:t xml:space="preserve">troškova prethodnoga i otvorenoga stečajnog postupka, </w:t>
      </w:r>
      <w:r w:rsidR="0089087E">
        <w:t xml:space="preserve">pa je temeljem čl. 132. st. 2. SZ-a sud donio ovo rješenje o otvaranju i zatvaranju stečajnog postupka. </w:t>
      </w:r>
    </w:p>
    <w:p w:rsidRDefault="0089087E" w:rsidP="0089087E" w:rsidR="0089087E">
      <w:pPr>
        <w:jc w:val="both"/>
      </w:pPr>
    </w:p>
    <w:p w:rsidRDefault="00020463" w:rsidP="0089087E" w:rsidR="00020463">
      <w:pPr>
        <w:ind w:firstLine="720"/>
        <w:jc w:val="both"/>
      </w:pPr>
      <w:r>
        <w:t xml:space="preserve">Stečajni upravitelj izabran je </w:t>
      </w:r>
      <w:r w:rsidRPr="00020463">
        <w:t>metodom slučajnoga odabira</w:t>
      </w:r>
      <w:r>
        <w:t xml:space="preserve"> </w:t>
      </w:r>
      <w:r w:rsidR="00EE14E8">
        <w:t>(</w:t>
      </w:r>
      <w:r>
        <w:t>automatsk</w:t>
      </w:r>
      <w:r w:rsidR="00EE14E8">
        <w:t>og, k</w:t>
      </w:r>
      <w:r>
        <w:t>roz e-spis)</w:t>
      </w:r>
      <w:r w:rsidR="005D20E4">
        <w:t xml:space="preserve"> uz</w:t>
      </w:r>
      <w:r w:rsidR="005D20E4" w:rsidRPr="005D20E4">
        <w:t xml:space="preserve"> </w:t>
      </w:r>
      <w:r w:rsidR="005D20E4">
        <w:t>odgovarajuću primjenu odredb</w:t>
      </w:r>
      <w:r w:rsidR="0070271B">
        <w:t>i</w:t>
      </w:r>
      <w:r w:rsidR="005D20E4">
        <w:t xml:space="preserve"> o izboru i imenovanju stečajnoga upravitelja u skraćenom stečajnom postupku (čl. 132. st. 2. </w:t>
      </w:r>
      <w:r w:rsidR="0070271B">
        <w:t xml:space="preserve">i čl. 432. </w:t>
      </w:r>
      <w:r w:rsidR="005D20E4">
        <w:t>SZ-a)</w:t>
      </w:r>
      <w:r w:rsidR="00EE14E8">
        <w:t>.</w:t>
      </w:r>
    </w:p>
    <w:p w:rsidRDefault="00423AB7" w:rsidP="0089087E" w:rsidR="00423AB7">
      <w:pPr>
        <w:ind w:firstLine="720"/>
        <w:jc w:val="both"/>
      </w:pPr>
    </w:p>
    <w:p w:rsidRDefault="006F517F" w:rsidP="006F517F" w:rsidR="006F517F" w:rsidRPr="00ED131D">
      <w:pPr>
        <w:ind w:firstLine="720"/>
        <w:jc w:val="both"/>
        <w:rPr>
          <w:bCs/>
          <w:sz w:val="23"/>
          <w:szCs w:val="23"/>
        </w:rPr>
      </w:pPr>
      <w:r w:rsidRPr="00ED131D">
        <w:rPr>
          <w:sz w:val="23"/>
          <w:szCs w:val="23"/>
        </w:rPr>
        <w:t xml:space="preserve">Stečajni upravitelj može i nakon zaključenja stečajnog postupka u ime stečajnog dužnika, a za račun stečajne mase </w:t>
      </w:r>
      <w:r>
        <w:rPr>
          <w:sz w:val="23"/>
          <w:szCs w:val="23"/>
        </w:rPr>
        <w:t>unovčiti imovinu</w:t>
      </w:r>
      <w:r w:rsidRPr="00ED131D">
        <w:rPr>
          <w:sz w:val="23"/>
          <w:szCs w:val="23"/>
        </w:rPr>
        <w:t xml:space="preserve"> dužnika i s ostvarenim sredstvima postupiti </w:t>
      </w:r>
      <w:r>
        <w:rPr>
          <w:sz w:val="23"/>
          <w:szCs w:val="23"/>
        </w:rPr>
        <w:t>prema odredbi iz čl. 133. SZ-a.</w:t>
      </w:r>
    </w:p>
    <w:p w:rsidRDefault="006F517F" w:rsidP="0089087E" w:rsidR="006F517F">
      <w:pPr>
        <w:ind w:firstLine="720"/>
        <w:jc w:val="both"/>
      </w:pPr>
    </w:p>
    <w:p w:rsidRDefault="0089087E" w:rsidP="0089087E" w:rsidR="0089087E">
      <w:pPr>
        <w:ind w:firstLine="720"/>
        <w:jc w:val="both"/>
      </w:pPr>
      <w:r>
        <w:t>Ovo rješenje dostavljeno je sukladno čl. 132. st. 3. i 4., u vezi s čl. 131. SZ-a.</w:t>
      </w:r>
    </w:p>
    <w:p w:rsidRDefault="005D20E4" w:rsidP="005D20E4" w:rsidR="005D20E4">
      <w:pPr>
        <w:jc w:val="both"/>
      </w:pPr>
    </w:p>
    <w:p w:rsidRDefault="00CC5545" w:rsidP="00CC5545" w:rsidR="00CC5545" w:rsidRPr="001B1D09">
      <w:pPr>
        <w:jc w:val="center"/>
      </w:pPr>
      <w:r w:rsidRPr="001B1D09">
        <w:t xml:space="preserve">U Pazinu, </w:t>
      </w:r>
      <w:r w:rsidR="006F517F">
        <w:t>2</w:t>
      </w:r>
      <w:r w:rsidR="000F6C81">
        <w:t>9</w:t>
      </w:r>
      <w:r w:rsidR="006F517F">
        <w:t>. srpnja</w:t>
      </w:r>
      <w:r w:rsidR="009C71BB" w:rsidRPr="001B1D09">
        <w:t xml:space="preserve"> 201</w:t>
      </w:r>
      <w:r w:rsidR="00EE14E8">
        <w:t>6</w:t>
      </w:r>
      <w:r w:rsidRPr="001B1D09">
        <w:t>.</w:t>
      </w:r>
    </w:p>
    <w:p w:rsidRDefault="00CC5545" w:rsidP="00CC5545" w:rsidR="00CC5545" w:rsidRPr="001B1D09">
      <w:pPr>
        <w:ind w:firstLine="720" w:left="2880"/>
        <w:jc w:val="both"/>
      </w:pPr>
    </w:p>
    <w:p w:rsidRDefault="00CC5545" w:rsidP="0089087E" w:rsidR="00CC5545">
      <w:pPr>
        <w:ind w:firstLine="720" w:left="5652"/>
        <w:jc w:val="both"/>
      </w:pPr>
      <w:r w:rsidRPr="001B1D09">
        <w:t xml:space="preserve">  </w:t>
      </w:r>
      <w:r w:rsidR="0089087E">
        <w:t>Stečajna sutkinja:</w:t>
      </w:r>
    </w:p>
    <w:p w:rsidRDefault="0089087E" w:rsidP="0089087E" w:rsidR="0089087E" w:rsidRPr="001B1D09">
      <w:pPr>
        <w:ind w:firstLine="720" w:left="5652"/>
        <w:jc w:val="both"/>
      </w:pPr>
      <w:r>
        <w:tab/>
        <w:t>Tijana Licul</w:t>
      </w:r>
      <w:r w:rsidR="00F452E6">
        <w:t>, v. r.</w:t>
      </w:r>
    </w:p>
    <w:p w:rsidRDefault="00CC5545" w:rsidP="00CC5545" w:rsidR="00CC5545" w:rsidRPr="001B1D09">
      <w:pPr>
        <w:jc w:val="both"/>
      </w:pPr>
    </w:p>
    <w:p w:rsidRDefault="000262FD" w:rsidP="00CC5545" w:rsidR="000262FD" w:rsidRPr="001B1D09">
      <w:pPr>
        <w:jc w:val="both"/>
      </w:pPr>
    </w:p>
    <w:p w:rsidRDefault="002D2F98" w:rsidP="00CC5545" w:rsidR="002D2F98" w:rsidRPr="001B1D09">
      <w:pPr>
        <w:jc w:val="both"/>
      </w:pPr>
    </w:p>
    <w:p w:rsidRDefault="00CC5545" w:rsidP="00CC5545" w:rsidR="00CC5545" w:rsidRPr="001B1D09">
      <w:pPr>
        <w:jc w:val="both"/>
      </w:pPr>
      <w:r w:rsidRPr="001B1D09">
        <w:t>UPUTA O PRAVNOM LIJEKU:</w:t>
      </w:r>
    </w:p>
    <w:p w:rsidRDefault="00CC5545" w:rsidP="0089087E" w:rsidR="00CC5545" w:rsidRPr="001B1D09">
      <w:pPr>
        <w:ind w:firstLine="720"/>
        <w:jc w:val="both"/>
      </w:pPr>
      <w:r w:rsidRPr="001B1D09">
        <w:t xml:space="preserve">Protiv ovog rješenja  može se izjaviti žalba u roku od 8 dana od dana primitka otpravka ovog rješenja Žalba se podnosi ovome sudu u </w:t>
      </w:r>
      <w:r w:rsidR="004277F1">
        <w:t>tri</w:t>
      </w:r>
      <w:r w:rsidRPr="001B1D09">
        <w:t xml:space="preserve"> primjerka</w:t>
      </w:r>
      <w:r w:rsidR="004277F1">
        <w:t>,</w:t>
      </w:r>
      <w:r w:rsidRPr="001B1D09">
        <w:t xml:space="preserve"> a o istoj odlučuje Visoki trgovački sud Republike Hrvatske. </w:t>
      </w:r>
    </w:p>
    <w:p w:rsidRDefault="00CC5545" w:rsidP="00CC5545" w:rsidR="00CC5545" w:rsidRPr="001B1D09"/>
    <w:p w:rsidRDefault="00CC5545" w:rsidP="00CC5545" w:rsidR="00CC5545" w:rsidRPr="001B1D09">
      <w:pPr>
        <w:jc w:val="both"/>
      </w:pPr>
      <w:r w:rsidRPr="001B1D09">
        <w:t>DNA:</w:t>
      </w:r>
    </w:p>
    <w:p w:rsidRDefault="000906A4" w:rsidP="000906A4" w:rsidR="004277F1">
      <w:pPr>
        <w:ind w:firstLine="720"/>
        <w:jc w:val="both"/>
      </w:pPr>
      <w:r>
        <w:t xml:space="preserve">- </w:t>
      </w:r>
      <w:r w:rsidR="004277F1" w:rsidRPr="00382CB4">
        <w:t xml:space="preserve">e-oglasna ploča suda </w:t>
      </w:r>
      <w:r w:rsidR="0089087E">
        <w:t>– osam dana</w:t>
      </w:r>
    </w:p>
    <w:p w:rsidRDefault="000906A4" w:rsidP="000906A4" w:rsidR="00EE14E8" w:rsidRPr="001158E5">
      <w:pPr>
        <w:ind w:firstLine="720"/>
        <w:jc w:val="both"/>
      </w:pPr>
      <w:r>
        <w:t>- p</w:t>
      </w:r>
      <w:r w:rsidR="00EE14E8">
        <w:t>redlagatelju</w:t>
      </w:r>
    </w:p>
    <w:p w:rsidRDefault="000906A4" w:rsidP="000906A4" w:rsidR="00EE14E8" w:rsidRPr="001158E5">
      <w:pPr>
        <w:ind w:firstLine="720"/>
        <w:jc w:val="both"/>
      </w:pPr>
      <w:r>
        <w:t xml:space="preserve">- </w:t>
      </w:r>
      <w:r w:rsidR="00EE14E8" w:rsidRPr="001158E5">
        <w:t>stečajn</w:t>
      </w:r>
      <w:r w:rsidR="00EE14E8">
        <w:t>om</w:t>
      </w:r>
      <w:r w:rsidR="00EE14E8" w:rsidRPr="001158E5">
        <w:t xml:space="preserve"> upravitelj</w:t>
      </w:r>
      <w:r w:rsidR="00EE14E8">
        <w:t>u</w:t>
      </w:r>
    </w:p>
    <w:p w:rsidRDefault="000906A4" w:rsidP="000906A4" w:rsidR="00EE14E8" w:rsidRPr="001158E5">
      <w:pPr>
        <w:ind w:firstLine="720"/>
        <w:jc w:val="both"/>
      </w:pPr>
      <w:r>
        <w:t xml:space="preserve">- </w:t>
      </w:r>
      <w:r w:rsidR="00EE14E8" w:rsidRPr="001158E5">
        <w:t>ŽDO Pula</w:t>
      </w:r>
    </w:p>
    <w:p w:rsidRDefault="000906A4" w:rsidP="000906A4" w:rsidR="00EE14E8">
      <w:pPr>
        <w:ind w:firstLine="720"/>
        <w:jc w:val="both"/>
      </w:pPr>
      <w:r>
        <w:t xml:space="preserve">- </w:t>
      </w:r>
      <w:r w:rsidR="00EE14E8">
        <w:t xml:space="preserve">Porezna uprava, Ispostava </w:t>
      </w:r>
      <w:r w:rsidR="000F6C81">
        <w:t>Pula</w:t>
      </w:r>
    </w:p>
    <w:p w:rsidRDefault="000906A4" w:rsidP="000906A4" w:rsidR="00EE14E8">
      <w:pPr>
        <w:ind w:firstLine="720"/>
        <w:jc w:val="both"/>
      </w:pPr>
      <w:r>
        <w:t xml:space="preserve">- </w:t>
      </w:r>
      <w:r w:rsidR="00EE14E8">
        <w:t>sudskom registru</w:t>
      </w:r>
      <w:r w:rsidR="0089087E">
        <w:t xml:space="preserve"> odmah i po pravomoćnosti (sa klauzulom pravomoćnosti)</w:t>
      </w:r>
    </w:p>
    <w:p w:rsidRDefault="000906A4" w:rsidP="00EE14E8" w:rsidR="000906A4">
      <w:pPr>
        <w:jc w:val="both"/>
      </w:pPr>
      <w:r>
        <w:tab/>
        <w:t>- dužniku</w:t>
      </w:r>
    </w:p>
    <w:p w:rsidRDefault="006F517F" w:rsidP="00EE14E8" w:rsidR="0089087E">
      <w:pPr>
        <w:jc w:val="both"/>
      </w:pPr>
      <w:r>
        <w:tab/>
        <w:t xml:space="preserve">- zz dužnika </w:t>
      </w:r>
    </w:p>
    <w:sectPr w:rsidSect="00CC5545" w:rsidR="0089087E">
      <w:headerReference w:type="even" r:id="rId10"/>
      <w:headerReference w:type="default" r:id="rId11"/>
      <w:headerReference w:type="first" r:id="rId12"/>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1786" w:rsidR="00D41786">
      <w:r>
        <w:separator/>
      </w:r>
    </w:p>
  </w:endnote>
  <w:endnote w:id="0" w:type="continuationSeparator">
    <w:p w:rsidRDefault="00D41786" w:rsidR="00D417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9" w:usb1="4000A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1786" w:rsidR="00D41786">
      <w:r>
        <w:separator/>
      </w:r>
    </w:p>
  </w:footnote>
  <w:footnote w:id="0" w:type="continuationSeparator">
    <w:p w:rsidRDefault="00D41786" w:rsidR="00D417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51C4" w:rsidR="00A551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2A1A">
      <w:rPr>
        <w:rStyle w:val="Brojstranice"/>
        <w:noProof/>
      </w:rPr>
      <w:t>- 2 -</w:t>
    </w:r>
    <w:r>
      <w:rPr>
        <w:rStyle w:val="Brojstranice"/>
      </w:rPr>
      <w:fldChar w:fldCharType="end"/>
    </w:r>
  </w:p>
  <w:p w:rsidRDefault="008A2706" w:rsidP="0002306C" w:rsidR="0002306C">
    <w:pPr>
      <w:pStyle w:val="Zaglavlje"/>
    </w:pPr>
    <w:r>
      <w:rPr>
        <w:sz w:val="23"/>
        <w:szCs w:val="23"/>
      </w:rPr>
      <w:tab/>
    </w:r>
    <w:r>
      <w:rPr>
        <w:sz w:val="23"/>
        <w:szCs w:val="23"/>
      </w:rPr>
      <w:tab/>
    </w:r>
    <w:r w:rsidR="0002306C">
      <w:rPr>
        <w:sz w:val="23"/>
        <w:szCs w:val="23"/>
      </w:rPr>
      <w:t>Poslovni broj: 4 St-</w:t>
    </w:r>
    <w:r w:rsidR="00863BED">
      <w:rPr>
        <w:sz w:val="23"/>
        <w:szCs w:val="23"/>
      </w:rPr>
      <w:t>519</w:t>
    </w:r>
    <w:r w:rsidR="00AE38BC">
      <w:rPr>
        <w:sz w:val="23"/>
        <w:szCs w:val="23"/>
      </w:rPr>
      <w:t>/16 -</w:t>
    </w:r>
  </w:p>
  <w:p w:rsidRDefault="00A551C4" w:rsidP="00780C27" w:rsidR="00A551C4">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21A2" w:rsidR="00D321A2">
    <w:pPr>
      <w:pStyle w:val="Zaglavlje"/>
    </w:pPr>
    <w:r>
      <w:rPr>
        <w:sz w:val="23"/>
        <w:szCs w:val="23"/>
      </w:rPr>
      <w:tab/>
    </w:r>
    <w:r>
      <w:rPr>
        <w:sz w:val="23"/>
        <w:szCs w:val="23"/>
      </w:rPr>
      <w:tab/>
      <w:t>Poslovni broj</w:t>
    </w:r>
    <w:r w:rsidR="00AE7233">
      <w:rPr>
        <w:sz w:val="23"/>
        <w:szCs w:val="23"/>
      </w:rPr>
      <w:t>:</w:t>
    </w:r>
    <w:r>
      <w:rPr>
        <w:sz w:val="23"/>
        <w:szCs w:val="23"/>
      </w:rPr>
      <w:t xml:space="preserve"> </w:t>
    </w:r>
    <w:r w:rsidR="00AE7233">
      <w:rPr>
        <w:sz w:val="23"/>
        <w:szCs w:val="23"/>
      </w:rPr>
      <w:t>4</w:t>
    </w:r>
    <w:r>
      <w:rPr>
        <w:sz w:val="23"/>
        <w:szCs w:val="23"/>
      </w:rPr>
      <w:t xml:space="preserve"> St-</w:t>
    </w:r>
    <w:r w:rsidR="00863BED">
      <w:rPr>
        <w:sz w:val="23"/>
        <w:szCs w:val="23"/>
      </w:rPr>
      <w:t>519</w:t>
    </w:r>
    <w:r w:rsidR="00AE38BC">
      <w:rPr>
        <w:sz w:val="23"/>
        <w:szCs w:val="23"/>
      </w:rPr>
      <w:t>/16 -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226932"/>
    <w:multiLevelType w:val="hybridMultilevel"/>
    <w:tmpl w:val="89668524"/>
    <w:lvl w:tplc="3A647630"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8"/>
  <w:attachedTemplate r:id="rId1"/>
  <w:stylePaneFormatFilter w:val="3F01"/>
  <w:defaultTabStop w:val="720"/>
  <w:hyphenationZone w:val="425"/>
  <w:characterSpacingControl w:val="doNotCompress"/>
  <w:savePreviewPicture/>
  <w:hdrShapeDefaults>
    <o:shapedefaults v:ext="edit" spidmax="21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20463"/>
    <w:rsid w:val="00022011"/>
    <w:rsid w:val="0002306C"/>
    <w:rsid w:val="000262FD"/>
    <w:rsid w:val="00036267"/>
    <w:rsid w:val="00056493"/>
    <w:rsid w:val="00057E97"/>
    <w:rsid w:val="000621E7"/>
    <w:rsid w:val="000906A4"/>
    <w:rsid w:val="000A27FE"/>
    <w:rsid w:val="000A30E1"/>
    <w:rsid w:val="000C427A"/>
    <w:rsid w:val="000C5CA8"/>
    <w:rsid w:val="000F69EC"/>
    <w:rsid w:val="000F6C81"/>
    <w:rsid w:val="00126BB4"/>
    <w:rsid w:val="001462F8"/>
    <w:rsid w:val="001A0D4C"/>
    <w:rsid w:val="001A6A9D"/>
    <w:rsid w:val="001B1D09"/>
    <w:rsid w:val="001D689E"/>
    <w:rsid w:val="001E32C9"/>
    <w:rsid w:val="001E38C0"/>
    <w:rsid w:val="001E57BF"/>
    <w:rsid w:val="001F76FA"/>
    <w:rsid w:val="002321CA"/>
    <w:rsid w:val="00241246"/>
    <w:rsid w:val="00252F6D"/>
    <w:rsid w:val="00253A0B"/>
    <w:rsid w:val="002867CC"/>
    <w:rsid w:val="00291807"/>
    <w:rsid w:val="002953C2"/>
    <w:rsid w:val="002B4327"/>
    <w:rsid w:val="002D2F98"/>
    <w:rsid w:val="003430E2"/>
    <w:rsid w:val="00350D95"/>
    <w:rsid w:val="003843C6"/>
    <w:rsid w:val="0038490C"/>
    <w:rsid w:val="00423AB7"/>
    <w:rsid w:val="004277F1"/>
    <w:rsid w:val="004478D5"/>
    <w:rsid w:val="0045218A"/>
    <w:rsid w:val="00453E5D"/>
    <w:rsid w:val="00457A11"/>
    <w:rsid w:val="004C5944"/>
    <w:rsid w:val="004E6771"/>
    <w:rsid w:val="00522C82"/>
    <w:rsid w:val="00522F3F"/>
    <w:rsid w:val="00562A1A"/>
    <w:rsid w:val="005D20E4"/>
    <w:rsid w:val="005E3D31"/>
    <w:rsid w:val="00647B00"/>
    <w:rsid w:val="006A0FA9"/>
    <w:rsid w:val="006A5A22"/>
    <w:rsid w:val="006F517F"/>
    <w:rsid w:val="00700FDC"/>
    <w:rsid w:val="0070271B"/>
    <w:rsid w:val="0070308E"/>
    <w:rsid w:val="0071671C"/>
    <w:rsid w:val="00732CD7"/>
    <w:rsid w:val="00735CC0"/>
    <w:rsid w:val="00780C27"/>
    <w:rsid w:val="007827F4"/>
    <w:rsid w:val="00785665"/>
    <w:rsid w:val="007912DA"/>
    <w:rsid w:val="007A1B68"/>
    <w:rsid w:val="007B554B"/>
    <w:rsid w:val="007D234D"/>
    <w:rsid w:val="007E32F9"/>
    <w:rsid w:val="007F5D49"/>
    <w:rsid w:val="00823D1F"/>
    <w:rsid w:val="00826C81"/>
    <w:rsid w:val="008300A1"/>
    <w:rsid w:val="008522E2"/>
    <w:rsid w:val="0085364E"/>
    <w:rsid w:val="00863BED"/>
    <w:rsid w:val="0089087E"/>
    <w:rsid w:val="008A2706"/>
    <w:rsid w:val="008C0DB2"/>
    <w:rsid w:val="008C471C"/>
    <w:rsid w:val="008D00B5"/>
    <w:rsid w:val="008F5845"/>
    <w:rsid w:val="008F5913"/>
    <w:rsid w:val="00917651"/>
    <w:rsid w:val="00942263"/>
    <w:rsid w:val="00966A0F"/>
    <w:rsid w:val="00975122"/>
    <w:rsid w:val="0099228E"/>
    <w:rsid w:val="009C6CD7"/>
    <w:rsid w:val="009C71BB"/>
    <w:rsid w:val="00A06218"/>
    <w:rsid w:val="00A36732"/>
    <w:rsid w:val="00A551C4"/>
    <w:rsid w:val="00A568DC"/>
    <w:rsid w:val="00AA1311"/>
    <w:rsid w:val="00AA3161"/>
    <w:rsid w:val="00AB2162"/>
    <w:rsid w:val="00AB4E57"/>
    <w:rsid w:val="00AC7D23"/>
    <w:rsid w:val="00AE38BC"/>
    <w:rsid w:val="00AE7233"/>
    <w:rsid w:val="00B327B8"/>
    <w:rsid w:val="00B4018F"/>
    <w:rsid w:val="00B640D5"/>
    <w:rsid w:val="00B76DAA"/>
    <w:rsid w:val="00B950D6"/>
    <w:rsid w:val="00BA0C72"/>
    <w:rsid w:val="00BB1590"/>
    <w:rsid w:val="00BC2D8B"/>
    <w:rsid w:val="00BC4EE2"/>
    <w:rsid w:val="00BE3666"/>
    <w:rsid w:val="00C1222F"/>
    <w:rsid w:val="00C26825"/>
    <w:rsid w:val="00C31841"/>
    <w:rsid w:val="00C4180B"/>
    <w:rsid w:val="00C66020"/>
    <w:rsid w:val="00C701B8"/>
    <w:rsid w:val="00CA2342"/>
    <w:rsid w:val="00CA7967"/>
    <w:rsid w:val="00CB14E1"/>
    <w:rsid w:val="00CC5545"/>
    <w:rsid w:val="00CC6254"/>
    <w:rsid w:val="00D06BB1"/>
    <w:rsid w:val="00D07F21"/>
    <w:rsid w:val="00D321A2"/>
    <w:rsid w:val="00D41786"/>
    <w:rsid w:val="00D44E79"/>
    <w:rsid w:val="00D60115"/>
    <w:rsid w:val="00DA1732"/>
    <w:rsid w:val="00DB14A7"/>
    <w:rsid w:val="00DC7997"/>
    <w:rsid w:val="00DD1175"/>
    <w:rsid w:val="00DE48E9"/>
    <w:rsid w:val="00E17C47"/>
    <w:rsid w:val="00E727A8"/>
    <w:rsid w:val="00E862CC"/>
    <w:rsid w:val="00E97741"/>
    <w:rsid w:val="00EA1FF2"/>
    <w:rsid w:val="00ED33F7"/>
    <w:rsid w:val="00EE14E8"/>
    <w:rsid w:val="00EE5853"/>
    <w:rsid w:val="00EE6938"/>
    <w:rsid w:val="00EF0A59"/>
    <w:rsid w:val="00EF3ED5"/>
    <w:rsid w:val="00F452E6"/>
    <w:rsid w:val="00F45730"/>
    <w:rsid w:val="00F63B91"/>
    <w:rsid w:val="00F66D61"/>
    <w:rsid w:val="00F827D1"/>
    <w:rsid w:val="00FB343B"/>
    <w:rsid w:val="00FD28C3"/>
    <w:rsid w:val="00FE408C"/>
    <w:rsid w:val="00FF47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rsid w:val="0071671C"/>
    <w:pPr>
      <w:spacing w:after="120"/>
    </w:pPr>
    <w:rPr>
      <w:lang w:eastAsia="en-US" w:val="en-GB"/>
    </w:rPr>
  </w:style>
  <w:style w:styleId="Tekstbalonia" w:type="paragraph">
    <w:name w:val="Balloon Text"/>
    <w:basedOn w:val="Normal"/>
    <w:link w:val="TekstbaloniaChar"/>
    <w:rsid w:val="00DE48E9"/>
    <w:rPr>
      <w:rFonts w:cs="Tahoma" w:hAnsi="Tahoma" w:ascii="Tahoma"/>
      <w:sz w:val="16"/>
      <w:szCs w:val="16"/>
    </w:rPr>
  </w:style>
  <w:style w:customStyle="true" w:styleId="TekstbaloniaChar" w:type="character">
    <w:name w:val="Tekst balončića Char"/>
    <w:basedOn w:val="Zadanifontodlomka"/>
    <w:link w:val="Tekstbalonia"/>
    <w:rsid w:val="00DE48E9"/>
    <w:rPr>
      <w:rFonts w:cs="Tahoma" w:hAnsi="Tahoma" w:ascii="Tahoma"/>
      <w:sz w:val="16"/>
      <w:szCs w:val="16"/>
    </w:rPr>
  </w:style>
  <w:style w:styleId="Tekstrezerviranogmjesta" w:type="character">
    <w:name w:val="Placeholder Text"/>
    <w:basedOn w:val="Zadanifontodlomka"/>
    <w:uiPriority w:val="99"/>
    <w:semiHidden/>
    <w:rsid w:val="00562A1A"/>
    <w:rPr>
      <w:color w:val="808080"/>
      <w:bdr w:space="0" w:sz="0" w:color="auto" w:val="none"/>
      <w:shd w:fill="auto" w:color="auto" w:val="clear"/>
    </w:rPr>
  </w:style>
  <w:style w:customStyle="true" w:styleId="eSPISCCParagraphDefaultFont" w:type="character">
    <w:name w:val="eSPIS_CC_Paragraph Default Font"/>
    <w:basedOn w:val="Zadanifontodlomka"/>
    <w:rsid w:val="00562A1A"/>
    <w:rPr>
      <w:rFonts w:cs="Times New Roman" w:hAnsi="Times New Roman" w:ascii="Times New Roman"/>
      <w:sz w:val="24"/>
      <w:szCs w:val="16"/>
      <w:bdr w:space="0" w:sz="0" w:color="auto" w:val="none"/>
      <w:shd w:fill="auto" w:color="auto" w:val="clear"/>
      <w:lang w:val="hr-HR"/>
    </w:rPr>
  </w:style>
  <w:style w:customStyle="true" w:styleId="PozadinaSvijetloZuta" w:type="character">
    <w:name w:val="Pozadina_SvijetloZuta"/>
    <w:basedOn w:val="Zadanifontodlomka"/>
    <w:rsid w:val="00562A1A"/>
    <w:rPr>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562A1A"/>
    <w:rPr>
      <w:rFonts w:cs="Times New Roman" w:hAnsi="Times New Roman" w:ascii="Times New Roman"/>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562A1A"/>
    <w:rPr>
      <w:rFonts w:cs="Times New Roman" w:hAnsi="Times New Roman" w:ascii="Times New Roman"/>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D0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rsid w:val="0071671C"/>
    <w:pPr>
      <w:spacing w:after="120"/>
    </w:pPr>
    <w:rPr>
      <w:lang w:eastAsia="en-US" w:val="en-GB"/>
    </w:rPr>
  </w:style>
  <w:style w:styleId="Tekstbalonia" w:type="paragraph">
    <w:name w:val="Balloon Text"/>
    <w:basedOn w:val="Normal"/>
    <w:link w:val="TekstbaloniaChar"/>
    <w:rsid w:val="00DE48E9"/>
    <w:rPr>
      <w:rFonts w:ascii="Tahoma" w:cs="Tahoma" w:hAnsi="Tahoma"/>
      <w:sz w:val="16"/>
      <w:szCs w:val="16"/>
    </w:rPr>
  </w:style>
  <w:style w:customStyle="1" w:styleId="TekstbaloniaChar" w:type="character">
    <w:name w:val="Tekst balončića Char"/>
    <w:basedOn w:val="Zadanifontodlomka"/>
    <w:link w:val="Tekstbalonia"/>
    <w:rsid w:val="00DE48E9"/>
    <w:rPr>
      <w:rFonts w:ascii="Tahoma" w:cs="Tahoma" w:hAnsi="Tahoma"/>
      <w:sz w:val="16"/>
      <w:szCs w:val="16"/>
    </w:rPr>
  </w:style>
  <w:style w:styleId="Tekstrezerviranogmjesta" w:type="character">
    <w:name w:val="Placeholder Text"/>
    <w:basedOn w:val="Zadanifontodlomka"/>
    <w:uiPriority w:val="99"/>
    <w:semiHidden/>
    <w:rsid w:val="00562A1A"/>
    <w:rPr>
      <w:color w:val="808080"/>
      <w:bdr w:color="auto" w:space="0" w:sz="0" w:val="none"/>
      <w:shd w:color="auto" w:fill="auto" w:val="clear"/>
    </w:rPr>
  </w:style>
  <w:style w:customStyle="1" w:styleId="eSPISCCParagraphDefaultFont" w:type="character">
    <w:name w:val="eSPIS_CC_Paragraph Default Font"/>
    <w:basedOn w:val="Zadanifontodlomka"/>
    <w:rsid w:val="00562A1A"/>
    <w:rPr>
      <w:rFonts w:ascii="Times New Roman" w:cs="Times New Roman" w:hAnsi="Times New Roman"/>
      <w:sz w:val="24"/>
      <w:szCs w:val="16"/>
      <w:bdr w:color="auto" w:space="0" w:sz="0" w:val="none"/>
      <w:shd w:color="auto" w:fill="auto" w:val="clear"/>
      <w:lang w:val="hr-HR"/>
    </w:rPr>
  </w:style>
  <w:style w:customStyle="1" w:styleId="PozadinaSvijetloZuta" w:type="character">
    <w:name w:val="Pozadina_SvijetloZuta"/>
    <w:basedOn w:val="Zadanifontodlomka"/>
    <w:rsid w:val="00562A1A"/>
    <w:rPr>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562A1A"/>
    <w:rPr>
      <w:rFonts w:ascii="Times New Roman" w:cs="Times New Roman" w:hAnsi="Times New Roman"/>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562A1A"/>
    <w:rPr>
      <w:rFonts w:ascii="Times New Roman" w:cs="Times New Roman" w:hAnsi="Times New Roman"/>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srpnja 2016.</izvorni_sadrzaj>
    <derivirana_varijabla naziv="DomainObject.DatumDonosenjaOdluke_1">29.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izvorni_sadrzaj>
    <derivirana_varijabla naziv="DomainObject.Predmet.Broj_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St-519/2016</izvorni_sadrzaj>
    <derivirana_varijabla naziv="DomainObject.Predmet.OznakaBroj_1">St-519/2016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lokacija spisa je referada 4</izvorni_sadrzaj>
    <derivirana_varijabla naziv="DomainObject.Predmet.PrimjedbaSuca_1">lokacija spisa je referada 4</derivirana_varijabla>
  </DomainObject.Predmet.PrimjedbaSuca>
  <DomainObject.Predmet.PrimjedbaUpisnicara>
    <izvorni_sadrzaj/>
    <derivirana_varijabla naziv="DomainObject.Predmet.PrimjedbaUpisnicara_1"/>
  </DomainObject.Predmet.PrimjedbaUpisnicara>
  <DomainObject.Predmet.ProtustrankaFormated>
    <izvorni_sadrzaj>  BROŠTULIN d.o.o. u likvidaciji, MALI VAREŠKI zastupanog po punomoćniku Branko Vareško</izvorni_sadrzaj>
    <derivirana_varijabla naziv="DomainObject.Predmet.ProtustrankaFormated_1">  BROŠTULIN d.o.o. u likvidaciji, MALI VAREŠKI zastupanog po punomoćniku Branko Vareško</derivirana_varijabla>
  </DomainObject.Predmet.ProtustrankaFormated>
  <DomainObject.Predmet.ProtustrankaFormatedOIB>
    <izvorni_sadrzaj>  BROŠTULIN d.o.o. u likvidaciji, MALI VAREŠKI, OIB 41516359885 zastupanog po punomoćniku Branko Vareško</izvorni_sadrzaj>
    <derivirana_varijabla naziv="DomainObject.Predmet.ProtustrankaFormatedOIB_1">  BROŠTULIN d.o.o. u likvidaciji, MALI VAREŠKI, OIB 41516359885 zastupanog po punomoćniku Branko Vareško</derivirana_varijabla>
  </DomainObject.Predmet.ProtustrankaFormatedOIB>
  <DomainObject.Predmet.ProtustrankaFormatedWithAdress>
    <izvorni_sadrzaj> BROŠTULIN d.o.o. u likvidaciji, MALI VAREŠKI, Mali Vareški 7, 52207 Mali Vareški zastupanog po punomoćniku Branko Vareško</izvorni_sadrzaj>
    <derivirana_varijabla naziv="DomainObject.Predmet.ProtustrankaFormatedWithAdress_1"> BROŠTULIN d.o.o. u likvidaciji, MALI VAREŠKI, Mali Vareški 7, 52207 Mali Vareški zastupanog po punomoćniku Branko Vareško</derivirana_varijabla>
  </DomainObject.Predmet.ProtustrankaFormatedWithAdress>
  <DomainObject.Predmet.ProtustrankaFormatedWithAdressOIB>
    <izvorni_sadrzaj> BROŠTULIN d.o.o. u likvidaciji, MALI VAREŠKI, OIB 41516359885, Mali Vareški 7, 52207 Mali Vareški zastupanog po punomoćniku Branko Vareško</izvorni_sadrzaj>
    <derivirana_varijabla naziv="DomainObject.Predmet.ProtustrankaFormatedWithAdressOIB_1"> BROŠTULIN d.o.o. u likvidaciji, MALI VAREŠKI, OIB 41516359885, Mali Vareški 7, 52207 Mali Vareški zastupanog po punomoćniku Branko Vareško</derivirana_varijabla>
  </DomainObject.Predmet.ProtustrankaFormatedWithAdressOIB>
  <DomainObject.Predmet.ProtustrankaWithAdress>
    <izvorni_sadrzaj>BROŠTULIN d.o.o. u likvidaciji, MALI VAREŠKI Mali Vareški 7, 52207 Mali Vareški</izvorni_sadrzaj>
    <derivirana_varijabla naziv="DomainObject.Predmet.ProtustrankaWithAdress_1">BROŠTULIN d.o.o. u likvidaciji, MALI VAREŠKI Mali Vareški 7, 52207 Mali Vareški</derivirana_varijabla>
  </DomainObject.Predmet.ProtustrankaWithAdress>
  <DomainObject.Predmet.ProtustrankaWithAdressOIB>
    <izvorni_sadrzaj>BROŠTULIN d.o.o. u likvidaciji, MALI VAREŠKI, OIB 41516359885, Mali Vareški 7, 52207 Mali Vareški</izvorni_sadrzaj>
    <derivirana_varijabla naziv="DomainObject.Predmet.ProtustrankaWithAdressOIB_1">BROŠTULIN d.o.o. u likvidaciji, MALI VAREŠKI, OIB 41516359885, Mali Vareški 7, 52207 Mali Vareški</derivirana_varijabla>
  </DomainObject.Predmet.ProtustrankaWithAdressOIB>
  <DomainObject.Predmet.ProtustrankaNazivFormated>
    <izvorni_sadrzaj>BROŠTULIN d.o.o. u likvidaciji, MALI VAREŠKI</izvorni_sadrzaj>
    <derivirana_varijabla naziv="DomainObject.Predmet.ProtustrankaNazivFormated_1">BROŠTULIN d.o.o. u likvidaciji, MALI VAREŠKI</derivirana_varijabla>
  </DomainObject.Predmet.ProtustrankaNazivFormated>
  <DomainObject.Predmet.ProtustrankaNazivFormatedOIB>
    <izvorni_sadrzaj>BROŠTULIN d.o.o. u likvidaciji, MALI VAREŠKI, OIB 41516359885</izvorni_sadrzaj>
    <derivirana_varijabla naziv="DomainObject.Predmet.ProtustrankaNazivFormatedOIB_1">BROŠTULIN d.o.o. u likvidaciji, MALI VAREŠKI, OIB 41516359885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20. srpnja 2016.</izvorni_sadrzaj>
    <derivirana_varijabla naziv="DomainObject.Predmet.SpisIzvanSuda.DatumIzlazaSpisa_1">20. srpnja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2024.19</izvorni_sadrzaj>
    <derivirana_varijabla naziv="DomainObject.Predmet.TrenutnaVrijednost_1">2024.19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BROŠTULIN d.o.o. u likvidaciji, MALI VAREŠKI zastupanog po punomoćniku Branko Vareško</item>
    </izvorni_sadrzaj>
    <derivirana_varijabla naziv="DomainObject.Predmet.ProtuStrankaListFormated_1">
      <item>BROŠTULIN d.o.o. u likvidaciji, MALI VAREŠKI zastupanog po punomoćniku Branko Vareško</item>
    </derivirana_varijabla>
  </DomainObject.Predmet.ProtuStrankaListFormated>
  <DomainObject.Predmet.ProtuStrankaListFormatedOIB>
    <izvorni_sadrzaj>
      <item>BROŠTULIN d.o.o. u likvidaciji, MALI VAREŠKI, OIB 41516359885 zastupanog po punomoćniku Branko Vareško</item>
    </izvorni_sadrzaj>
    <derivirana_varijabla naziv="DomainObject.Predmet.ProtuStrankaListFormatedOIB_1">
      <item>BROŠTULIN d.o.o. u likvidaciji, MALI VAREŠKI, OIB 41516359885 zastupanog po punomoćniku Branko Vareško</item>
    </derivirana_varijabla>
  </DomainObject.Predmet.ProtuStrankaListFormatedOIB>
  <DomainObject.Predmet.ProtuStrankaListFormatedWithAdress>
    <izvorni_sadrzaj>
      <item>BROŠTULIN d.o.o. u likvidaciji, MALI VAREŠKI, Mali Vareški 7, 52207 Mali Vareški zastupanog po punomoćniku Branko Vareško</item>
    </izvorni_sadrzaj>
    <derivirana_varijabla naziv="DomainObject.Predmet.ProtuStrankaListFormatedWithAdress_1">
      <item>BROŠTULIN d.o.o. u likvidaciji, MALI VAREŠKI, Mali Vareški 7, 52207 Mali Vareški zastupanog po punomoćniku Branko Vareško</item>
    </derivirana_varijabla>
  </DomainObject.Predmet.ProtuStrankaListFormatedWithAdress>
  <DomainObject.Predmet.ProtuStrankaListFormatedWithAdressOIB>
    <izvorni_sadrzaj>
      <item>BROŠTULIN d.o.o. u likvidaciji, MALI VAREŠKI, OIB 41516359885, Mali Vareški 7, 52207 Mali Vareški zastupanog po punomoćniku Branko Vareško</item>
    </izvorni_sadrzaj>
    <derivirana_varijabla naziv="DomainObject.Predmet.ProtuStrankaListFormatedWithAdressOIB_1">
      <item>BROŠTULIN d.o.o. u likvidaciji, MALI VAREŠKI, OIB 41516359885, Mali Vareški 7, 52207 Mali Vareški zastupanog po punomoćniku Branko Vareško</item>
    </derivirana_varijabla>
  </DomainObject.Predmet.ProtuStrankaListFormatedWithAdressOIB>
  <DomainObject.Predmet.ProtuStrankaListNazivFormated>
    <izvorni_sadrzaj>
      <item>BROŠTULIN d.o.o. u likvidaciji, MALI VAREŠKI</item>
    </izvorni_sadrzaj>
    <derivirana_varijabla naziv="DomainObject.Predmet.ProtuStrankaListNazivFormated_1">
      <item>BROŠTULIN d.o.o. u likvidaciji, MALI VAREŠKI</item>
    </derivirana_varijabla>
  </DomainObject.Predmet.ProtuStrankaListNazivFormated>
  <DomainObject.Predmet.ProtuStrankaListNazivFormatedOIB>
    <izvorni_sadrzaj>
      <item>BROŠTULIN d.o.o. u likvidaciji, MALI VAREŠKI, OIB 41516359885</item>
    </izvorni_sadrzaj>
    <derivirana_varijabla naziv="DomainObject.Predmet.ProtuStrankaListNazivFormatedOIB_1">
      <item>BROŠTULIN d.o.o. u likvidaciji, MALI VAREŠKI, OIB 41516359885</item>
    </derivirana_varijabla>
  </DomainObject.Predmet.ProtuStrankaListNazivFormatedOIB>
  <DomainObject.Predmet.OstaliListFormated>
    <izvorni_sadrzaj>
      <item>Branko Vareško punomoćnik sudionika u postupku BROŠTULIN d.o.o. u likvidaciji, MALI VAREŠKI</item>
    </izvorni_sadrzaj>
    <derivirana_varijabla naziv="DomainObject.Predmet.OstaliListFormated_1">
      <item>Branko Vareško punomoćnik sudionika u postupku BROŠTULIN d.o.o. u likvidaciji, MALI VAREŠKI</item>
    </derivirana_varijabla>
  </DomainObject.Predmet.OstaliListFormated>
  <DomainObject.Predmet.OstaliListFormatedOIB>
    <izvorni_sadrzaj>
      <item>Branko Vareško, OIB 37642176226 punomoćnik sudionika u postupku BROŠTULIN d.o.o. u likvidaciji, MALI VAREŠKI</item>
    </izvorni_sadrzaj>
    <derivirana_varijabla naziv="DomainObject.Predmet.OstaliListFormatedOIB_1">
      <item>Branko Vareško, OIB 37642176226 punomoćnik sudionika u postupku BROŠTULIN d.o.o. u likvidaciji, MALI VAREŠKI</item>
    </derivirana_varijabla>
  </DomainObject.Predmet.OstaliListFormatedOIB>
  <DomainObject.Predmet.OstaliListFormatedWithAdress>
    <izvorni_sadrzaj>
      <item>Branko Vareško, Šegotići 67, 52207 Šegotići punomoćnik sudionika u postupku BROŠTULIN d.o.o. u likvidaciji, MALI VAREŠKI</item>
    </izvorni_sadrzaj>
    <derivirana_varijabla naziv="DomainObject.Predmet.OstaliListFormatedWithAdress_1">
      <item>Branko Vareško, Šegotići 67, 52207 Šegotići punomoćnik sudionika u postupku BROŠTULIN d.o.o. u likvidaciji, MALI VAREŠKI</item>
    </derivirana_varijabla>
  </DomainObject.Predmet.OstaliListFormatedWithAdress>
  <DomainObject.Predmet.OstaliListFormatedWithAdressOIB>
    <izvorni_sadrzaj>
      <item>Branko Vareško, OIB 37642176226, Šegotići 67, 52207 Šegotići punomoćnik sudionika u postupku BROŠTULIN d.o.o. u likvidaciji, MALI VAREŠKI</item>
    </izvorni_sadrzaj>
    <derivirana_varijabla naziv="DomainObject.Predmet.OstaliListFormatedWithAdressOIB_1">
      <item>Branko Vareško, OIB 37642176226, Šegotići 67, 52207 Šegotići punomoćnik sudionika u postupku BROŠTULIN d.o.o. u likvidaciji, MALI VAREŠKI</item>
    </derivirana_varijabla>
  </DomainObject.Predmet.OstaliListFormatedWithAdressOIB>
  <DomainObject.Predmet.OstaliListNazivFormated>
    <izvorni_sadrzaj>
      <item>Branko Vareško</item>
    </izvorni_sadrzaj>
    <derivirana_varijabla naziv="DomainObject.Predmet.OstaliListNazivFormated_1">
      <item>Branko Vareško</item>
    </derivirana_varijabla>
  </DomainObject.Predmet.OstaliListNazivFormated>
  <DomainObject.Predmet.OstaliListNazivFormatedOIB>
    <izvorni_sadrzaj>
      <item>Branko Vareško, OIB 37642176226</item>
    </izvorni_sadrzaj>
    <derivirana_varijabla naziv="DomainObject.Predmet.OstaliListNazivFormatedOIB_1">
      <item>Branko Vareško, OIB 37642176226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2016.</izvorni_sadrzaj>
    <derivirana_varijabla naziv="DomainObject.Datum_1">1. kolovoza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BROŠTULIN d.o.o. u likvidaciji, MALI VAREŠKI</izvorni_sadrzaj>
    <derivirana_varijabla naziv="DomainObject.Predmet.ProtustrankaIDrugi_1">BROŠTULIN d.o.o. u likvidaciji, MALI VAREŠKI</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BROŠTULIN d.o.o. u likvidaciji, MALI VAREŠKI, OIB 41516359885, Mali Vareški 7, 52207 Mali Vareški</izvorni_sadrzaj>
    <derivirana_varijabla naziv="DomainObject.Predmet.ProtustrankaIDrugiAdressOIB_1">BROŠTULIN d.o.o. u likvidaciji, MALI VAREŠKI, OIB 41516359885, Mali Vareški 7, 52207 Mali Vareški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BROŠTULIN d.o.o. u likvidaciji, MALI VAREŠKI</item>
      <item>Branko Vareško</item>
    </izvorni_sadrzaj>
    <derivirana_varijabla naziv="DomainObject.Predmet.SudioniciListNaziv_1">
      <item>FINANCIJSKA AGENCIJA, RC RIJEKA, PODRUŽNICA PULA, PULA</item>
      <item>BROŠTULIN d.o.o. u likvidaciji, MALI VAREŠKI</item>
      <item>Branko Vareško</item>
    </derivirana_varijabla>
  </DomainObject.Predmet.SudioniciListNaziv>
  <DomainObject.Predmet.SudioniciListAdressOIB>
    <izvorni_sadrzaj>
      <item>FINANCIJSKA AGENCIJA, RC RIJEKA, PODRUŽNICA PULA, PULA, OIB 85821130368, Giardini 5,52100 Pula</item>
      <item>BROŠTULIN d.o.o. u likvidaciji, MALI VAREŠKI, OIB 41516359885, Mali Vareški 7,52207 Mali Vareški</item>
      <item>Branko Vareško, OIB 37642176226, Šegotići 67,52207 Šegotići</item>
    </izvorni_sadrzaj>
    <derivirana_varijabla naziv="DomainObject.Predmet.SudioniciListAdressOIB_1">
      <item>FINANCIJSKA AGENCIJA, RC RIJEKA, PODRUŽNICA PULA, PULA, OIB 85821130368, Giardini 5,52100 Pula</item>
      <item>BROŠTULIN d.o.o. u likvidaciji, MALI VAREŠKI, OIB 41516359885, Mali Vareški 7,52207 Mali Vareški</item>
      <item>Branko Vareško, OIB 37642176226, Šegotići 67,52207 Šegotići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41516359885</item>
      <item>, OIB 37642176226</item>
    </izvorni_sadrzaj>
    <derivirana_varijabla naziv="DomainObject.Predmet.SudioniciListNazivOIB_1">
      <item>, OIB 85821130368</item>
      <item>, OIB 41516359885</item>
      <item>, OIB 37642176226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658</properties:Words>
  <properties:Characters>3573</properties:Characters>
  <properties:Lines>96</properties:Lines>
  <properties:Paragraphs>36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2016-07-29T06:44:00Z</dcterms:created>
  <dc:creator>msimicic</dc:creator>
  <cp:lastModifiedBy>Jasmina Matika</cp:lastModifiedBy>
  <cp:lastPrinted>2016-08-01T06:30:00Z</cp:lastPrinted>
  <dcterms:modified xmlns:xsi="http://www.w3.org/2001/XMLSchema-instance" xsi:type="dcterms:W3CDTF">2016-08-01T10:33:00Z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