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b7844" w14:paraId="1db7844"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275821">
        <w:t>7117</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275821">
        <w:t>7117</w:t>
      </w:r>
      <w:r w:rsidR="00866C07">
        <w:t>/15</w:t>
      </w:r>
      <w:r>
        <w:t xml:space="preserve"> temeljem odredbe članka 430 Stečajnog zakona (NN br. 71/15) , dana</w:t>
      </w:r>
      <w:r w:rsidR="00866C07">
        <w:t xml:space="preserve"> </w:t>
      </w:r>
      <w:r w:rsidR="007931CB">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A2607E">
        <w:t xml:space="preserve">EUROPSKI </w:t>
      </w:r>
      <w:r w:rsidR="00275821">
        <w:t>GAVRO-S.T.I.N. d.o.o., Zagreb, Dubrava 212, OIB: 45561528647, MBS: 080523159</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275821">
        <w:t>4.006,58</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7931CB">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C5E4A"/>
    <w:rsid w:val="000D0856"/>
    <w:rsid w:val="000E6620"/>
    <w:rsid w:val="00145538"/>
    <w:rsid w:val="001A6D8C"/>
    <w:rsid w:val="00204880"/>
    <w:rsid w:val="00237695"/>
    <w:rsid w:val="002516FD"/>
    <w:rsid w:val="00261D12"/>
    <w:rsid w:val="00275821"/>
    <w:rsid w:val="00310A2F"/>
    <w:rsid w:val="00312BE3"/>
    <w:rsid w:val="00355362"/>
    <w:rsid w:val="003B71AB"/>
    <w:rsid w:val="003C29DC"/>
    <w:rsid w:val="003E49FB"/>
    <w:rsid w:val="0041031A"/>
    <w:rsid w:val="004B0ACC"/>
    <w:rsid w:val="004D1A23"/>
    <w:rsid w:val="004F504D"/>
    <w:rsid w:val="00533196"/>
    <w:rsid w:val="0055792E"/>
    <w:rsid w:val="00562B09"/>
    <w:rsid w:val="00564E6A"/>
    <w:rsid w:val="00625DF0"/>
    <w:rsid w:val="006E4093"/>
    <w:rsid w:val="00741E30"/>
    <w:rsid w:val="007931CB"/>
    <w:rsid w:val="00795446"/>
    <w:rsid w:val="007A2FA1"/>
    <w:rsid w:val="007D6580"/>
    <w:rsid w:val="007D7D02"/>
    <w:rsid w:val="00833F33"/>
    <w:rsid w:val="00840E73"/>
    <w:rsid w:val="00856D6E"/>
    <w:rsid w:val="00866C07"/>
    <w:rsid w:val="00873AB9"/>
    <w:rsid w:val="0088420D"/>
    <w:rsid w:val="00897B55"/>
    <w:rsid w:val="008A240D"/>
    <w:rsid w:val="008A2E06"/>
    <w:rsid w:val="008B28E9"/>
    <w:rsid w:val="008C59DB"/>
    <w:rsid w:val="009E24D2"/>
    <w:rsid w:val="00A25EAE"/>
    <w:rsid w:val="00A2607E"/>
    <w:rsid w:val="00A611CA"/>
    <w:rsid w:val="00AD2A5F"/>
    <w:rsid w:val="00B04C4B"/>
    <w:rsid w:val="00B1486B"/>
    <w:rsid w:val="00B92324"/>
    <w:rsid w:val="00BB23A7"/>
    <w:rsid w:val="00BC77F5"/>
    <w:rsid w:val="00BE7913"/>
    <w:rsid w:val="00C10401"/>
    <w:rsid w:val="00C31677"/>
    <w:rsid w:val="00C40194"/>
    <w:rsid w:val="00C5603F"/>
    <w:rsid w:val="00C83361"/>
    <w:rsid w:val="00CA1E89"/>
    <w:rsid w:val="00CD7191"/>
    <w:rsid w:val="00CD7D26"/>
    <w:rsid w:val="00CE2ED5"/>
    <w:rsid w:val="00CE4625"/>
    <w:rsid w:val="00CF6148"/>
    <w:rsid w:val="00D43B9D"/>
    <w:rsid w:val="00D64F1C"/>
    <w:rsid w:val="00D83D6A"/>
    <w:rsid w:val="00DC6266"/>
    <w:rsid w:val="00DE2EFA"/>
    <w:rsid w:val="00E415E6"/>
    <w:rsid w:val="00E57064"/>
    <w:rsid w:val="00E82752"/>
    <w:rsid w:val="00EA496F"/>
    <w:rsid w:val="00EA4D37"/>
    <w:rsid w:val="00F16B88"/>
    <w:rsid w:val="00F7085C"/>
    <w:rsid w:val="00F91E3B"/>
    <w:rsid w:val="00FA189E"/>
    <w:rsid w:val="00FB7547"/>
    <w:rsid w:val="00FC5A35"/>
    <w:rsid w:val="00FE76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7931CB"/>
    <w:rPr>
      <w:color w:val="808080"/>
      <w:bdr w:space="0" w:sz="0" w:color="auto" w:val="none"/>
      <w:shd w:fill="auto" w:color="auto" w:val="clear"/>
    </w:rPr>
  </w:style>
  <w:style w:customStyle="true" w:styleId="eSPISCCParagraphDefaultFont" w:type="character">
    <w:name w:val="eSPIS_CC_Paragraph Default Font"/>
    <w:basedOn w:val="Zadanifontodlomka"/>
    <w:rsid w:val="007931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31CB"/>
    <w:rPr>
      <w:bdr w:space="0" w:sz="0" w:color="auto" w:val="none"/>
      <w:shd w:fill="FFFFCC" w:color="auto" w:val="clear"/>
      <w:lang w:val="hr-HR"/>
    </w:rPr>
  </w:style>
  <w:style w:customStyle="true" w:styleId="PozadinaSvijetloCrvena" w:type="character">
    <w:name w:val="Pozadina_SvijetloCrvena"/>
    <w:basedOn w:val="eSPISCCParagraphDefaultFont"/>
    <w:rsid w:val="007931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31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7931CB"/>
    <w:rPr>
      <w:color w:val="808080"/>
      <w:bdr w:color="auto" w:space="0" w:sz="0" w:val="none"/>
      <w:shd w:color="auto" w:fill="auto" w:val="clear"/>
    </w:rPr>
  </w:style>
  <w:style w:customStyle="1" w:styleId="eSPISCCParagraphDefaultFont" w:type="character">
    <w:name w:val="eSPIS_CC_Paragraph Default Font"/>
    <w:basedOn w:val="Zadanifontodlomka"/>
    <w:rsid w:val="007931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31CB"/>
    <w:rPr>
      <w:bdr w:color="auto" w:space="0" w:sz="0" w:val="none"/>
      <w:shd w:color="auto" w:fill="FFFFCC" w:val="clear"/>
      <w:lang w:val="hr-HR"/>
    </w:rPr>
  </w:style>
  <w:style w:customStyle="1" w:styleId="PozadinaSvijetloCrvena" w:type="character">
    <w:name w:val="Pozadina_SvijetloCrvena"/>
    <w:basedOn w:val="eSPISCCParagraphDefaultFont"/>
    <w:rsid w:val="007931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31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7117</izvorni_sadrzaj>
    <derivirana_varijabla naziv="DomainObject.Predmet.Broj_1">7117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St-7117/2015</izvorni_sadrzaj>
    <derivirana_varijabla naziv="DomainObject.Predmet.OznakaBroj_1">St-7117/2015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GAVRO-S.T.I.N. d.o.o. zastupanog po punomoćniku Zvonimir Gavrilović</izvorni_sadrzaj>
    <derivirana_varijabla naziv="DomainObject.Predmet.ProtustrankaFormated_1">  GAVRO-S.T.I.N. d.o.o. zastupanog po punomoćniku Zvonimir Gavrilović</derivirana_varijabla>
  </DomainObject.Predmet.ProtustrankaFormated>
  <DomainObject.Predmet.ProtustrankaFormatedOIB>
    <izvorni_sadrzaj>  GAVRO-S.T.I.N. d.o.o., OIB 45561528647 zastupanog po punomoćniku Zvonimir Gavrilović</izvorni_sadrzaj>
    <derivirana_varijabla naziv="DomainObject.Predmet.ProtustrankaFormatedOIB_1">  GAVRO-S.T.I.N. d.o.o., OIB 45561528647 zastupanog po punomoćniku Zvonimir Gavrilović</derivirana_varijabla>
  </DomainObject.Predmet.ProtustrankaFormatedOIB>
  <DomainObject.Predmet.ProtustrankaFormatedWithAdress>
    <izvorni_sadrzaj> GAVRO-S.T.I.N. d.o.o., Dubrava 212, 10000 Zagreb zastupanog po punomoćniku Zvonimir Gavrilović</izvorni_sadrzaj>
    <derivirana_varijabla naziv="DomainObject.Predmet.ProtustrankaFormatedWithAdress_1"> GAVRO-S.T.I.N. d.o.o., Dubrava 212, 10000 Zagreb zastupanog po punomoćniku Zvonimir Gavrilović</derivirana_varijabla>
  </DomainObject.Predmet.ProtustrankaFormatedWithAdress>
  <DomainObject.Predmet.ProtustrankaFormatedWithAdressOIB>
    <izvorni_sadrzaj> GAVRO-S.T.I.N. d.o.o., OIB 45561528647, Dubrava 212, 10000 Zagreb zastupanog po punomoćniku Zvonimir Gavrilović</izvorni_sadrzaj>
    <derivirana_varijabla naziv="DomainObject.Predmet.ProtustrankaFormatedWithAdressOIB_1"> GAVRO-S.T.I.N. d.o.o., OIB 45561528647, Dubrava 212, 10000 Zagreb zastupanog po punomoćniku Zvonimir Gavrilović</derivirana_varijabla>
  </DomainObject.Predmet.ProtustrankaFormatedWithAdressOIB>
  <DomainObject.Predmet.ProtustrankaWithAdress>
    <izvorni_sadrzaj>GAVRO-S.T.I.N. d.o.o. Dubrava 212, 10000 Zagreb</izvorni_sadrzaj>
    <derivirana_varijabla naziv="DomainObject.Predmet.ProtustrankaWithAdress_1">GAVRO-S.T.I.N. d.o.o. Dubrava 212, 10000 Zagreb</derivirana_varijabla>
  </DomainObject.Predmet.ProtustrankaWithAdress>
  <DomainObject.Predmet.ProtustrankaWithAdressOIB>
    <izvorni_sadrzaj>GAVRO-S.T.I.N. d.o.o., OIB 45561528647, Dubrava 212, 10000 Zagreb</izvorni_sadrzaj>
    <derivirana_varijabla naziv="DomainObject.Predmet.ProtustrankaWithAdressOIB_1">GAVRO-S.T.I.N. d.o.o., OIB 45561528647, Dubrava 212, 10000 Zagreb</derivirana_varijabla>
  </DomainObject.Predmet.ProtustrankaWithAdressOIB>
  <DomainObject.Predmet.ProtustrankaNazivFormated>
    <izvorni_sadrzaj>GAVRO-S.T.I.N. d.o.o.</izvorni_sadrzaj>
    <derivirana_varijabla naziv="DomainObject.Predmet.ProtustrankaNazivFormated_1">GAVRO-S.T.I.N. d.o.o.</derivirana_varijabla>
  </DomainObject.Predmet.ProtustrankaNazivFormated>
  <DomainObject.Predmet.ProtustrankaNazivFormatedOIB>
    <izvorni_sadrzaj>GAVRO-S.T.I.N. d.o.o., OIB 45561528647</izvorni_sadrzaj>
    <derivirana_varijabla naziv="DomainObject.Predmet.ProtustrankaNazivFormatedOIB_1">GAVRO-S.T.I.N. d.o.o., OIB 45561528647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GAVRO-S.T.I.N. d.o.o. zastupanog po punomoćniku Zvonimir Gavrilović</item>
    </izvorni_sadrzaj>
    <derivirana_varijabla naziv="DomainObject.Predmet.ProtuStrankaListFormated_1">
      <item>GAVRO-S.T.I.N. d.o.o. zastupanog po punomoćniku Zvonimir Gavrilović</item>
    </derivirana_varijabla>
  </DomainObject.Predmet.ProtuStrankaListFormated>
  <DomainObject.Predmet.ProtuStrankaListFormatedOIB>
    <izvorni_sadrzaj>
      <item>GAVRO-S.T.I.N. d.o.o., OIB 45561528647 zastupanog po punomoćniku Zvonimir Gavrilović</item>
    </izvorni_sadrzaj>
    <derivirana_varijabla naziv="DomainObject.Predmet.ProtuStrankaListFormatedOIB_1">
      <item>GAVRO-S.T.I.N. d.o.o., OIB 45561528647 zastupanog po punomoćniku Zvonimir Gavrilović</item>
    </derivirana_varijabla>
  </DomainObject.Predmet.ProtuStrankaListFormatedOIB>
  <DomainObject.Predmet.ProtuStrankaListFormatedWithAdress>
    <izvorni_sadrzaj>
      <item>GAVRO-S.T.I.N. d.o.o., Dubrava 212, 10000 Zagreb zastupanog po punomoćniku Zvonimir Gavrilović</item>
    </izvorni_sadrzaj>
    <derivirana_varijabla naziv="DomainObject.Predmet.ProtuStrankaListFormatedWithAdress_1">
      <item>GAVRO-S.T.I.N. d.o.o., Dubrava 212, 10000 Zagreb zastupanog po punomoćniku Zvonimir Gavrilović</item>
    </derivirana_varijabla>
  </DomainObject.Predmet.ProtuStrankaListFormatedWithAdress>
  <DomainObject.Predmet.ProtuStrankaListFormatedWithAdressOIB>
    <izvorni_sadrzaj>
      <item>GAVRO-S.T.I.N. d.o.o., OIB 45561528647, Dubrava 212, 10000 Zagreb zastupanog po punomoćniku Zvonimir Gavrilović</item>
    </izvorni_sadrzaj>
    <derivirana_varijabla naziv="DomainObject.Predmet.ProtuStrankaListFormatedWithAdressOIB_1">
      <item>GAVRO-S.T.I.N. d.o.o., OIB 45561528647, Dubrava 212, 10000 Zagreb zastupanog po punomoćniku Zvonimir Gavrilović</item>
    </derivirana_varijabla>
  </DomainObject.Predmet.ProtuStrankaListFormatedWithAdressOIB>
  <DomainObject.Predmet.ProtuStrankaListNazivFormated>
    <izvorni_sadrzaj>
      <item>GAVRO-S.T.I.N. d.o.o.</item>
    </izvorni_sadrzaj>
    <derivirana_varijabla naziv="DomainObject.Predmet.ProtuStrankaListNazivFormated_1">
      <item>GAVRO-S.T.I.N. d.o.o.</item>
    </derivirana_varijabla>
  </DomainObject.Predmet.ProtuStrankaListNazivFormated>
  <DomainObject.Predmet.ProtuStrankaListNazivFormatedOIB>
    <izvorni_sadrzaj>
      <item>GAVRO-S.T.I.N. d.o.o., OIB 45561528647</item>
    </izvorni_sadrzaj>
    <derivirana_varijabla naziv="DomainObject.Predmet.ProtuStrankaListNazivFormatedOIB_1">
      <item>GAVRO-S.T.I.N. d.o.o., OIB 45561528647</item>
    </derivirana_varijabla>
  </DomainObject.Predmet.ProtuStrankaListNazivFormatedOIB>
  <DomainObject.Predmet.OstaliListFormated>
    <izvorni_sadrzaj>
      <item>Zvonimir Gavrilović punomoćnik sudionika u postupku GAVRO-S.T.I.N. d.o.o.</item>
    </izvorni_sadrzaj>
    <derivirana_varijabla naziv="DomainObject.Predmet.OstaliListFormated_1">
      <item>Zvonimir Gavrilović punomoćnik sudionika u postupku GAVRO-S.T.I.N. d.o.o.</item>
    </derivirana_varijabla>
  </DomainObject.Predmet.OstaliListFormated>
  <DomainObject.Predmet.OstaliListFormatedOIB>
    <izvorni_sadrzaj>
      <item>Zvonimir Gavrilović, OIB 79082679931 punomoćnik sudionika u postupku GAVRO-S.T.I.N. d.o.o.</item>
    </izvorni_sadrzaj>
    <derivirana_varijabla naziv="DomainObject.Predmet.OstaliListFormatedOIB_1">
      <item>Zvonimir Gavrilović, OIB 79082679931 punomoćnik sudionika u postupku GAVRO-S.T.I.N. d.o.o.</item>
    </derivirana_varijabla>
  </DomainObject.Predmet.OstaliListFormatedOIB>
  <DomainObject.Predmet.OstaliListFormatedWithAdress>
    <izvorni_sadrzaj>
      <item>Zvonimir Gavrilović, Dubrava 212, 10000 Zagreb punomoćnik sudionika u postupku GAVRO-S.T.I.N. d.o.o.</item>
    </izvorni_sadrzaj>
    <derivirana_varijabla naziv="DomainObject.Predmet.OstaliListFormatedWithAdress_1">
      <item>Zvonimir Gavrilović, Dubrava 212, 10000 Zagreb punomoćnik sudionika u postupku GAVRO-S.T.I.N. d.o.o.</item>
    </derivirana_varijabla>
  </DomainObject.Predmet.OstaliListFormatedWithAdress>
  <DomainObject.Predmet.OstaliListFormatedWithAdressOIB>
    <izvorni_sadrzaj>
      <item>Zvonimir Gavrilović, OIB 79082679931, Dubrava 212, 10000 Zagreb punomoćnik sudionika u postupku GAVRO-S.T.I.N. d.o.o.</item>
    </izvorni_sadrzaj>
    <derivirana_varijabla naziv="DomainObject.Predmet.OstaliListFormatedWithAdressOIB_1">
      <item>Zvonimir Gavrilović, OIB 79082679931, Dubrava 212, 10000 Zagreb punomoćnik sudionika u postupku GAVRO-S.T.I.N. d.o.o.</item>
    </derivirana_varijabla>
  </DomainObject.Predmet.OstaliListFormatedWithAdressOIB>
  <DomainObject.Predmet.OstaliListNazivFormated>
    <izvorni_sadrzaj>
      <item>Zvonimir Gavrilović</item>
    </izvorni_sadrzaj>
    <derivirana_varijabla naziv="DomainObject.Predmet.OstaliListNazivFormated_1">
      <item>Zvonimir Gavrilović</item>
    </derivirana_varijabla>
  </DomainObject.Predmet.OstaliListNazivFormated>
  <DomainObject.Predmet.OstaliListNazivFormatedOIB>
    <izvorni_sadrzaj>
      <item>Zvonimir Gavrilović, OIB 79082679931</item>
    </izvorni_sadrzaj>
    <derivirana_varijabla naziv="DomainObject.Predmet.OstaliListNazivFormatedOIB_1">
      <item>Zvonimir Gavrilović, OIB 79082679931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GAVRO-S.T.I.N. d.o.o.</izvorni_sadrzaj>
    <derivirana_varijabla naziv="DomainObject.Predmet.ProtustrankaIDrugi_1">GAVRO-S.T.I.N.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GAVRO-S.T.I.N. d.o.o., OIB 45561528647, Dubrava 212, 10000 Zagreb</izvorni_sadrzaj>
    <derivirana_varijabla naziv="DomainObject.Predmet.ProtustrankaIDrugiAdressOIB_1">GAVRO-S.T.I.N. d.o.o., OIB 45561528647, Dubrava 212,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GAVRO-S.T.I.N. d.o.o.</item>
      <item>FINA Regionalni centar Zagreb</item>
      <item>Zvonimir Gavrilović</item>
    </izvorni_sadrzaj>
    <derivirana_varijabla naziv="DomainObject.Predmet.SudioniciListNaziv_1">
      <item>GAVRO-S.T.I.N. d.o.o.</item>
      <item>FINA Regionalni centar Zagreb</item>
      <item>Zvonimir Gavrilović</item>
    </derivirana_varijabla>
  </DomainObject.Predmet.SudioniciListNaziv>
  <DomainObject.Predmet.SudioniciListAdressOIB>
    <izvorni_sadrzaj>
      <item>GAVRO-S.T.I.N. d.o.o., OIB 45561528647, Dubrava 212,10000 Zagreb</item>
      <item>FINA Regionalni centar Zagreb, OIB 85821130368, Trg svibanjskih žrtava 1995. 1,10000 Zagreb</item>
      <item>Zvonimir Gavrilović, OIB 79082679931, Dubrava 212,10000 Zagreb</item>
    </izvorni_sadrzaj>
    <derivirana_varijabla naziv="DomainObject.Predmet.SudioniciListAdressOIB_1">
      <item>GAVRO-S.T.I.N. d.o.o., OIB 45561528647, Dubrava 212,10000 Zagreb</item>
      <item>FINA Regionalni centar Zagreb, OIB 85821130368, Trg svibanjskih žrtava 1995. 1,10000 Zagreb</item>
      <item>Zvonimir Gavrilović, OIB 79082679931, Dubrava 212,10000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45561528647</item>
      <item>, OIB 85821130368</item>
      <item>, OIB 79082679931</item>
    </izvorni_sadrzaj>
    <derivirana_varijabla naziv="DomainObject.Predmet.SudioniciListNazivOIB_1">
      <item>, OIB 45561528647</item>
      <item>, OIB 85821130368</item>
      <item>, OIB 79082679931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1631</properties:Characters>
  <properties:Lines>47</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2016-02-15T13:15:00Z</dcterms:created>
  <dc:creator>Željka Rončević</dc:creator>
  <cp:lastModifiedBy>Željka Rončević</cp:lastModifiedBy>
  <cp:lastPrinted>2016-02-19T09:09:00Z</cp:lastPrinted>
  <dcterms:modified xmlns:xsi="http://www.w3.org/2001/XMLSchema-instance" xsi:type="dcterms:W3CDTF">2016-02-19T09:10:00Z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