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98a2" w14:paraId="9f998a2" w:rsidRDefault="000B61D4" w:rsidP="000B61D4" w:rsidR="000B61D4">
      <w:pPr>
        <w15:collapsed w:val="false"/>
      </w:pPr>
      <w:bookmarkStart w:name="_GoBack" w:id="0"/>
      <w:bookmarkEnd w:id="0"/>
    </w:p>
    <w:p w:rsidRDefault="000B61D4" w:rsidP="000B61D4" w:rsidR="000B61D4">
      <w:r>
        <w:t>REPUBLIKA HRVATSKA</w:t>
      </w:r>
    </w:p>
    <w:p w:rsidRDefault="000B61D4" w:rsidP="000B61D4" w:rsidR="000B61D4">
      <w:r>
        <w:t>TRGOVAČKI SUD U ZAGREBU</w:t>
      </w:r>
    </w:p>
    <w:p w:rsidRDefault="000B61D4" w:rsidP="000B61D4" w:rsidR="000B61D4">
      <w:r>
        <w:t xml:space="preserve">Zagreb, Amruševa 2/II   </w:t>
      </w:r>
      <w:r w:rsidR="00EA2285">
        <w:t xml:space="preserve">                                                               </w:t>
      </w:r>
      <w:r w:rsidR="0078629E">
        <w:t xml:space="preserve"> </w:t>
      </w:r>
      <w:r w:rsidR="00B32D57">
        <w:t xml:space="preserve">                     </w:t>
      </w:r>
      <w:r w:rsidR="009E7FDA">
        <w:t xml:space="preserve"> </w:t>
      </w:r>
      <w:r w:rsidR="00D23B2B">
        <w:t>85</w:t>
      </w:r>
      <w:r w:rsidR="003205C3">
        <w:t>. St-</w:t>
      </w:r>
      <w:r w:rsidR="0057077F">
        <w:t>1553</w:t>
      </w:r>
      <w:r w:rsidR="003205C3">
        <w:t>/1</w:t>
      </w:r>
      <w:r w:rsidR="0057077F">
        <w:t>6</w:t>
      </w:r>
    </w:p>
    <w:p w:rsidRDefault="000B61D4" w:rsidP="000B61D4" w:rsidR="000B61D4"/>
    <w:p w:rsidRDefault="000B61D4" w:rsidP="00EA2285" w:rsidR="000B61D4">
      <w:pPr>
        <w:jc w:val="center"/>
      </w:pPr>
      <w:r>
        <w:t>Z A P I S N I K</w:t>
      </w:r>
    </w:p>
    <w:p w:rsidRDefault="00EA2285" w:rsidP="009F3E85" w:rsidR="000B61D4">
      <w:pPr>
        <w:jc w:val="center"/>
      </w:pPr>
      <w:r>
        <w:t xml:space="preserve">SA </w:t>
      </w:r>
      <w:r w:rsidR="000B61D4">
        <w:t>SKUPŠTINE VJEROVNIKA</w:t>
      </w:r>
    </w:p>
    <w:p w:rsidRDefault="000B61D4" w:rsidP="000B61D4" w:rsidR="000B61D4"/>
    <w:p w:rsidRDefault="00B32D57" w:rsidP="00EA2285" w:rsidR="000B61D4">
      <w:pPr>
        <w:jc w:val="both"/>
      </w:pPr>
      <w:r>
        <w:t>održane</w:t>
      </w:r>
      <w:r w:rsidR="00EA2285">
        <w:t xml:space="preserve"> dana </w:t>
      </w:r>
      <w:r w:rsidR="009F3E85">
        <w:t>20. rujna</w:t>
      </w:r>
      <w:r w:rsidR="00D23B2B">
        <w:t xml:space="preserve"> 2018</w:t>
      </w:r>
      <w:r w:rsidR="00453DB1">
        <w:t xml:space="preserve">. </w:t>
      </w:r>
      <w:r w:rsidR="000B61D4">
        <w:t xml:space="preserve">u Trgovačkom sudu </w:t>
      </w:r>
      <w:r w:rsidR="00D23B2B">
        <w:t>u Zagrebu, Petrinjska 8, soba 27</w:t>
      </w:r>
      <w:r w:rsidR="000B61D4">
        <w:t>/I, u stečajnom p</w:t>
      </w:r>
      <w:r>
        <w:t>ostupku</w:t>
      </w:r>
      <w:r w:rsidR="000B61D4">
        <w:t xml:space="preserve"> nad stečajnim dužnikom </w:t>
      </w:r>
      <w:r w:rsidR="009F3E85">
        <w:rPr>
          <w:lang w:val="pt-BR"/>
        </w:rPr>
        <w:t>DAULIS d.o.o. u stečaju, Zagreb, Crnčićeva 13, OIB: 35433101934</w:t>
      </w:r>
      <w:r w:rsidR="003205C3" w:rsidRPr="00501B7D">
        <w:rPr>
          <w:bCs/>
          <w:lang w:val="pt-BR"/>
        </w:rPr>
        <w:t xml:space="preserve">, </w:t>
      </w:r>
    </w:p>
    <w:p w:rsidRDefault="000B61D4" w:rsidP="000B61D4" w:rsidR="000B61D4"/>
    <w:p w:rsidRDefault="000B61D4" w:rsidP="000B61D4" w:rsidR="000B61D4">
      <w:r>
        <w:t>Nazočni od suda:</w:t>
      </w:r>
    </w:p>
    <w:p w:rsidRDefault="00D23B2B" w:rsidP="000B61D4" w:rsidR="000B61D4">
      <w:r>
        <w:t>Ivana Koštarić Fegeš</w:t>
      </w:r>
      <w:r w:rsidR="000B61D4">
        <w:t>, sudac</w:t>
      </w:r>
    </w:p>
    <w:p w:rsidRDefault="00D23B2B" w:rsidP="000B61D4" w:rsidR="000B61D4">
      <w:r>
        <w:t>Katarina Drndelić</w:t>
      </w:r>
      <w:r w:rsidR="008C2D5A" w:rsidRPr="007B2330">
        <w:t>,</w:t>
      </w:r>
      <w:r w:rsidR="000B61D4" w:rsidRPr="007B2330">
        <w:t xml:space="preserve"> </w:t>
      </w:r>
      <w:r w:rsidR="000B61D4">
        <w:t>zapisničar</w:t>
      </w:r>
    </w:p>
    <w:p w:rsidRDefault="00B32D57" w:rsidP="000B61D4" w:rsidR="00B32D57"/>
    <w:p w:rsidRDefault="007B094B" w:rsidP="000B61D4" w:rsidR="000B61D4">
      <w:r>
        <w:t xml:space="preserve">Utvrđuje </w:t>
      </w:r>
      <w:r w:rsidR="00B32D57">
        <w:t>se da je p</w:t>
      </w:r>
      <w:r w:rsidR="00AD1AFF">
        <w:t>ristup</w:t>
      </w:r>
      <w:r w:rsidR="009F3E85">
        <w:t>ila</w:t>
      </w:r>
      <w:r w:rsidR="005F133E">
        <w:t xml:space="preserve"> s</w:t>
      </w:r>
      <w:r w:rsidR="003205C3">
        <w:t>tečajn</w:t>
      </w:r>
      <w:r w:rsidR="009F3E85">
        <w:t>a</w:t>
      </w:r>
      <w:r w:rsidR="000B61D4">
        <w:t xml:space="preserve"> upravitelj</w:t>
      </w:r>
      <w:r w:rsidR="009F3E85">
        <w:t>ica</w:t>
      </w:r>
      <w:r w:rsidR="000B61D4">
        <w:t xml:space="preserve"> </w:t>
      </w:r>
      <w:r w:rsidR="009F3E85">
        <w:t>Ivan Pinjuh Stjepović</w:t>
      </w:r>
      <w:r w:rsidR="000B61D4">
        <w:t>.</w:t>
      </w:r>
    </w:p>
    <w:p w:rsidRDefault="000B61D4" w:rsidP="000B61D4" w:rsidR="000B61D4"/>
    <w:p w:rsidRDefault="009F3E85" w:rsidP="000B61D4" w:rsidR="000B61D4">
      <w:r>
        <w:t>Započeto u 11</w:t>
      </w:r>
      <w:r w:rsidR="003205C3">
        <w:t>,</w:t>
      </w:r>
      <w:r w:rsidR="00D23B2B">
        <w:t>00</w:t>
      </w:r>
      <w:r w:rsidR="000B61D4">
        <w:t xml:space="preserve"> sati.</w:t>
      </w:r>
    </w:p>
    <w:p w:rsidRDefault="000B61D4" w:rsidP="000B61D4" w:rsidR="000B61D4"/>
    <w:p w:rsidRDefault="000B61D4" w:rsidP="000B61D4" w:rsidR="000B61D4">
      <w:r>
        <w:t>Ročište je javno.</w:t>
      </w:r>
    </w:p>
    <w:p w:rsidRDefault="000B61D4" w:rsidP="000B61D4" w:rsidR="000B61D4"/>
    <w:p w:rsidRDefault="000B61D4" w:rsidP="000B61D4" w:rsidR="00000407">
      <w:r>
        <w:t xml:space="preserve">Utvrđuje se da </w:t>
      </w:r>
      <w:r w:rsidR="004E1470">
        <w:t>nisu pristupili vjerovnici.</w:t>
      </w:r>
    </w:p>
    <w:p w:rsidRDefault="00B32D57" w:rsidP="009F3E85" w:rsidR="00B32D57">
      <w:pPr>
        <w:spacing w:lineRule="auto" w:line="276" w:after="200"/>
        <w:jc w:val="both"/>
      </w:pPr>
    </w:p>
    <w:p w:rsidRDefault="003324B5" w:rsidP="003324B5" w:rsidR="003324B5" w:rsidRPr="00C47F75">
      <w:pPr>
        <w:jc w:val="both"/>
      </w:pPr>
      <w:r w:rsidRPr="00C47F75">
        <w:t xml:space="preserve">Utvrđuje se da je skupština vjerovnika sazvana na temelju čl. 103. st. 1.  Stečajnog zakona ("Narodne novine" broj 71/15; dalje SZ) </w:t>
      </w:r>
      <w:r w:rsidR="00C16CC0">
        <w:t>zaključkom</w:t>
      </w:r>
      <w:r w:rsidRPr="00C47F75">
        <w:t xml:space="preserve"> ovog suda od </w:t>
      </w:r>
      <w:r w:rsidR="000372D9">
        <w:t>17. srpnja</w:t>
      </w:r>
      <w:r w:rsidRPr="00C47F75">
        <w:t xml:space="preserve"> 2018., koje je objavljeno na mrežnoj stranici e-oglasna ploča Trgovačkog suda u Zagrebu od </w:t>
      </w:r>
      <w:r w:rsidR="000372D9">
        <w:t>18. srpnja</w:t>
      </w:r>
      <w:r w:rsidRPr="00C47F75">
        <w:t xml:space="preserve"> 2018.</w:t>
      </w:r>
    </w:p>
    <w:p w:rsidRDefault="003324B5" w:rsidP="003324B5" w:rsidR="003324B5" w:rsidRPr="00C47F75"/>
    <w:p w:rsidRDefault="003324B5" w:rsidP="003324B5" w:rsidR="003324B5" w:rsidRPr="00C47F75">
      <w:pPr>
        <w:jc w:val="both"/>
      </w:pPr>
      <w:r w:rsidRPr="00C47F75">
        <w:t xml:space="preserve">Sudac otvara ročište i objavljuje da je dnevni red današnje skupštine vjerovnika određen </w:t>
      </w:r>
      <w:r w:rsidR="00C16CC0">
        <w:t>zaključkom</w:t>
      </w:r>
      <w:r w:rsidRPr="00C47F75">
        <w:t xml:space="preserve"> od </w:t>
      </w:r>
      <w:r w:rsidR="000372D9">
        <w:t>17. srpnja</w:t>
      </w:r>
      <w:r w:rsidRPr="00C47F75">
        <w:t xml:space="preserve"> 2018. i to: </w:t>
      </w:r>
    </w:p>
    <w:p w:rsidRDefault="000B61D4" w:rsidP="000B61D4" w:rsidR="000B61D4" w:rsidRPr="003324B5"/>
    <w:p w:rsidRDefault="003324B5" w:rsidP="003324B5" w:rsidR="003324B5" w:rsidRPr="003324B5">
      <w:pPr>
        <w:pStyle w:val="Odlomakpopisa"/>
        <w:ind w:left="1065"/>
        <w:jc w:val="both"/>
      </w:pPr>
      <w:r w:rsidRPr="003324B5">
        <w:t>Izvješće stečajnog upravitelja o dosadašnjem tijeku stečajnog postupka i stanju stečajne mase.</w:t>
      </w:r>
    </w:p>
    <w:p w:rsidRDefault="003205C3" w:rsidP="003324B5" w:rsidR="003205C3" w:rsidRPr="003324B5">
      <w:pPr>
        <w:ind w:left="705"/>
        <w:jc w:val="both"/>
      </w:pPr>
    </w:p>
    <w:p w:rsidRDefault="000B61D4" w:rsidP="000B61D4" w:rsidR="000B61D4" w:rsidRPr="003324B5"/>
    <w:p w:rsidRDefault="00B32D57" w:rsidP="00774FEE" w:rsidR="000B61D4" w:rsidRPr="002B3E7F">
      <w:pPr>
        <w:jc w:val="both"/>
      </w:pPr>
      <w:r w:rsidRPr="002B3E7F">
        <w:t>S</w:t>
      </w:r>
      <w:r w:rsidR="000B61D4" w:rsidRPr="002B3E7F">
        <w:t>udac objavljuje da se određeni dnevni red može dopuniti, a po pravilima koja vrijede za donošenje odluka na skupštini vjerovnika.</w:t>
      </w:r>
    </w:p>
    <w:p w:rsidRDefault="000B61D4" w:rsidP="00774FEE" w:rsidR="000B61D4" w:rsidRPr="002B3E7F">
      <w:pPr>
        <w:jc w:val="both"/>
      </w:pPr>
    </w:p>
    <w:p w:rsidRDefault="000B61D4" w:rsidP="00774FEE" w:rsidR="000B61D4">
      <w:pPr>
        <w:jc w:val="both"/>
      </w:pPr>
      <w:r>
        <w:t>Pravo sudjelovanja na skupštini vjerovnika imaju svi vjerovnici s pravom odvojenog namirenja, svi stečajni vjerovnici, vjerovnici stečajne mase, stečajni upravitelj.</w:t>
      </w:r>
    </w:p>
    <w:p w:rsidRDefault="000B61D4" w:rsidP="00774FEE" w:rsidR="000B61D4">
      <w:pPr>
        <w:jc w:val="both"/>
      </w:pPr>
    </w:p>
    <w:p w:rsidRDefault="000B61D4" w:rsidP="00774FEE" w:rsidR="000B61D4">
      <w:pPr>
        <w:jc w:val="both"/>
      </w:pPr>
      <w:r>
        <w:t>Ročište je javno.</w:t>
      </w:r>
    </w:p>
    <w:p w:rsidRDefault="000B61D4" w:rsidP="00774FEE" w:rsidR="000B61D4">
      <w:pPr>
        <w:jc w:val="both"/>
      </w:pPr>
    </w:p>
    <w:p w:rsidRDefault="00B32D57" w:rsidP="00774FEE" w:rsidR="000B61D4">
      <w:pPr>
        <w:jc w:val="both"/>
      </w:pPr>
      <w:r>
        <w:t>S</w:t>
      </w:r>
      <w:r w:rsidR="000B61D4">
        <w:t>udac upoznaje vjerovnika da se radi održavanja reda na današnjem ročištu sudionicima mogu izricati kazne propisane odredba</w:t>
      </w:r>
      <w:r w:rsidR="003205C3">
        <w:t>ma čl. 318. ZPP-a u vezi s čl. 10</w:t>
      </w:r>
      <w:r w:rsidR="000B61D4">
        <w:t xml:space="preserve">. SZ-a. </w:t>
      </w:r>
    </w:p>
    <w:p w:rsidRDefault="000B61D4" w:rsidP="00774FEE" w:rsidR="000B61D4">
      <w:pPr>
        <w:jc w:val="both"/>
      </w:pPr>
    </w:p>
    <w:p w:rsidRDefault="003205C3" w:rsidP="00774FEE" w:rsidR="000B61D4">
      <w:pPr>
        <w:jc w:val="both"/>
      </w:pPr>
      <w:r>
        <w:t>Poziva se stečajna</w:t>
      </w:r>
      <w:r w:rsidR="000B61D4">
        <w:t xml:space="preserve"> upravitelj</w:t>
      </w:r>
      <w:r>
        <w:t>ica</w:t>
      </w:r>
      <w:r w:rsidR="000B61D4">
        <w:t xml:space="preserve"> podnijeti izvješće o tijeku stečajnog postupka i stanju stečajne mase. Isto tako se poziva stečajni upravitelj izvijestiti skupštinu o prijedlozima odluka. </w:t>
      </w:r>
    </w:p>
    <w:p w:rsidRDefault="000B61D4" w:rsidP="00774FEE" w:rsidR="000B61D4">
      <w:pPr>
        <w:jc w:val="both"/>
      </w:pPr>
    </w:p>
    <w:p w:rsidRDefault="00774FEE" w:rsidP="00316D1E" w:rsidR="00345BA1">
      <w:pPr>
        <w:jc w:val="both"/>
      </w:pPr>
      <w:r w:rsidRPr="006176E6">
        <w:t>Stečajn</w:t>
      </w:r>
      <w:r w:rsidR="003205C3" w:rsidRPr="006176E6">
        <w:t>a</w:t>
      </w:r>
      <w:r w:rsidR="000A643F" w:rsidRPr="006176E6">
        <w:t xml:space="preserve"> upravitelj</w:t>
      </w:r>
      <w:r w:rsidR="005F133E" w:rsidRPr="006176E6">
        <w:t>i</w:t>
      </w:r>
      <w:r w:rsidR="003205C3" w:rsidRPr="006176E6">
        <w:t>ca</w:t>
      </w:r>
      <w:r w:rsidR="000A643F" w:rsidRPr="006176E6">
        <w:t xml:space="preserve"> usmeno izlaže kao u</w:t>
      </w:r>
      <w:r w:rsidRPr="006176E6">
        <w:t xml:space="preserve"> </w:t>
      </w:r>
      <w:r w:rsidR="0043004F">
        <w:t>podnesku</w:t>
      </w:r>
      <w:r w:rsidR="003205C3" w:rsidRPr="006176E6">
        <w:t xml:space="preserve"> od </w:t>
      </w:r>
      <w:r w:rsidR="0043004F">
        <w:t xml:space="preserve">13. srpnja 2018. (list 335-336 spisa) </w:t>
      </w:r>
      <w:r w:rsidR="00C151D7">
        <w:t xml:space="preserve">i izvješću od </w:t>
      </w:r>
      <w:r w:rsidR="00C45B21">
        <w:t>28. kolovoza 2018. (list 350-352 spisa)</w:t>
      </w:r>
      <w:r w:rsidRPr="006176E6">
        <w:t>, koje je sastavni dio ovog stečajnog spisa</w:t>
      </w:r>
      <w:r w:rsidR="009F5379">
        <w:t xml:space="preserve">. </w:t>
      </w:r>
    </w:p>
    <w:p w:rsidRDefault="00345BA1" w:rsidP="00345BA1" w:rsidR="00345BA1">
      <w:pPr>
        <w:jc w:val="center"/>
      </w:pPr>
      <w:r>
        <w:lastRenderedPageBreak/>
        <w:t>2</w:t>
      </w:r>
    </w:p>
    <w:p w:rsidRDefault="00345BA1" w:rsidP="00345BA1" w:rsidR="00345BA1">
      <w:pPr>
        <w:jc w:val="center"/>
      </w:pPr>
    </w:p>
    <w:p w:rsidRDefault="009F5379" w:rsidP="00316D1E" w:rsidR="00535124">
      <w:pPr>
        <w:jc w:val="both"/>
      </w:pPr>
      <w:r>
        <w:t>U bitnome navodi kako je dužnik vlasnik nekretnine upisane u zk.ul. 21216, k.o. Vrapče</w:t>
      </w:r>
      <w:r w:rsidR="00AD6650">
        <w:t>, kč.br. 1009/37, 6. suvlasničk</w:t>
      </w:r>
      <w:r w:rsidR="00D548C7">
        <w:t>i dio: 67/307 na kojoj je upisano razlučno pravo u korist Nove Kreditn</w:t>
      </w:r>
      <w:r w:rsidR="00535124">
        <w:t xml:space="preserve">e banke </w:t>
      </w:r>
      <w:r w:rsidR="00D548C7">
        <w:t xml:space="preserve">d.d. i Republike Hrvatske. Dodaje kako je u tijeku </w:t>
      </w:r>
      <w:r w:rsidR="00305FB9">
        <w:t xml:space="preserve">ovršni postupak pred </w:t>
      </w:r>
      <w:r w:rsidR="0045294A">
        <w:t xml:space="preserve">Općinskim građanskim sudom u Zagrebu pod posl. br. Ovr-2735/12 te da je po njezinom saznanju utvrđen prekid tog </w:t>
      </w:r>
      <w:r w:rsidR="001D3DDC">
        <w:t>postupka ali se obvezuje u roku od 15 dana dostaviti podatak o tome. Nadalje navodi kako je u tijeku parnica koja se vodi pred Trgovačkim sudom u Zagrebu (u izvješć</w:t>
      </w:r>
      <w:r w:rsidR="00820F15">
        <w:t>u je pogrešno navedeno Općinski</w:t>
      </w:r>
      <w:r w:rsidR="001D3DDC">
        <w:t xml:space="preserve"> građanski sud u Zagrebu pa u tom dijelu ispravlja izvješće) pod posl. br. P-597/15</w:t>
      </w:r>
      <w:r w:rsidR="003422D9">
        <w:t xml:space="preserve"> te da je rješenjem ovog suda od 5. travnja 2018. utvr</w:t>
      </w:r>
      <w:r w:rsidR="00535124">
        <w:t>đen prekid tog postupka. Osim t</w:t>
      </w:r>
      <w:r w:rsidR="003422D9">
        <w:t>oga dodaje kako se radi o parnici ovdje dužnika kao tužitelja protiv razlučnog vjerov</w:t>
      </w:r>
      <w:r w:rsidR="00535124">
        <w:t>nika Nova Kreditna banka</w:t>
      </w:r>
      <w:r w:rsidR="003422D9">
        <w:t xml:space="preserve"> d.d. </w:t>
      </w:r>
      <w:r w:rsidR="00535124">
        <w:t xml:space="preserve">radi proglašenja ovrhe nedopuštenom posl. Ovr-2735/12. </w:t>
      </w:r>
    </w:p>
    <w:p w:rsidRDefault="001D3DDC" w:rsidP="00316D1E" w:rsidR="001D3DDC">
      <w:pPr>
        <w:jc w:val="both"/>
      </w:pPr>
    </w:p>
    <w:p w:rsidRDefault="001D3DDC" w:rsidP="00316D1E" w:rsidR="001D3DDC">
      <w:pPr>
        <w:jc w:val="both"/>
      </w:pPr>
      <w:r>
        <w:t>Na upit suda</w:t>
      </w:r>
      <w:r w:rsidR="00535124">
        <w:t xml:space="preserve"> jesu li u ovom postupku osigurana sredstva za vođenje te parnice</w:t>
      </w:r>
      <w:r>
        <w:t xml:space="preserve"> stečajna upraviteljica </w:t>
      </w:r>
      <w:r w:rsidR="00535124">
        <w:t xml:space="preserve">navodi kako nisu. </w:t>
      </w:r>
    </w:p>
    <w:p w:rsidRDefault="00535124" w:rsidP="00316D1E" w:rsidR="00535124">
      <w:pPr>
        <w:jc w:val="both"/>
      </w:pPr>
    </w:p>
    <w:p w:rsidRDefault="00535124" w:rsidP="00316D1E" w:rsidR="00C80623">
      <w:pPr>
        <w:jc w:val="both"/>
      </w:pPr>
      <w:r>
        <w:t xml:space="preserve">Na daljnji upit </w:t>
      </w:r>
      <w:r w:rsidR="00722B54">
        <w:t xml:space="preserve">suda </w:t>
      </w:r>
      <w:r>
        <w:t xml:space="preserve">koliko iznose </w:t>
      </w:r>
      <w:r w:rsidR="00722B54">
        <w:t xml:space="preserve">nastali i predvidivi </w:t>
      </w:r>
      <w:r>
        <w:t xml:space="preserve">troškovi toga postupka </w:t>
      </w:r>
      <w:r w:rsidR="00722B54">
        <w:t xml:space="preserve">(tužitelja i tuženika) </w:t>
      </w:r>
      <w:r>
        <w:t xml:space="preserve">stečajna upraviteljica navodi kako </w:t>
      </w:r>
      <w:r w:rsidR="00A634D5">
        <w:t>se troškovi dužnika kao tužitelja sastoje od dvije radnje (trošak sastava tužbe i troška zastupanje na pripremnom ročištu) svaka radnja po 2.500,00 kn + 625,00 kn PDV</w:t>
      </w:r>
      <w:r w:rsidR="000E2F2F">
        <w:t xml:space="preserve"> odnosno 5.000,00 kn + 1.250,00 kn što ukupno iznosi 6.250,00 kn. </w:t>
      </w:r>
      <w:r w:rsidR="00F34DA2">
        <w:t>Osim toga troš</w:t>
      </w:r>
      <w:r w:rsidR="003F3A86">
        <w:t>ak</w:t>
      </w:r>
      <w:r w:rsidR="00F34DA2">
        <w:t xml:space="preserve"> dužnika kao tužitelja sastoji se od troška sudske pristojbe na tužbu u iznosu od </w:t>
      </w:r>
      <w:r w:rsidR="00C80623">
        <w:t xml:space="preserve">2.360,00 kn. </w:t>
      </w:r>
    </w:p>
    <w:p w:rsidRDefault="000E2F2F" w:rsidP="00316D1E" w:rsidR="00813449">
      <w:pPr>
        <w:jc w:val="both"/>
      </w:pPr>
      <w:r>
        <w:t xml:space="preserve">Nadalje troškovi tuženika također iznose 6.250,00 kn samo što </w:t>
      </w:r>
      <w:r w:rsidR="00F34DA2">
        <w:t xml:space="preserve">se oni odnose na trošak sastava odgovora na tužbu i troška zastupanja na pripremnom ročištu. </w:t>
      </w:r>
      <w:r w:rsidR="00C80623">
        <w:t xml:space="preserve">Isto tako </w:t>
      </w:r>
      <w:r w:rsidR="006941B4">
        <w:t>trošak</w:t>
      </w:r>
      <w:r w:rsidR="003F3A86">
        <w:t xml:space="preserve"> tuženika se sastoji od troška sudske pristojbe na odgovor na tužbu u iznosu od 1.280,00 kn. </w:t>
      </w:r>
      <w:r w:rsidR="006941B4">
        <w:t xml:space="preserve">Dakle nastali troškovi za obje parnične strane iznose 16.110,00 kn. </w:t>
      </w:r>
    </w:p>
    <w:p w:rsidRDefault="00550A41" w:rsidP="00316D1E" w:rsidR="00550A41">
      <w:pPr>
        <w:jc w:val="both"/>
      </w:pPr>
    </w:p>
    <w:p w:rsidRDefault="00550A41" w:rsidP="00316D1E" w:rsidR="00550A41">
      <w:pPr>
        <w:jc w:val="both"/>
      </w:pPr>
      <w:r>
        <w:t xml:space="preserve">Stečajna upraviteljica se obvezuje u roku od 15 dana dostaviti ovom sudu i iznos i specifikaciju predvidivih troškova za obje parnične stranke te predložiti način osiguranja </w:t>
      </w:r>
      <w:r w:rsidR="00DC1095">
        <w:t>sv</w:t>
      </w:r>
      <w:r>
        <w:t xml:space="preserve">ih </w:t>
      </w:r>
      <w:r w:rsidR="00DC1095">
        <w:t xml:space="preserve">navedenih parničnih </w:t>
      </w:r>
      <w:r>
        <w:t>troškova</w:t>
      </w:r>
      <w:r w:rsidR="00DC1095">
        <w:t xml:space="preserve">. Osim toga </w:t>
      </w:r>
      <w:r w:rsidR="009D10E2">
        <w:t xml:space="preserve">stečajna upraviteljica </w:t>
      </w:r>
      <w:r w:rsidR="00DC1095">
        <w:t>se obvezuje u navedenom roku dostaviti podatke o navedenom parničnom postupku uključujući podatke o predmetu spora, uspjehu dužnika kao tužitelja u navedenoj parnici...</w:t>
      </w:r>
      <w:r w:rsidR="009D10E2">
        <w:t xml:space="preserve"> te staviti daljnji prijedlog vezan uz navedenu parnicu. </w:t>
      </w:r>
    </w:p>
    <w:p w:rsidRDefault="00380FE2" w:rsidP="00316D1E" w:rsidR="00380FE2">
      <w:pPr>
        <w:jc w:val="both"/>
      </w:pPr>
    </w:p>
    <w:p w:rsidRDefault="00380FE2" w:rsidP="00316D1E" w:rsidR="00380FE2">
      <w:pPr>
        <w:jc w:val="both"/>
      </w:pPr>
      <w:r>
        <w:t xml:space="preserve">Na upit suda zbog čega predlaže obustavu i zaključenje po članku 293. SZ-a s obzirom na to da </w:t>
      </w:r>
      <w:r w:rsidR="00236FBE">
        <w:t xml:space="preserve">je dužnik vlasnik nekretnine </w:t>
      </w:r>
      <w:r>
        <w:t>na kojoj postoje razlučna prava, a da nije napravljena procjena vrijednosti dužnikov nekretnine</w:t>
      </w:r>
      <w:r w:rsidR="00236FBE">
        <w:t>,</w:t>
      </w:r>
      <w:r>
        <w:t xml:space="preserve"> stečajna upraviteljica navodi kako </w:t>
      </w:r>
      <w:r w:rsidR="00236FBE">
        <w:t xml:space="preserve">predlaže donošenje te odluke iz razloga što se ovršni postupak </w:t>
      </w:r>
      <w:r w:rsidR="00FC305A">
        <w:t>pod posl. br Ovr-2735/12 već dugo vodi (od 2012.</w:t>
      </w:r>
      <w:r w:rsidR="00824B28">
        <w:t xml:space="preserve"> </w:t>
      </w:r>
      <w:r w:rsidR="00FC305A">
        <w:t xml:space="preserve">godine), dok u tom postupku </w:t>
      </w:r>
      <w:r w:rsidR="00D13636">
        <w:t>ovrhe na dužnikovoj nekretnini nije niti utvrđena vrijednost predmetne nek</w:t>
      </w:r>
      <w:r w:rsidR="009D47D1">
        <w:t>retnine. Smatra kako procjenu</w:t>
      </w:r>
      <w:r w:rsidR="00D13636">
        <w:t xml:space="preserve"> vrijednosti nekretnine iz tog postupka može koristiti u ovom postupku. </w:t>
      </w:r>
      <w:r w:rsidR="005B3CFB">
        <w:t xml:space="preserve">Napominje kako prema neslužbenoj procjeni od strane nekolicine sudskih vještaka dužnikov suvlasnički dio iznosi cca 50.000,00 kn. </w:t>
      </w:r>
    </w:p>
    <w:p w:rsidRDefault="006D5EDE" w:rsidP="00316D1E" w:rsidR="006D5EDE">
      <w:pPr>
        <w:jc w:val="both"/>
      </w:pPr>
    </w:p>
    <w:p w:rsidRDefault="006D0305" w:rsidP="00316D1E" w:rsidR="006D5EDE">
      <w:pPr>
        <w:jc w:val="both"/>
      </w:pPr>
      <w:r>
        <w:t>S</w:t>
      </w:r>
      <w:r w:rsidR="006D5EDE">
        <w:t xml:space="preserve">tečajna upraviteljica </w:t>
      </w:r>
      <w:r>
        <w:t xml:space="preserve">se obvezuje u roku od 15 dana dostaviti u spis Ugovor o pružanju knjigovodstvenih poslova te pojasniti odnosno obrazložiti koje su to knjigovodstvene usluge koje se obavljaju za dužnika čija djelatnost je obustavljena i koji nema radnika. </w:t>
      </w:r>
    </w:p>
    <w:p w:rsidRDefault="00C80623" w:rsidP="00316D1E" w:rsidR="00C80623">
      <w:pPr>
        <w:jc w:val="both"/>
      </w:pPr>
    </w:p>
    <w:p w:rsidRDefault="00345BA1" w:rsidP="00316D1E" w:rsidR="00345BA1">
      <w:pPr>
        <w:jc w:val="both"/>
      </w:pPr>
    </w:p>
    <w:p w:rsidRDefault="00345BA1" w:rsidP="00316D1E" w:rsidR="00345BA1">
      <w:pPr>
        <w:jc w:val="both"/>
      </w:pPr>
    </w:p>
    <w:p w:rsidRDefault="00345BA1" w:rsidP="00316D1E" w:rsidR="00345BA1">
      <w:pPr>
        <w:jc w:val="both"/>
      </w:pPr>
    </w:p>
    <w:p w:rsidRDefault="00345BA1" w:rsidP="00316D1E" w:rsidR="00345BA1">
      <w:pPr>
        <w:jc w:val="both"/>
      </w:pPr>
    </w:p>
    <w:p w:rsidRDefault="00345BA1" w:rsidP="00345BA1" w:rsidR="00345BA1">
      <w:pPr>
        <w:jc w:val="center"/>
      </w:pPr>
      <w:r>
        <w:t>3</w:t>
      </w:r>
    </w:p>
    <w:p w:rsidRDefault="00345BA1" w:rsidP="00345BA1" w:rsidR="00345BA1">
      <w:pPr>
        <w:jc w:val="center"/>
      </w:pPr>
    </w:p>
    <w:p w:rsidRDefault="00345BA1" w:rsidP="000B61D4" w:rsidR="000B61D4" w:rsidRPr="00345BA1">
      <w:r w:rsidRPr="00345BA1">
        <w:t xml:space="preserve">Sud donosi </w:t>
      </w:r>
    </w:p>
    <w:p w:rsidRDefault="00345BA1" w:rsidP="000B61D4" w:rsidR="00345BA1" w:rsidRPr="00345BA1"/>
    <w:p w:rsidRDefault="00345BA1" w:rsidP="00345BA1" w:rsidR="00345BA1" w:rsidRPr="00345BA1">
      <w:pPr>
        <w:jc w:val="center"/>
      </w:pPr>
      <w:r w:rsidRPr="00345BA1">
        <w:t>Zaključak</w:t>
      </w:r>
    </w:p>
    <w:p w:rsidRDefault="00345BA1" w:rsidP="000B61D4" w:rsidR="00345BA1" w:rsidRPr="00345BA1"/>
    <w:p w:rsidRDefault="00345BA1" w:rsidP="00345BA1" w:rsidR="00345BA1">
      <w:pPr>
        <w:jc w:val="center"/>
      </w:pPr>
      <w:r w:rsidRPr="00345BA1">
        <w:t>Današnje ročište je dovršeno. Daljnja odluka pisanim putem.</w:t>
      </w:r>
    </w:p>
    <w:p w:rsidRDefault="00345BA1" w:rsidP="00345BA1" w:rsidR="00345BA1" w:rsidRPr="00345BA1">
      <w:pPr>
        <w:jc w:val="center"/>
      </w:pPr>
    </w:p>
    <w:p w:rsidRDefault="00C70F65" w:rsidP="00774FEE" w:rsidR="000B61D4">
      <w:pPr>
        <w:jc w:val="center"/>
      </w:pPr>
      <w:r>
        <w:t xml:space="preserve">Dovršeno u </w:t>
      </w:r>
      <w:r w:rsidR="00345BA1">
        <w:t>12:01</w:t>
      </w:r>
      <w:r w:rsidR="006176E6">
        <w:t xml:space="preserve"> </w:t>
      </w:r>
      <w:r w:rsidR="008C2D5A">
        <w:t xml:space="preserve"> </w:t>
      </w:r>
      <w:r w:rsidR="000B61D4">
        <w:t>sati.</w:t>
      </w:r>
    </w:p>
    <w:p w:rsidRDefault="000B61D4" w:rsidP="000B61D4" w:rsidR="000B61D4"/>
    <w:p w:rsidRDefault="007D58E5" w:rsidP="003E1D70" w:rsidR="000B61D4">
      <w:pPr>
        <w:jc w:val="center"/>
      </w:pPr>
      <w:r>
        <w:t>S</w:t>
      </w:r>
      <w:r w:rsidR="000B61D4">
        <w:t>udac</w:t>
      </w:r>
    </w:p>
    <w:p w:rsidRDefault="000B61D4" w:rsidP="000B61D4" w:rsidR="000B61D4"/>
    <w:p w:rsidRDefault="000B61D4" w:rsidP="000B61D4" w:rsidR="000B61D4"/>
    <w:p w:rsidRDefault="000B61D4" w:rsidP="00794A12" w:rsidR="000B61D4">
      <w:pPr>
        <w:jc w:val="center"/>
      </w:pPr>
      <w:r>
        <w:t>Zapisničar</w:t>
      </w:r>
    </w:p>
    <w:p w:rsidRDefault="000B61D4" w:rsidP="000B61D4" w:rsidR="000B61D4"/>
    <w:p w:rsidRDefault="00794A12" w:rsidP="000B61D4" w:rsidR="00794A12"/>
    <w:p w:rsidRDefault="000B61D4" w:rsidP="000B61D4" w:rsidR="00774FEE">
      <w:r>
        <w:t xml:space="preserve">Stečajni upravitelj    </w:t>
      </w:r>
    </w:p>
    <w:p w:rsidRDefault="000B61D4" w:rsidP="007D58E5" w:rsidR="000B61D4">
      <w:pPr>
        <w:jc w:val="right"/>
      </w:pPr>
      <w:r>
        <w:t>Stečajni vjerovnici</w:t>
      </w:r>
    </w:p>
    <w:sectPr w:rsidSect="00396067" w:rsidR="000B61D4">
      <w:headerReference w:type="default" r:id="rId9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D70" w:rsidP="003E1D70" w:rsidR="003E1D70">
      <w:r>
        <w:separator/>
      </w:r>
    </w:p>
  </w:endnote>
  <w:endnote w:id="0" w:type="continuationSeparator">
    <w:p w:rsidRDefault="003E1D70" w:rsidP="003E1D70" w:rsidR="003E1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D70" w:rsidP="003E1D70" w:rsidR="003E1D70">
      <w:r>
        <w:separator/>
      </w:r>
    </w:p>
  </w:footnote>
  <w:footnote w:id="0" w:type="continuationSeparator">
    <w:p w:rsidRDefault="003E1D70" w:rsidP="003E1D70" w:rsidR="003E1D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D70" w:rsidR="003E1D70">
    <w:pPr>
      <w:pStyle w:val="Zaglavlje"/>
    </w:pPr>
    <w:r>
      <w:ptab w:leader="none" w:relativeTo="margin" w:alignment="center"/>
    </w:r>
    <w:r>
      <w:ptab w:leader="none" w:relativeTo="margin" w:alignment="right"/>
    </w:r>
    <w:r>
      <w:t>85.St-1553/16</w:t>
    </w:r>
  </w:p>
  <w:p w:rsidRDefault="00820F15" w:rsidR="00820F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26BF3"/>
    <w:multiLevelType w:val="hybridMultilevel"/>
    <w:tmpl w:val="1A7EA91A"/>
    <w:lvl w:tplc="3C7CF1F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B473A25"/>
    <w:multiLevelType w:val="hybridMultilevel"/>
    <w:tmpl w:val="BE928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1D4"/>
    <w:rsid w:val="00000407"/>
    <w:rsid w:val="000372D9"/>
    <w:rsid w:val="000A643F"/>
    <w:rsid w:val="000B61D4"/>
    <w:rsid w:val="000E2F2F"/>
    <w:rsid w:val="001D3DDC"/>
    <w:rsid w:val="00236FBE"/>
    <w:rsid w:val="002B3E7F"/>
    <w:rsid w:val="00305FB9"/>
    <w:rsid w:val="00316D1E"/>
    <w:rsid w:val="003205C3"/>
    <w:rsid w:val="003324B5"/>
    <w:rsid w:val="003422D9"/>
    <w:rsid w:val="00345BA1"/>
    <w:rsid w:val="00380FE2"/>
    <w:rsid w:val="003920B2"/>
    <w:rsid w:val="00396067"/>
    <w:rsid w:val="003E1D70"/>
    <w:rsid w:val="003F3A86"/>
    <w:rsid w:val="0043004F"/>
    <w:rsid w:val="00444777"/>
    <w:rsid w:val="0045294A"/>
    <w:rsid w:val="00453DB1"/>
    <w:rsid w:val="004872AD"/>
    <w:rsid w:val="004A3578"/>
    <w:rsid w:val="004D6CF7"/>
    <w:rsid w:val="004E1470"/>
    <w:rsid w:val="00535124"/>
    <w:rsid w:val="00550A41"/>
    <w:rsid w:val="0057077F"/>
    <w:rsid w:val="005B3CFB"/>
    <w:rsid w:val="005F133E"/>
    <w:rsid w:val="006176E6"/>
    <w:rsid w:val="006941B4"/>
    <w:rsid w:val="006C1DD9"/>
    <w:rsid w:val="006D0305"/>
    <w:rsid w:val="006D5EDE"/>
    <w:rsid w:val="006E1013"/>
    <w:rsid w:val="007140C8"/>
    <w:rsid w:val="00722B54"/>
    <w:rsid w:val="00774FEE"/>
    <w:rsid w:val="00784C15"/>
    <w:rsid w:val="0078629E"/>
    <w:rsid w:val="00794A12"/>
    <w:rsid w:val="007A472D"/>
    <w:rsid w:val="007B094B"/>
    <w:rsid w:val="007B2330"/>
    <w:rsid w:val="007D58E5"/>
    <w:rsid w:val="00805502"/>
    <w:rsid w:val="00813449"/>
    <w:rsid w:val="00820F15"/>
    <w:rsid w:val="00824B28"/>
    <w:rsid w:val="008C2D5A"/>
    <w:rsid w:val="00914C0F"/>
    <w:rsid w:val="009D10E2"/>
    <w:rsid w:val="009D47D1"/>
    <w:rsid w:val="009E7FDA"/>
    <w:rsid w:val="009F3E85"/>
    <w:rsid w:val="009F5379"/>
    <w:rsid w:val="00A128FD"/>
    <w:rsid w:val="00A31E24"/>
    <w:rsid w:val="00A440D8"/>
    <w:rsid w:val="00A634D5"/>
    <w:rsid w:val="00A77C0F"/>
    <w:rsid w:val="00AB5495"/>
    <w:rsid w:val="00AC6207"/>
    <w:rsid w:val="00AD1AFF"/>
    <w:rsid w:val="00AD6650"/>
    <w:rsid w:val="00B22744"/>
    <w:rsid w:val="00B32D57"/>
    <w:rsid w:val="00BB3BC6"/>
    <w:rsid w:val="00C10BF6"/>
    <w:rsid w:val="00C151D7"/>
    <w:rsid w:val="00C16CC0"/>
    <w:rsid w:val="00C45B21"/>
    <w:rsid w:val="00C70F65"/>
    <w:rsid w:val="00C80623"/>
    <w:rsid w:val="00CA3D74"/>
    <w:rsid w:val="00CD6EA9"/>
    <w:rsid w:val="00CF1295"/>
    <w:rsid w:val="00D13636"/>
    <w:rsid w:val="00D23B2B"/>
    <w:rsid w:val="00D548C7"/>
    <w:rsid w:val="00D90558"/>
    <w:rsid w:val="00DC1095"/>
    <w:rsid w:val="00EA2285"/>
    <w:rsid w:val="00F34DA2"/>
    <w:rsid w:val="00FC305A"/>
    <w:rsid w:val="00FC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3E1D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1D70"/>
    <w:rPr>
      <w:sz w:val="24"/>
      <w:szCs w:val="24"/>
    </w:rPr>
  </w:style>
  <w:style w:styleId="Podnoje" w:type="paragraph">
    <w:name w:val="footer"/>
    <w:basedOn w:val="Normal"/>
    <w:link w:val="PodnojeChar"/>
    <w:rsid w:val="003E1D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1D70"/>
    <w:rPr>
      <w:sz w:val="24"/>
      <w:szCs w:val="24"/>
    </w:rPr>
  </w:style>
  <w:style w:styleId="Tekstbalonia" w:type="paragraph">
    <w:name w:val="Balloon Text"/>
    <w:basedOn w:val="Normal"/>
    <w:link w:val="TekstbaloniaChar"/>
    <w:rsid w:val="003E1D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1D7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3E1D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1D70"/>
    <w:rPr>
      <w:sz w:val="24"/>
      <w:szCs w:val="24"/>
    </w:rPr>
  </w:style>
  <w:style w:styleId="Podnoje" w:type="paragraph">
    <w:name w:val="footer"/>
    <w:basedOn w:val="Normal"/>
    <w:link w:val="PodnojeChar"/>
    <w:rsid w:val="003E1D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1D70"/>
    <w:rPr>
      <w:sz w:val="24"/>
      <w:szCs w:val="24"/>
    </w:rPr>
  </w:style>
  <w:style w:styleId="Tekstbalonia" w:type="paragraph">
    <w:name w:val="Balloon Text"/>
    <w:basedOn w:val="Normal"/>
    <w:link w:val="TekstbaloniaChar"/>
    <w:rsid w:val="003E1D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1D7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0073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38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9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20. rujna 2018.</izvorni_sadrzaj>
    <derivirana_varijabla naziv="DomainObject.StvarniPocetakDatum_1">20. rujna 2018.</derivirana_varijabla>
  </DomainObject.StvarniPocetakDatum>
  <DomainObject.StvarniZavrsetakDatum>
    <izvorni_sadrzaj>20. rujna 2018.</izvorni_sadrzaj>
    <derivirana_varijabla naziv="DomainObject.StvarniZavrsetakDatum_1">20. rujna 2018.</derivirana_varijabla>
  </DomainObject.StvarniZavrsetakDatum>
  <DomainObject.PlaniraniZavrsetakDatum>
    <izvorni_sadrzaj>20. rujna 2018.</izvorni_sadrzaj>
    <derivirana_varijabla naziv="DomainObject.PlaniraniZavrsetakDatum_1">20. rujna 2018.</derivirana_varijabla>
  </DomainObject.PlaniraniZavrsetakDatum>
  <DomainObject.PlaniraniPocetakDatum>
    <izvorni_sadrzaj>20. rujna 2018.</izvorni_sadrzaj>
    <derivirana_varijabla naziv="DomainObject.PlaniraniPocetakDatum_1">20.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12:01</izvorni_sadrzaj>
    <derivirana_varijabla naziv="DomainObject.StvarniZavrsetakVrijeme_1">12:01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2018.</izvorni_sadrzaj>
    <derivirana_varijabla naziv="DomainObject.Zapisnik.DatumKreiranja_1">20.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St-1553/2016-50</izvorni_sadrzaj>
    <derivirana_varijabla naziv="DomainObject.Zapisnik.Oznaka_1">St-1553/2016-50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Crnčićeva 13, 10000 Zagreb</izvorni_sadrzaj>
    <derivirana_varijabla naziv="DomainObject.Predmet.ProtustrankaFormatedWithAdress_1"> DAULIS d.o.o., Crnčićeva 13, 10000 Zagreb</derivirana_varijabla>
  </DomainObject.Predmet.ProtustrankaFormatedWithAdress>
  <DomainObject.Predmet.ProtustrankaFormatedWithAdressOIB>
    <izvorni_sadrzaj> DAULIS d.o.o., OIB 35433101934, Crnčićeva 13, 10000 Zagreb</izvorni_sadrzaj>
    <derivirana_varijabla naziv="DomainObject.Predmet.ProtustrankaFormatedWithAdressOIB_1"> DAULIS d.o.o., OIB 35433101934, Crnčićeva 13, 10000 Zagreb</derivirana_varijabla>
  </DomainObject.Predmet.ProtustrankaFormatedWithAdressOIB>
  <DomainObject.Predmet.ProtustrankaWithAdress>
    <izvorni_sadrzaj>DAULIS d.o.o. Crnčićeva 13, 10000 Zagreb</izvorni_sadrzaj>
    <derivirana_varijabla naziv="DomainObject.Predmet.ProtustrankaWithAdress_1">DAULIS d.o.o. Crnčićeva 13, 10000 Zagreb</derivirana_varijabla>
  </DomainObject.Predmet.ProtustrankaWithAdress>
  <DomainObject.Predmet.ProtustrankaWithAdressOIB>
    <izvorni_sadrzaj>DAULIS d.o.o., OIB 35433101934, Crnčićeva 13, 10000 Zagreb</izvorni_sadrzaj>
    <derivirana_varijabla naziv="DomainObject.Predmet.ProtustrankaWithAdressOIB_1">DAULIS d.o.o., OIB 35433101934, Crnčićeva 13,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Crnčićeva 13, 10000 Zagreb</item>
    </izvorni_sadrzaj>
    <derivirana_varijabla naziv="DomainObject.Predmet.ProtuStrankaListFormatedWithAdress_1">
      <item>DAULIS d.o.o., Crnčićeva 13, 10000 Zagreb</item>
    </derivirana_varijabla>
  </DomainObject.Predmet.ProtuStrankaListFormatedWithAdress>
  <DomainObject.Predmet.ProtuStrankaListFormatedWithAdressOIB>
    <izvorni_sadrzaj>
      <item>DAULIS d.o.o., OIB 35433101934, Crnčićeva 13, 10000 Zagreb</item>
    </izvorni_sadrzaj>
    <derivirana_varijabla naziv="DomainObject.Predmet.ProtuStrankaListFormatedWithAdressOIB_1">
      <item>DAULIS d.o.o., OIB 35433101934, Crnčićeva 13,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St-1553/2016-50</izvorni_sadrzaj>
    <derivirana_varijabla naziv="DomainObject.PoslovniBrojDokumenta_1">St-1553/2016-50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Crnčićeva 13, 10000 Zagreb</izvorni_sadrzaj>
    <derivirana_varijabla naziv="DomainObject.Predmet.ProtustrankaIDrugiAdressOIB_1">DAULIS d.o.o., OIB 35433101934,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Crnčićeva 13,10000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Crnčićeva 13,10000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810</properties:Words>
  <properties:Characters>4527</properties:Characters>
  <properties:Lines>122</properties:Lines>
  <properties:Paragraphs>39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2018-09-19T11:48:00Z</dcterms:created>
  <dc:creator>Katarina Drndelić</dc:creator>
  <cp:lastModifiedBy>Katarina Drndelić</cp:lastModifiedBy>
  <cp:lastPrinted>2018-09-20T10:01:00Z</cp:lastPrinted>
  <dcterms:modified xmlns:xsi="http://www.w3.org/2001/XMLSchema-instance" xsi:type="dcterms:W3CDTF">2018-09-20T10:02:00Z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St-1553/2016-50 / Zapisnik - Skupština vjerovnika (1553-16 skupština vjerovnika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