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4434" w14:paraId="8724434" w:rsidRDefault="00FF12A5" w:rsidP="00FF12A5" w:rsidR="00FF12A5">
      <w:pPr>
        <w15:collapsed w:val="false"/>
      </w:pPr>
      <w:bookmarkStart w:name="_GoBack" w:id="0"/>
      <w:bookmarkEnd w:id="0"/>
    </w:p>
    <w:p w:rsidRDefault="00FF12A5" w:rsidP="00FF12A5" w:rsidR="00FF12A5"/>
    <w:p w:rsidRDefault="00FF12A5" w:rsidP="00FF12A5" w:rsidR="00FF12A5">
      <w:pPr>
        <w:rPr>
          <w:b/>
        </w:rPr>
      </w:pPr>
      <w:r>
        <w:t>REPUBLIKA HRVATSKA</w:t>
      </w:r>
    </w:p>
    <w:p w:rsidRDefault="00FF12A5" w:rsidP="00FF12A5" w:rsidR="00FF12A5">
      <w:r>
        <w:t>TRGOVAČKI SUD OSIJEKU</w:t>
      </w:r>
    </w:p>
    <w:p w:rsidRDefault="00FF12A5" w:rsidP="00FF12A5" w:rsidR="00FF12A5">
      <w:pPr>
        <w:rPr>
          <w:b/>
        </w:rPr>
      </w:pPr>
      <w:r>
        <w:t>STALNA SLUŽBA U SLAVONSKOM BRODU</w:t>
      </w:r>
      <w:r>
        <w:tab/>
      </w:r>
      <w:r>
        <w:tab/>
      </w:r>
    </w:p>
    <w:p w:rsidRDefault="00FF12A5" w:rsidP="00FF12A5" w:rsidR="00FF12A5">
      <w:r>
        <w:t>TRG POBJEDE 13</w:t>
      </w:r>
    </w:p>
    <w:p w:rsidRDefault="00FF12A5" w:rsidP="00FF12A5" w:rsidR="00FF12A5">
      <w:r>
        <w:t>35000 SLAVONSKI BROD</w:t>
      </w:r>
    </w:p>
    <w:p w:rsidRDefault="00FF12A5" w:rsidP="00FF12A5" w:rsidR="00FF12A5"/>
    <w:p w:rsidRDefault="00FF12A5" w:rsidP="00FF12A5" w:rsidR="00FF12A5">
      <w:pPr>
        <w:rPr>
          <w:b/>
        </w:rPr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430BFD">
        <w:rPr>
          <w:b/>
        </w:rPr>
        <w:t>Broj: 3/St-</w:t>
      </w:r>
      <w:r w:rsidR="002373E3">
        <w:rPr>
          <w:b/>
        </w:rPr>
        <w:t>2184/2016-43</w:t>
      </w:r>
    </w:p>
    <w:p w:rsidRDefault="00FF12A5" w:rsidP="00FF12A5" w:rsidR="00FF12A5"/>
    <w:p w:rsidRDefault="00FF12A5" w:rsidP="00FF12A5" w:rsidR="00FF12A5"/>
    <w:p w:rsidRDefault="00FF12A5" w:rsidP="00FF12A5" w:rsidR="00FF12A5">
      <w:pPr>
        <w:jc w:val="center"/>
        <w:rPr>
          <w:b/>
        </w:rPr>
      </w:pPr>
      <w:r>
        <w:rPr>
          <w:b/>
        </w:rPr>
        <w:t>Z A P I S N I K</w:t>
      </w:r>
    </w:p>
    <w:p w:rsidRDefault="00FF12A5" w:rsidP="00FF12A5" w:rsidR="002373E3">
      <w:pPr>
        <w:jc w:val="center"/>
        <w:rPr>
          <w:b/>
        </w:rPr>
      </w:pPr>
      <w:r>
        <w:rPr>
          <w:b/>
        </w:rPr>
        <w:t xml:space="preserve">sa Skupštine vjerovnika nad dužnikom </w:t>
      </w:r>
      <w:r w:rsidR="002373E3">
        <w:rPr>
          <w:b/>
        </w:rPr>
        <w:t>GAVRAN GRADNJA j.d.o.o. za građenje, usluge i trgovinu, Slavonski Brod, A. Bačića 16, OIB: 63081423531</w:t>
      </w:r>
      <w:r>
        <w:rPr>
          <w:b/>
        </w:rPr>
        <w:t xml:space="preserve">, </w:t>
      </w:r>
      <w:r w:rsidR="008D48F4">
        <w:rPr>
          <w:b/>
        </w:rPr>
        <w:t>u stečaju,</w:t>
      </w:r>
    </w:p>
    <w:p w:rsidRDefault="00FF12A5" w:rsidP="00FF12A5" w:rsidR="00FF12A5">
      <w:pPr>
        <w:jc w:val="center"/>
        <w:rPr>
          <w:b/>
        </w:rPr>
      </w:pPr>
      <w:r>
        <w:rPr>
          <w:b/>
        </w:rPr>
        <w:t xml:space="preserve">održanog </w:t>
      </w:r>
      <w:r w:rsidR="002373E3">
        <w:rPr>
          <w:b/>
        </w:rPr>
        <w:t>9. studenoga</w:t>
      </w:r>
      <w:r>
        <w:rPr>
          <w:b/>
        </w:rPr>
        <w:t xml:space="preserve"> 2017.</w:t>
      </w:r>
    </w:p>
    <w:p w:rsidRDefault="00FF12A5" w:rsidP="00FF12A5" w:rsidR="00FF12A5">
      <w:pPr>
        <w:jc w:val="center"/>
        <w:rPr>
          <w:b/>
        </w:rPr>
      </w:pPr>
      <w:r>
        <w:rPr>
          <w:b/>
        </w:rPr>
        <w:t>na Trgovačkom sudu u Osijeku, Stalna služba u Slavonskom Brodu</w:t>
      </w:r>
    </w:p>
    <w:p w:rsidRDefault="00FF12A5" w:rsidP="00FF12A5" w:rsidR="00FF12A5">
      <w:pPr>
        <w:rPr>
          <w:b/>
        </w:rPr>
      </w:pPr>
    </w:p>
    <w:p w:rsidRDefault="00FF12A5" w:rsidP="00FF12A5" w:rsidR="00FF12A5"/>
    <w:p w:rsidRDefault="00FF12A5" w:rsidP="00FF12A5" w:rsidR="00FF12A5">
      <w:r>
        <w:t>Nazočni od suda:</w:t>
      </w:r>
    </w:p>
    <w:p w:rsidRDefault="00FF12A5" w:rsidP="00FF12A5" w:rsidR="00FF12A5">
      <w:pPr>
        <w:rPr>
          <w:b/>
        </w:rPr>
      </w:pPr>
      <w:r>
        <w:t>Daniela Martini Maoduš, sutkinja</w:t>
      </w:r>
    </w:p>
    <w:p w:rsidRDefault="00FF12A5" w:rsidP="00FF12A5" w:rsidR="00FF12A5">
      <w:r>
        <w:t>Marija Galović, zapisničarka</w:t>
      </w:r>
    </w:p>
    <w:p w:rsidRDefault="00FF12A5" w:rsidP="00FF12A5" w:rsidR="00FF12A5"/>
    <w:p w:rsidRDefault="00FF12A5" w:rsidP="002373E3" w:rsidR="00FF12A5">
      <w:pPr>
        <w:tabs>
          <w:tab w:pos="5313" w:val="left"/>
        </w:tabs>
        <w:ind w:left="4248"/>
        <w:jc w:val="both"/>
      </w:pPr>
      <w:r>
        <w:rPr>
          <w:b/>
        </w:rPr>
        <w:t xml:space="preserve">Stečajni dužnik: </w:t>
      </w:r>
      <w:r w:rsidR="002373E3">
        <w:rPr>
          <w:b/>
        </w:rPr>
        <w:t>GAVRAN GRADNJA j.d.o.o. za građenje, usluge i trgovinu,</w:t>
      </w:r>
      <w:r w:rsidR="008D48F4">
        <w:rPr>
          <w:b/>
        </w:rPr>
        <w:t xml:space="preserve"> u stečaju,</w:t>
      </w:r>
      <w:r w:rsidR="002373E3">
        <w:rPr>
          <w:b/>
        </w:rPr>
        <w:t xml:space="preserve"> Slavonski Brod, A. Bačića 16, OIB: 63081423531</w:t>
      </w:r>
    </w:p>
    <w:p w:rsidRDefault="00FF12A5" w:rsidP="00FF12A5" w:rsidR="00FF12A5">
      <w:pPr>
        <w:jc w:val="both"/>
      </w:pPr>
    </w:p>
    <w:p w:rsidRDefault="00FF12A5" w:rsidP="00FF12A5" w:rsidR="00FF12A5">
      <w:r>
        <w:t xml:space="preserve">Vrijeme početka: </w:t>
      </w:r>
      <w:r w:rsidR="002373E3">
        <w:t>12,00</w:t>
      </w:r>
    </w:p>
    <w:p w:rsidRDefault="00FF12A5" w:rsidP="00FF12A5" w:rsidR="00FF12A5"/>
    <w:p w:rsidRDefault="00FF12A5" w:rsidP="00FF12A5" w:rsidR="00FF12A5">
      <w:r>
        <w:t xml:space="preserve">Prisutni: </w:t>
      </w:r>
    </w:p>
    <w:p w:rsidRDefault="00FF12A5" w:rsidP="00FF12A5" w:rsidR="00FF12A5">
      <w:r>
        <w:t>Za RH-</w:t>
      </w:r>
      <w:r w:rsidR="00E60DC5">
        <w:t xml:space="preserve">Gabrijel Zovak, </w:t>
      </w:r>
      <w:r w:rsidR="00D65BEA">
        <w:t>za ŽDO</w:t>
      </w:r>
    </w:p>
    <w:p w:rsidRDefault="00FF12A5" w:rsidP="00FF12A5" w:rsidR="00FF12A5"/>
    <w:p w:rsidRDefault="008D48F4" w:rsidP="00FF12A5" w:rsidR="00FF12A5">
      <w:r>
        <w:t>Stečajni upravitelj: Vinko Pečanić</w:t>
      </w:r>
    </w:p>
    <w:p w:rsidRDefault="008D48F4" w:rsidP="00FF12A5" w:rsidR="008D48F4"/>
    <w:p w:rsidRDefault="008D48F4" w:rsidP="00FF12A5" w:rsidR="008D48F4">
      <w:r>
        <w:t>Stjepan Gavran, vjerovnik</w:t>
      </w:r>
    </w:p>
    <w:p w:rsidRDefault="00FF12A5" w:rsidP="00FF12A5" w:rsidR="00FF12A5"/>
    <w:p w:rsidRDefault="008D48F4" w:rsidP="00FF12A5" w:rsidR="00430BFD">
      <w:pPr>
        <w:jc w:val="both"/>
      </w:pPr>
      <w:r>
        <w:t>Stečajni</w:t>
      </w:r>
      <w:r w:rsidR="00430BFD">
        <w:t xml:space="preserve"> up</w:t>
      </w:r>
      <w:r>
        <w:t>r</w:t>
      </w:r>
      <w:r w:rsidR="00430BFD">
        <w:t>av</w:t>
      </w:r>
      <w:r>
        <w:t>itelj ostaje kod zadnjeg izvješća kojeg dopunjuje kako slijedi: glede potraživanja od Velibora Terzića iz Nove Ljeskovice i Obiteljskog doma Bošković iz Čaglina steč.upravitelj ustanovio da potraživanja koja su iskazana u posl.knjigama dužnika ne egzistiraju, budući su podmirena, odnosno račun za Boškovića je bio račun krivo izdan, odnosno bez osnove.</w:t>
      </w:r>
    </w:p>
    <w:p w:rsidRDefault="008D48F4" w:rsidP="00FF12A5" w:rsidR="008D48F4">
      <w:pPr>
        <w:jc w:val="both"/>
      </w:pPr>
    </w:p>
    <w:p w:rsidRDefault="00FF12A5" w:rsidP="00FF12A5" w:rsidR="00FF12A5">
      <w:pPr>
        <w:jc w:val="both"/>
      </w:pPr>
      <w:r>
        <w:t>Sud donosi</w:t>
      </w:r>
    </w:p>
    <w:p w:rsidRDefault="00FF12A5" w:rsidP="00FF12A5" w:rsidR="00FF12A5">
      <w:pPr>
        <w:jc w:val="both"/>
      </w:pPr>
    </w:p>
    <w:p w:rsidRDefault="00FF12A5" w:rsidP="00FF12A5" w:rsidR="00FF12A5">
      <w:pPr>
        <w:jc w:val="center"/>
      </w:pPr>
      <w:r>
        <w:t>RJEŠENJE</w:t>
      </w:r>
    </w:p>
    <w:p w:rsidRDefault="00FF12A5" w:rsidP="00FF12A5" w:rsidR="00FF12A5">
      <w:pPr>
        <w:jc w:val="both"/>
      </w:pPr>
    </w:p>
    <w:p w:rsidRDefault="00430BFD" w:rsidP="00FF12A5" w:rsidR="008D48F4">
      <w:pPr>
        <w:jc w:val="both"/>
      </w:pPr>
      <w:r>
        <w:t>Prelaz</w:t>
      </w:r>
      <w:r w:rsidR="008D48F4">
        <w:t>i se na prvu točku dnevnog reda:</w:t>
      </w:r>
    </w:p>
    <w:p w:rsidRDefault="002373E3" w:rsidP="002373E3" w:rsidR="002373E3">
      <w:pPr>
        <w:jc w:val="both"/>
      </w:pPr>
    </w:p>
    <w:p w:rsidRDefault="002373E3" w:rsidP="002373E3" w:rsidR="008D48F4" w:rsidRPr="008D48F4">
      <w:pPr>
        <w:numPr>
          <w:ilvl w:val="0"/>
          <w:numId w:val="1"/>
        </w:numPr>
        <w:jc w:val="both"/>
        <w:rPr>
          <w:b/>
          <w:lang w:val="en-US"/>
        </w:rPr>
      </w:pPr>
      <w:r>
        <w:rPr>
          <w:b/>
        </w:rPr>
        <w:t xml:space="preserve">Izvješće stečajnog upravitelja – </w:t>
      </w:r>
      <w:r w:rsidR="008D48F4">
        <w:rPr>
          <w:b/>
        </w:rPr>
        <w:t>usvajanje, primjedbe</w:t>
      </w:r>
    </w:p>
    <w:p w:rsidRDefault="008D48F4" w:rsidP="008D48F4" w:rsidR="008D48F4">
      <w:pPr>
        <w:jc w:val="both"/>
        <w:rPr>
          <w:b/>
        </w:rPr>
      </w:pPr>
    </w:p>
    <w:p w:rsidRDefault="008D48F4" w:rsidP="008D48F4" w:rsidR="008D48F4">
      <w:pPr>
        <w:jc w:val="both"/>
        <w:rPr>
          <w:b/>
        </w:rPr>
      </w:pPr>
    </w:p>
    <w:p w:rsidRDefault="008D48F4" w:rsidP="008D48F4" w:rsidR="008D48F4" w:rsidRPr="008D48F4">
      <w:pPr>
        <w:jc w:val="both"/>
      </w:pPr>
    </w:p>
    <w:p w:rsidRDefault="008D48F4" w:rsidP="008D48F4" w:rsidR="008D48F4">
      <w:pPr>
        <w:ind w:firstLine="708" w:left="5664"/>
        <w:jc w:val="both"/>
        <w:rPr>
          <w:b/>
        </w:rPr>
      </w:pPr>
      <w:r>
        <w:rPr>
          <w:b/>
        </w:rPr>
        <w:t>Broj: 3/St-2184/2016-43</w:t>
      </w:r>
    </w:p>
    <w:p w:rsidRDefault="008D48F4" w:rsidP="008D48F4" w:rsidR="008D48F4">
      <w:pPr>
        <w:jc w:val="both"/>
        <w:rPr>
          <w:b/>
        </w:rPr>
      </w:pPr>
    </w:p>
    <w:p w:rsidRDefault="002373E3" w:rsidP="008D48F4" w:rsidR="002373E3">
      <w:pPr>
        <w:jc w:val="both"/>
      </w:pPr>
      <w:r>
        <w:rPr>
          <w:b/>
        </w:rPr>
        <w:t xml:space="preserve"> </w:t>
      </w:r>
    </w:p>
    <w:p w:rsidRDefault="008D48F4" w:rsidP="008D48F4" w:rsidR="008D48F4">
      <w:pPr>
        <w:jc w:val="both"/>
      </w:pPr>
      <w:r>
        <w:t>Konstatira se da se izvješće usvaja u cijelosti.</w:t>
      </w:r>
    </w:p>
    <w:p w:rsidRDefault="008D48F4" w:rsidP="008D48F4" w:rsidR="008D48F4">
      <w:pPr>
        <w:jc w:val="both"/>
      </w:pPr>
    </w:p>
    <w:p w:rsidRDefault="008D48F4" w:rsidP="008D48F4" w:rsidR="008D48F4">
      <w:pPr>
        <w:jc w:val="both"/>
      </w:pPr>
      <w:r>
        <w:t xml:space="preserve">Prelazi se na drugu točku dnevnog reda: </w:t>
      </w:r>
    </w:p>
    <w:p w:rsidRDefault="008D48F4" w:rsidP="008D48F4" w:rsidR="008D48F4" w:rsidRPr="008D48F4">
      <w:pPr>
        <w:jc w:val="both"/>
        <w:rPr>
          <w:lang w:val="en-US"/>
        </w:rPr>
      </w:pPr>
    </w:p>
    <w:p w:rsidRDefault="002373E3" w:rsidP="008D48F4" w:rsidR="008D48F4">
      <w:pPr>
        <w:numPr>
          <w:ilvl w:val="0"/>
          <w:numId w:val="1"/>
        </w:numPr>
        <w:jc w:val="both"/>
        <w:rPr>
          <w:b/>
          <w:lang w:val="en-US"/>
        </w:rPr>
      </w:pPr>
      <w:r>
        <w:rPr>
          <w:b/>
        </w:rPr>
        <w:t>Donošenje odluke o podnošenju, odnosno nepodnošenju kaznene prijave p</w:t>
      </w:r>
      <w:r w:rsidR="008D48F4">
        <w:rPr>
          <w:b/>
        </w:rPr>
        <w:t>rotiv ranijeg direktora dužnika</w:t>
      </w:r>
    </w:p>
    <w:p w:rsidRDefault="008D48F4" w:rsidP="008D48F4" w:rsidR="008D48F4">
      <w:pPr>
        <w:jc w:val="both"/>
        <w:rPr>
          <w:b/>
          <w:lang w:val="en-US"/>
        </w:rPr>
      </w:pPr>
    </w:p>
    <w:p w:rsidRDefault="008D48F4" w:rsidP="008D48F4" w:rsidR="008D48F4" w:rsidRPr="008D48F4">
      <w:pPr>
        <w:jc w:val="both"/>
        <w:rPr>
          <w:lang w:val="en-US"/>
        </w:rPr>
      </w:pPr>
      <w:r w:rsidRPr="008D48F4">
        <w:rPr>
          <w:lang w:val="en-US"/>
        </w:rPr>
        <w:t>Donosi se odluka da se</w:t>
      </w:r>
      <w:r>
        <w:rPr>
          <w:lang w:val="en-US"/>
        </w:rPr>
        <w:t xml:space="preserve"> kaznena prijava neće podnositi jer je utvrđeno da je potraživanje od Terzića naplaćeno te je sada iskazano u posl.knjigama kao potraživanje od bivšeg direktora dužnika.</w:t>
      </w:r>
    </w:p>
    <w:p w:rsidRDefault="008D48F4" w:rsidP="008D48F4" w:rsidR="008D48F4" w:rsidRPr="008D48F4">
      <w:pPr>
        <w:jc w:val="both"/>
        <w:rPr>
          <w:lang w:val="en-US"/>
        </w:rPr>
      </w:pPr>
    </w:p>
    <w:p w:rsidRDefault="008D48F4" w:rsidP="008D48F4" w:rsidR="008D48F4" w:rsidRPr="008D48F4">
      <w:pPr>
        <w:jc w:val="both"/>
        <w:rPr>
          <w:lang w:val="en-US"/>
        </w:rPr>
      </w:pPr>
      <w:r w:rsidRPr="008D48F4">
        <w:rPr>
          <w:lang w:val="en-US"/>
        </w:rPr>
        <w:t>Prelazi se na treću točku dnevnog reda:</w:t>
      </w:r>
    </w:p>
    <w:p w:rsidRDefault="008D48F4" w:rsidP="008D48F4" w:rsidR="008D48F4" w:rsidRPr="008D48F4">
      <w:pPr>
        <w:jc w:val="both"/>
        <w:rPr>
          <w:b/>
          <w:lang w:val="en-US"/>
        </w:rPr>
      </w:pPr>
    </w:p>
    <w:p w:rsidRDefault="008D48F4" w:rsidP="002373E3" w:rsidR="002373E3">
      <w:pPr>
        <w:numPr>
          <w:ilvl w:val="0"/>
          <w:numId w:val="1"/>
        </w:numPr>
        <w:jc w:val="both"/>
        <w:rPr>
          <w:b/>
          <w:lang w:val="en-US"/>
        </w:rPr>
      </w:pPr>
      <w:r>
        <w:rPr>
          <w:b/>
        </w:rPr>
        <w:t>Različito</w:t>
      </w:r>
    </w:p>
    <w:p w:rsidRDefault="008D48F4" w:rsidP="008D48F4" w:rsidR="008D48F4">
      <w:pPr>
        <w:jc w:val="both"/>
      </w:pPr>
    </w:p>
    <w:p w:rsidRDefault="0018164F" w:rsidP="008D48F4" w:rsidR="0018164F">
      <w:pPr>
        <w:jc w:val="both"/>
      </w:pPr>
      <w:r>
        <w:t>Stečajni upravitelj predlaže da se razmotri pitanje sklapanja izvan sudske nagodbe s bivšim direktorom dužnika te predaje u spis i za vjerovnika prijedlog nagodbe.</w:t>
      </w:r>
    </w:p>
    <w:p w:rsidRDefault="0018164F" w:rsidP="008D48F4" w:rsidR="0018164F">
      <w:pPr>
        <w:jc w:val="both"/>
      </w:pPr>
    </w:p>
    <w:p w:rsidRDefault="0018164F" w:rsidP="008D48F4" w:rsidR="0018164F">
      <w:pPr>
        <w:jc w:val="both"/>
      </w:pPr>
      <w:r>
        <w:t xml:space="preserve">Konstatira se da je ovdje prisutni dužnikov dužnik Stjepan Gavran suglasan s nagodbom te se obvezuje i snositi trošak </w:t>
      </w:r>
      <w:hyperlink r:id="rId7" w:history="true">
        <w:r w:rsidRPr="0018164F">
          <w:rPr>
            <w:bCs/>
            <w:iCs/>
          </w:rPr>
          <w:t>solemnizacije</w:t>
        </w:r>
      </w:hyperlink>
      <w:r>
        <w:t xml:space="preserve"> iste.</w:t>
      </w:r>
    </w:p>
    <w:p w:rsidRDefault="002C35F6" w:rsidP="008D48F4" w:rsidR="002C35F6">
      <w:pPr>
        <w:jc w:val="both"/>
      </w:pPr>
    </w:p>
    <w:p w:rsidRDefault="002C35F6" w:rsidP="008D48F4" w:rsidR="0018164F">
      <w:pPr>
        <w:jc w:val="both"/>
      </w:pPr>
      <w:r>
        <w:t>S obzirom da će biti mogućnosti financiranja stečaja, troškova i ostalih obveza steč.mase, ako Stjepan Gavran bude postupao po van sudskoj nagodbi, steč.upravitelj predlaže da se opozove rješenje od 5. rujna 2017.</w:t>
      </w:r>
    </w:p>
    <w:p w:rsidRDefault="002C35F6" w:rsidP="008D48F4" w:rsidR="002C35F6">
      <w:pPr>
        <w:jc w:val="both"/>
      </w:pPr>
    </w:p>
    <w:p w:rsidRDefault="0018164F" w:rsidP="008D48F4" w:rsidR="0018164F">
      <w:pPr>
        <w:jc w:val="both"/>
      </w:pPr>
      <w:r>
        <w:t>Jednoglasno se usvaja prijedlog sklapanja van sudske nagod</w:t>
      </w:r>
      <w:r w:rsidR="002C35F6">
        <w:t>be s ranijim direktorom dužnika i radi opoziva rješenja od 5. rujna 2017.</w:t>
      </w:r>
    </w:p>
    <w:p w:rsidRDefault="00297F59" w:rsidP="00FF12A5" w:rsidR="00297F59">
      <w:pPr>
        <w:jc w:val="both"/>
      </w:pPr>
    </w:p>
    <w:p w:rsidRDefault="00B71F74" w:rsidP="00FF12A5" w:rsidR="00B71F74">
      <w:pPr>
        <w:jc w:val="both"/>
      </w:pPr>
      <w:r>
        <w:t>Stečajni upravitelj izjavljuje da će se trošak stečaja financirati iz navedene van sudske nagodbe pa ukoliko bude naplata išla po istoj bit će dovoljno sredstava za vođenje stečaja i nakon toga i za namirenje vjerovnika. Ukoliko bi se dogodilo da Stjepan Gavran ne postupa po van sudskoj nagodbi, steč.upravitelj će obavijestiti sud o svojem eventualnom prijedlogu za obustavu steč.postupka zbog nemogućnosti namirenja troškova steč.postupka.</w:t>
      </w:r>
      <w:r w:rsidR="002C35F6">
        <w:t xml:space="preserve"> Ukoliko Stjepan Gavran ne bude postupao po van sudskoj nagodbi steč.upravitelj će predložiti sudu da donese novo rješenje kojim se ranijem direktoru nalaže plaćanja predujma za vođenje troškova steč.postupka.</w:t>
      </w:r>
    </w:p>
    <w:p w:rsidRDefault="00B71F74" w:rsidP="00FF12A5" w:rsidR="00B71F74">
      <w:pPr>
        <w:jc w:val="both"/>
      </w:pPr>
    </w:p>
    <w:p w:rsidRDefault="00297F59" w:rsidP="00FF12A5" w:rsidR="00297F59">
      <w:pPr>
        <w:jc w:val="both"/>
      </w:pPr>
      <w:r>
        <w:t>Utvrđuje se da je današnja skupština završena.</w:t>
      </w:r>
    </w:p>
    <w:p w:rsidRDefault="00297F59" w:rsidP="00FF12A5" w:rsidR="00297F59">
      <w:pPr>
        <w:jc w:val="both"/>
      </w:pPr>
    </w:p>
    <w:p w:rsidRDefault="002C35F6" w:rsidP="002C35F6" w:rsidR="002C35F6">
      <w:pPr>
        <w:jc w:val="both"/>
      </w:pPr>
      <w:r>
        <w:t>Sud donosi</w:t>
      </w:r>
    </w:p>
    <w:p w:rsidRDefault="002C35F6" w:rsidP="002C35F6" w:rsidR="002C35F6">
      <w:pPr>
        <w:jc w:val="both"/>
      </w:pPr>
    </w:p>
    <w:p w:rsidRDefault="002C35F6" w:rsidP="002C35F6" w:rsidR="002C35F6">
      <w:pPr>
        <w:jc w:val="center"/>
      </w:pPr>
      <w:r>
        <w:t>RJEŠENJE</w:t>
      </w:r>
    </w:p>
    <w:p w:rsidRDefault="00297F59" w:rsidP="00FF12A5" w:rsidR="00297F59">
      <w:pPr>
        <w:jc w:val="both"/>
      </w:pPr>
    </w:p>
    <w:p w:rsidRDefault="002C35F6" w:rsidP="00FF12A5" w:rsidR="002C35F6">
      <w:pPr>
        <w:jc w:val="both"/>
      </w:pPr>
      <w:r>
        <w:t>Opoziva se rješenje ovog Suda od 5. rujna 2017., St-2184/2016-34 analognom primjenom odredaba o opozivu rješenja o kazni.</w:t>
      </w:r>
    </w:p>
    <w:p w:rsidRDefault="002C35F6" w:rsidP="00FF12A5" w:rsidR="002C35F6">
      <w:pPr>
        <w:jc w:val="both"/>
      </w:pPr>
    </w:p>
    <w:p w:rsidRDefault="002C35F6" w:rsidP="002C35F6" w:rsidR="002C35F6">
      <w:pPr>
        <w:ind w:firstLine="708" w:left="5664"/>
        <w:jc w:val="both"/>
        <w:rPr>
          <w:b/>
        </w:rPr>
      </w:pPr>
      <w:r>
        <w:rPr>
          <w:b/>
        </w:rPr>
        <w:t>Broj: 3/St-2184/2016-43</w:t>
      </w:r>
    </w:p>
    <w:p w:rsidRDefault="002C35F6" w:rsidP="00FF12A5" w:rsidR="002C35F6">
      <w:pPr>
        <w:jc w:val="both"/>
      </w:pPr>
    </w:p>
    <w:p w:rsidRDefault="002C35F6" w:rsidP="00FF12A5" w:rsidR="002C35F6">
      <w:pPr>
        <w:jc w:val="both"/>
      </w:pPr>
      <w:r>
        <w:t>Nakon objave rješenja prisutni izjavljuju da ne traže pisani otpravak rješenja te se odriču prava žalbe na isto rješenje.</w:t>
      </w:r>
    </w:p>
    <w:p w:rsidRDefault="002C35F6" w:rsidP="00FF12A5" w:rsidR="002C35F6">
      <w:pPr>
        <w:jc w:val="both"/>
      </w:pPr>
    </w:p>
    <w:p w:rsidRDefault="002C35F6" w:rsidP="002C35F6" w:rsidR="002C35F6">
      <w:pPr>
        <w:jc w:val="both"/>
      </w:pPr>
      <w:r>
        <w:t>Sud donosi</w:t>
      </w:r>
    </w:p>
    <w:p w:rsidRDefault="002C35F6" w:rsidP="002C35F6" w:rsidR="002C35F6">
      <w:pPr>
        <w:jc w:val="both"/>
      </w:pPr>
    </w:p>
    <w:p w:rsidRDefault="002C35F6" w:rsidP="002C35F6" w:rsidR="002C35F6">
      <w:pPr>
        <w:jc w:val="center"/>
      </w:pPr>
      <w:r>
        <w:t>RJEŠENJE</w:t>
      </w:r>
    </w:p>
    <w:p w:rsidRDefault="002C35F6" w:rsidP="002C35F6" w:rsidR="002C35F6">
      <w:pPr>
        <w:jc w:val="center"/>
      </w:pPr>
    </w:p>
    <w:p w:rsidRDefault="002C35F6" w:rsidP="00FF12A5" w:rsidR="002C35F6">
      <w:pPr>
        <w:jc w:val="both"/>
      </w:pPr>
      <w:r>
        <w:t>Ovaj zapisnik s odlukama objaviti na eOglasnoj ploči suda.</w:t>
      </w:r>
    </w:p>
    <w:p w:rsidRDefault="002C35F6" w:rsidP="00FF12A5" w:rsidR="002C35F6">
      <w:pPr>
        <w:jc w:val="both"/>
      </w:pPr>
    </w:p>
    <w:p w:rsidRDefault="00FF12A5" w:rsidP="00FF12A5" w:rsidR="00FF12A5">
      <w:pPr>
        <w:jc w:val="both"/>
      </w:pPr>
      <w:r>
        <w:tab/>
      </w:r>
    </w:p>
    <w:p w:rsidRDefault="00FF12A5" w:rsidP="00FF12A5" w:rsidR="00FF12A5">
      <w:pPr>
        <w:jc w:val="center"/>
      </w:pPr>
      <w:r>
        <w:t xml:space="preserve">D o v r š e n o u </w:t>
      </w:r>
      <w:r w:rsidR="00D03AEA">
        <w:t>12,1</w:t>
      </w:r>
      <w:r w:rsidR="002C35F6">
        <w:t>5</w:t>
      </w:r>
      <w:r w:rsidR="00D03AEA">
        <w:t xml:space="preserve"> </w:t>
      </w:r>
      <w:r>
        <w:t>!</w:t>
      </w:r>
    </w:p>
    <w:p w:rsidRDefault="00FF12A5" w:rsidP="00FF12A5" w:rsidR="00FF12A5"/>
    <w:p w:rsidRDefault="00FF12A5" w:rsidP="00FF12A5" w:rsidR="00FF12A5">
      <w:pPr>
        <w:rPr>
          <w:b/>
        </w:rPr>
      </w:pPr>
      <w:r>
        <w:tab/>
      </w:r>
    </w:p>
    <w:p w:rsidRDefault="00FF12A5" w:rsidP="00FF12A5" w:rsidR="00FF12A5">
      <w:pPr>
        <w:rPr>
          <w:b/>
        </w:rPr>
      </w:pPr>
    </w:p>
    <w:p w:rsidRDefault="00FF12A5" w:rsidP="00FF12A5" w:rsidR="00FF12A5"/>
    <w:p w:rsidRDefault="00FF12A5" w:rsidP="00FF12A5" w:rsidR="00FF12A5"/>
    <w:p w:rsidRDefault="00366DFF" w:rsidR="00366DFF"/>
    <w:sectPr w:rsidR="00366D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2A5"/>
    <w:rsid w:val="0018164F"/>
    <w:rsid w:val="002373E3"/>
    <w:rsid w:val="00297F59"/>
    <w:rsid w:val="002B116B"/>
    <w:rsid w:val="002C35F6"/>
    <w:rsid w:val="00303EF5"/>
    <w:rsid w:val="00366DFF"/>
    <w:rsid w:val="00430BFD"/>
    <w:rsid w:val="008D48F4"/>
    <w:rsid w:val="00A37EAB"/>
    <w:rsid w:val="00B71F74"/>
    <w:rsid w:val="00BE4BE1"/>
    <w:rsid w:val="00D03AEA"/>
    <w:rsid w:val="00D65BEA"/>
    <w:rsid w:val="00DE7E21"/>
    <w:rsid w:val="00E60DC5"/>
    <w:rsid w:val="00FF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12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37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E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E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E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12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37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E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E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E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544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83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ogle.hr/search?rls=com.microsoft:hr-HR:IE-Address&amp;rlz=1I7ADFA_hrHR490&amp;dcr=0&amp;q=solemnizacije&amp;spell=1&amp;sa=X&amp;ved=0ahUKEwiP1vTBrbHXAhUJpqQKHVLfAloQvwUIISg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studenog 2017.</izvorni_sadrzaj>
    <derivirana_varijabla naziv="DomainObject.PlaniraniZavrsetakDatum_1">9. studenog 2017.</derivirana_varijabla>
  </DomainObject.PlaniraniZavrsetakDatum>
  <DomainObject.PlaniraniPocetakDatum>
    <izvorni_sadrzaj>9. studenog 2017.</izvorni_sadrzaj>
    <derivirana_varijabla naziv="DomainObject.PlaniraniPocetakDatum_1">9. studenog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12:15</izvorni_sadrzaj>
    <derivirana_varijabla naziv="DomainObject.PlaniraniZavrsetakVrijeme_1">12:15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studenog 2017.</izvorni_sadrzaj>
    <derivirana_varijabla naziv="DomainObject.Zapisnik.DatumKreiranja_1">9.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St-2184/2016-43</izvorni_sadrzaj>
    <derivirana_varijabla naziv="DomainObject.Zapisnik.Oznaka_1">St-2184/2016-43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St-2184/2016-43</izvorni_sadrzaj>
    <derivirana_varijabla naziv="DomainObject.PoslovniBrojDokumenta_1">St-2184/2016-43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505</properties:Words>
  <properties:Characters>2906</properties:Characters>
  <properties:Lines>119</properties:Lines>
  <properties:Paragraphs>46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2017-11-09T10:59:00Z</dcterms:created>
  <dc:creator>wsadmin</dc:creator>
  <cp:lastModifiedBy>wsadmin</cp:lastModifiedBy>
  <cp:lastPrinted>2017-09-18T08:11:00Z</cp:lastPrinted>
  <dcterms:modified xmlns:xsi="http://www.w3.org/2001/XMLSchema-instance" xsi:type="dcterms:W3CDTF">2017-11-09T11:18:00Z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St-2184/2016-43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