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0376c" w14:paraId="a40376c" w:rsidRDefault="00C61338" w:rsidP="005D7BF8" w:rsidR="00C61338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61338" w:rsidP="005D7BF8" w:rsidR="00C61338" w:rsidRPr="00C61338">
      <w:pPr>
        <w:pStyle w:val="Bezproreda"/>
        <w:jc w:val="both"/>
        <w:rPr>
          <w:rFonts w:hAnsi="Times New Roman" w:ascii="Times New Roman"/>
          <w:sz w:val="24"/>
        </w:rPr>
      </w:pPr>
      <w:r w:rsidRPr="00C61338">
        <w:rPr>
          <w:rFonts w:eastAsia="MS Mincho" w:hAnsi="Times New Roman" w:ascii="Times New Roman"/>
          <w:sz w:val="24"/>
        </w:rPr>
        <w:t xml:space="preserve">   REPUBLIKA HRVATSKA</w:t>
      </w:r>
    </w:p>
    <w:p w:rsidRDefault="00C61338" w:rsidP="005D7BF8" w:rsidR="00C61338" w:rsidRPr="00C61338">
      <w:pPr>
        <w:pStyle w:val="Bezproreda"/>
        <w:jc w:val="both"/>
        <w:rPr>
          <w:rFonts w:hAnsi="Times New Roman" w:ascii="Times New Roman"/>
          <w:sz w:val="24"/>
        </w:rPr>
      </w:pPr>
      <w:r w:rsidRPr="00C61338">
        <w:rPr>
          <w:rFonts w:eastAsia="MS Mincho" w:hAnsi="Times New Roman" w:ascii="Times New Roman"/>
          <w:sz w:val="24"/>
        </w:rPr>
        <w:t>TRGOVAČKI SUD U RIJECI</w:t>
      </w:r>
    </w:p>
    <w:p w:rsidRDefault="00C61338" w:rsidP="005D7BF8" w:rsidR="00C61338" w:rsidRPr="00C61338">
      <w:pPr>
        <w:pStyle w:val="Bezproreda"/>
        <w:jc w:val="both"/>
        <w:rPr>
          <w:rFonts w:eastAsia="MS Mincho" w:hAnsi="Times New Roman" w:ascii="Times New Roman"/>
          <w:sz w:val="24"/>
        </w:rPr>
      </w:pPr>
      <w:r w:rsidRPr="00C61338">
        <w:rPr>
          <w:rFonts w:eastAsia="MS Mincho" w:hAnsi="Times New Roman" w:ascii="Times New Roman"/>
          <w:sz w:val="24"/>
        </w:rPr>
        <w:t xml:space="preserve">       Rijeka, Zadarska 1 i 3</w:t>
      </w:r>
    </w:p>
    <w:p w:rsidRDefault="00C61338" w:rsidP="00C61338" w:rsidR="00491146" w:rsidRPr="00C61338">
      <w:pPr>
        <w:pStyle w:val="Bezproreda"/>
        <w:jc w:val="right"/>
        <w:rPr>
          <w:rFonts w:hAnsi="Times New Roman" w:ascii="Times New Roman"/>
          <w:sz w:val="24"/>
        </w:rPr>
      </w:pPr>
      <w:r w:rsidRPr="00C61338">
        <w:rPr>
          <w:rFonts w:hAnsi="Times New Roman" w:ascii="Times New Roman"/>
          <w:sz w:val="24"/>
        </w:rPr>
        <w:t>P</w:t>
      </w:r>
      <w:r w:rsidR="00491146" w:rsidRPr="00C61338">
        <w:rPr>
          <w:rFonts w:hAnsi="Times New Roman" w:ascii="Times New Roman"/>
          <w:sz w:val="24"/>
        </w:rPr>
        <w:t>osl. br. 15 St-</w:t>
      </w:r>
      <w:r w:rsidR="00073916" w:rsidRPr="00C61338">
        <w:rPr>
          <w:rFonts w:hAnsi="Times New Roman" w:ascii="Times New Roman"/>
          <w:sz w:val="24"/>
        </w:rPr>
        <w:t>619/16-58</w:t>
      </w:r>
    </w:p>
    <w:p w:rsidRDefault="00491146" w:rsidP="00A91159" w:rsidR="00491146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 w:rsidRPr="00A91159">
        <w:rPr>
          <w:rFonts w:hAnsi="Times New Roman" w:ascii="Times New Roman"/>
          <w:b/>
          <w:sz w:val="24"/>
          <w:szCs w:val="24"/>
        </w:rPr>
        <w:t>R E P U B L I K A   H R V A T S K A</w:t>
      </w:r>
    </w:p>
    <w:p w:rsidRDefault="00477185" w:rsidP="00A91159" w:rsidR="00477185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491146" w:rsidP="00A91159" w:rsidR="00491146" w:rsidRPr="00A91159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 w:rsidRPr="00A91159">
        <w:rPr>
          <w:rFonts w:hAnsi="Times New Roman" w:ascii="Times New Roman"/>
          <w:b/>
          <w:sz w:val="24"/>
          <w:szCs w:val="24"/>
        </w:rPr>
        <w:t>R J E Š E N J E</w:t>
      </w:r>
    </w:p>
    <w:p w:rsidRDefault="00477185" w:rsidP="00A91159" w:rsidR="00477185" w:rsidRPr="00A91159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491146" w:rsidP="00A91159" w:rsidR="00491146" w:rsidRPr="00A91159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A91159">
        <w:rPr>
          <w:rFonts w:hAnsi="Times New Roman" w:ascii="Times New Roman"/>
          <w:sz w:val="24"/>
          <w:szCs w:val="24"/>
        </w:rPr>
        <w:tab/>
        <w:t>Trgovački sud u Rijeci,</w:t>
      </w:r>
      <w:r w:rsidR="00A50C29">
        <w:rPr>
          <w:rFonts w:hAnsi="Times New Roman" w:ascii="Times New Roman"/>
          <w:sz w:val="24"/>
          <w:szCs w:val="24"/>
        </w:rPr>
        <w:t xml:space="preserve"> </w:t>
      </w:r>
      <w:r w:rsidR="00A50C29" w:rsidRPr="00A50C29">
        <w:rPr>
          <w:rFonts w:hAnsi="Times New Roman" w:ascii="Times New Roman"/>
          <w:sz w:val="24"/>
          <w:szCs w:val="24"/>
        </w:rPr>
        <w:t>OIB 88785964957</w:t>
      </w:r>
      <w:r w:rsidR="00A50C29">
        <w:rPr>
          <w:rFonts w:hAnsi="Times New Roman" w:ascii="Times New Roman"/>
          <w:sz w:val="24"/>
          <w:szCs w:val="24"/>
        </w:rPr>
        <w:t>,</w:t>
      </w:r>
      <w:r w:rsidRPr="00A91159">
        <w:rPr>
          <w:rFonts w:hAnsi="Times New Roman" w:ascii="Times New Roman"/>
          <w:sz w:val="24"/>
          <w:szCs w:val="24"/>
        </w:rPr>
        <w:t xml:space="preserve"> po sucu </w:t>
      </w:r>
      <w:r w:rsidR="00073916">
        <w:rPr>
          <w:rFonts w:hAnsi="Times New Roman" w:ascii="Times New Roman"/>
          <w:sz w:val="24"/>
          <w:szCs w:val="24"/>
        </w:rPr>
        <w:t xml:space="preserve">pojedincu </w:t>
      </w:r>
      <w:r w:rsidRPr="00A91159">
        <w:rPr>
          <w:rFonts w:hAnsi="Times New Roman" w:ascii="Times New Roman"/>
          <w:sz w:val="24"/>
          <w:szCs w:val="24"/>
        </w:rPr>
        <w:t xml:space="preserve">Danieli Korlević, u stečajnom postupku nad dužnikom </w:t>
      </w:r>
      <w:r w:rsidR="00073916">
        <w:rPr>
          <w:rFonts w:hAnsi="Times New Roman" w:ascii="Times New Roman"/>
          <w:b/>
          <w:sz w:val="24"/>
          <w:szCs w:val="24"/>
        </w:rPr>
        <w:t>G.P. DOMOINVEST d.o.o. Kastav, Tometići bb</w:t>
      </w:r>
      <w:r w:rsidR="00A50C29">
        <w:rPr>
          <w:rFonts w:hAnsi="Times New Roman" w:ascii="Times New Roman"/>
          <w:b/>
          <w:sz w:val="24"/>
          <w:szCs w:val="24"/>
        </w:rPr>
        <w:t>,</w:t>
      </w:r>
      <w:r w:rsidRPr="00A91159">
        <w:rPr>
          <w:rFonts w:hAnsi="Times New Roman" w:ascii="Times New Roman"/>
          <w:sz w:val="24"/>
          <w:szCs w:val="24"/>
        </w:rPr>
        <w:t xml:space="preserve"> </w:t>
      </w:r>
      <w:r w:rsidR="00A91159" w:rsidRPr="00A91159">
        <w:rPr>
          <w:rFonts w:hAnsi="Times New Roman" w:ascii="Times New Roman"/>
          <w:sz w:val="24"/>
          <w:szCs w:val="24"/>
        </w:rPr>
        <w:t xml:space="preserve">odlučujući o zahtjevu stečajnog vjerovnika </w:t>
      </w:r>
      <w:r w:rsidR="00073916">
        <w:rPr>
          <w:rFonts w:hAnsi="Times New Roman" w:ascii="Times New Roman"/>
          <w:sz w:val="24"/>
          <w:szCs w:val="24"/>
        </w:rPr>
        <w:t xml:space="preserve">PRIVREDNE BANKE ZAGREB d.d. Zagreb, Radnička cesta 50, 02535697732, kojeg zastupa opunomoćenik Krešimir Ljubić odvjetnik iz Odvjetničkog društva Leko i partneri iz Zagreba, Domagojeva 18, </w:t>
      </w:r>
      <w:r w:rsidR="00A91159" w:rsidRPr="00A91159">
        <w:rPr>
          <w:rFonts w:hAnsi="Times New Roman" w:ascii="Times New Roman"/>
          <w:sz w:val="24"/>
          <w:szCs w:val="24"/>
        </w:rPr>
        <w:t xml:space="preserve">dana </w:t>
      </w:r>
      <w:r w:rsidR="00A50C29">
        <w:rPr>
          <w:rFonts w:hAnsi="Times New Roman" w:ascii="Times New Roman"/>
          <w:sz w:val="24"/>
          <w:szCs w:val="24"/>
        </w:rPr>
        <w:t>0</w:t>
      </w:r>
      <w:r w:rsidR="00073916">
        <w:rPr>
          <w:rFonts w:hAnsi="Times New Roman" w:ascii="Times New Roman"/>
          <w:sz w:val="24"/>
          <w:szCs w:val="24"/>
        </w:rPr>
        <w:t xml:space="preserve">5. lipnja </w:t>
      </w:r>
      <w:r w:rsidR="00477185">
        <w:rPr>
          <w:rFonts w:hAnsi="Times New Roman" w:ascii="Times New Roman"/>
          <w:sz w:val="24"/>
          <w:szCs w:val="24"/>
        </w:rPr>
        <w:t>201</w:t>
      </w:r>
      <w:r w:rsidR="00A50C29">
        <w:rPr>
          <w:rFonts w:hAnsi="Times New Roman" w:ascii="Times New Roman"/>
          <w:sz w:val="24"/>
          <w:szCs w:val="24"/>
        </w:rPr>
        <w:t>7</w:t>
      </w:r>
      <w:r w:rsidRPr="00A91159">
        <w:rPr>
          <w:rFonts w:hAnsi="Times New Roman" w:ascii="Times New Roman"/>
          <w:sz w:val="24"/>
          <w:szCs w:val="24"/>
        </w:rPr>
        <w:t xml:space="preserve">. </w:t>
      </w:r>
      <w:r w:rsidR="00A91159" w:rsidRPr="00A91159">
        <w:rPr>
          <w:rFonts w:hAnsi="Times New Roman" w:ascii="Times New Roman"/>
          <w:sz w:val="24"/>
          <w:szCs w:val="24"/>
        </w:rPr>
        <w:t>g</w:t>
      </w:r>
      <w:r w:rsidRPr="00A91159">
        <w:rPr>
          <w:rFonts w:hAnsi="Times New Roman" w:ascii="Times New Roman"/>
          <w:sz w:val="24"/>
          <w:szCs w:val="24"/>
        </w:rPr>
        <w:t>odine</w:t>
      </w:r>
    </w:p>
    <w:p w:rsidRDefault="00A91159" w:rsidP="00A91159" w:rsidR="00A91159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491146" w:rsidP="00A91159" w:rsidR="00491146" w:rsidRPr="00A91159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 w:rsidRPr="00A91159">
        <w:rPr>
          <w:rFonts w:hAnsi="Times New Roman" w:ascii="Times New Roman"/>
          <w:b/>
          <w:sz w:val="24"/>
          <w:szCs w:val="24"/>
        </w:rPr>
        <w:t>r i j e š i o    j e</w:t>
      </w:r>
    </w:p>
    <w:p w:rsidRDefault="00A91159" w:rsidP="00A91159" w:rsidR="00A91159">
      <w:pPr>
        <w:pStyle w:val="Bezproreda"/>
        <w:jc w:val="center"/>
      </w:pPr>
    </w:p>
    <w:p w:rsidRDefault="00491146" w:rsidP="00A91159" w:rsidR="00491146" w:rsidRPr="00A50C29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 w:rsidRPr="00A91159">
        <w:rPr>
          <w:rFonts w:hAnsi="Times New Roman" w:ascii="Times New Roman"/>
          <w:sz w:val="24"/>
          <w:szCs w:val="24"/>
        </w:rPr>
        <w:tab/>
        <w:t xml:space="preserve">Ispravlja se tablica </w:t>
      </w:r>
      <w:r w:rsidR="00073916">
        <w:rPr>
          <w:rFonts w:hAnsi="Times New Roman" w:ascii="Times New Roman"/>
          <w:sz w:val="24"/>
          <w:szCs w:val="24"/>
        </w:rPr>
        <w:t xml:space="preserve">ispitanih tražbina na </w:t>
      </w:r>
      <w:r w:rsidR="00A91159">
        <w:rPr>
          <w:rFonts w:hAnsi="Times New Roman" w:ascii="Times New Roman"/>
          <w:sz w:val="24"/>
          <w:szCs w:val="24"/>
        </w:rPr>
        <w:t>način</w:t>
      </w:r>
      <w:r w:rsidR="00F54E57">
        <w:rPr>
          <w:rFonts w:hAnsi="Times New Roman" w:ascii="Times New Roman"/>
          <w:sz w:val="24"/>
          <w:szCs w:val="24"/>
        </w:rPr>
        <w:t xml:space="preserve"> da </w:t>
      </w:r>
      <w:r w:rsidR="00C61338">
        <w:rPr>
          <w:rFonts w:hAnsi="Times New Roman" w:ascii="Times New Roman"/>
          <w:sz w:val="24"/>
          <w:szCs w:val="24"/>
        </w:rPr>
        <w:t>se</w:t>
      </w:r>
      <w:r w:rsidR="00F54E57">
        <w:rPr>
          <w:rFonts w:hAnsi="Times New Roman" w:ascii="Times New Roman"/>
          <w:sz w:val="24"/>
          <w:szCs w:val="24"/>
        </w:rPr>
        <w:t xml:space="preserve"> tražbina stečajnog vjerovnika </w:t>
      </w:r>
      <w:r w:rsidR="00073916">
        <w:rPr>
          <w:rFonts w:hAnsi="Times New Roman" w:ascii="Times New Roman"/>
          <w:sz w:val="24"/>
          <w:szCs w:val="24"/>
        </w:rPr>
        <w:t>označena pod rednim brojem 2</w:t>
      </w:r>
      <w:r w:rsidR="00C61338">
        <w:rPr>
          <w:rFonts w:hAnsi="Times New Roman" w:ascii="Times New Roman"/>
          <w:sz w:val="24"/>
          <w:szCs w:val="24"/>
        </w:rPr>
        <w:t>.</w:t>
      </w:r>
      <w:r w:rsidR="00073916">
        <w:rPr>
          <w:rFonts w:hAnsi="Times New Roman" w:ascii="Times New Roman"/>
          <w:sz w:val="24"/>
          <w:szCs w:val="24"/>
        </w:rPr>
        <w:t xml:space="preserve"> Privredne banke Zagreb d.d. Zagreb u iznosu </w:t>
      </w:r>
      <w:r w:rsidR="00073916">
        <w:rPr>
          <w:rFonts w:hAnsi="Times New Roman" w:ascii="Times New Roman"/>
          <w:b/>
          <w:sz w:val="24"/>
          <w:szCs w:val="24"/>
        </w:rPr>
        <w:t>2.937.483,75</w:t>
      </w:r>
      <w:r w:rsidR="00A50C29" w:rsidRPr="00A50C29">
        <w:rPr>
          <w:rFonts w:hAnsi="Times New Roman" w:ascii="Times New Roman"/>
          <w:b/>
          <w:sz w:val="24"/>
          <w:szCs w:val="24"/>
        </w:rPr>
        <w:t xml:space="preserve"> kn</w:t>
      </w:r>
      <w:r w:rsidR="00073916">
        <w:rPr>
          <w:rFonts w:hAnsi="Times New Roman" w:ascii="Times New Roman"/>
          <w:b/>
          <w:sz w:val="24"/>
          <w:szCs w:val="24"/>
        </w:rPr>
        <w:t xml:space="preserve"> </w:t>
      </w:r>
      <w:r w:rsidR="00073916">
        <w:rPr>
          <w:rFonts w:hAnsi="Times New Roman" w:ascii="Times New Roman"/>
          <w:sz w:val="24"/>
          <w:szCs w:val="24"/>
        </w:rPr>
        <w:t>smatra utvrđenom u iznosu 2.937.483,75 kn, kao tražbina drugog višeg isplatnog reda</w:t>
      </w:r>
      <w:r w:rsidR="00F54E57" w:rsidRPr="00A50C29">
        <w:rPr>
          <w:rFonts w:hAnsi="Times New Roman" w:ascii="Times New Roman"/>
          <w:b/>
          <w:sz w:val="24"/>
          <w:szCs w:val="24"/>
        </w:rPr>
        <w:t xml:space="preserve">.  </w:t>
      </w:r>
    </w:p>
    <w:p w:rsidRDefault="00A91159" w:rsidP="00A91159" w:rsidR="00491146" w:rsidRPr="00A91159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491146" w:rsidP="00A91159" w:rsidR="00491146" w:rsidRPr="00A91159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 w:rsidRPr="00A91159">
        <w:rPr>
          <w:rFonts w:hAnsi="Times New Roman" w:ascii="Times New Roman"/>
          <w:b/>
          <w:sz w:val="24"/>
          <w:szCs w:val="24"/>
        </w:rPr>
        <w:t>Obrazloženje</w:t>
      </w:r>
    </w:p>
    <w:p w:rsidRDefault="00A91159" w:rsidP="00A91159" w:rsidR="00A91159" w:rsidRPr="00A91159">
      <w:pPr>
        <w:pStyle w:val="Bezproreda"/>
        <w:jc w:val="center"/>
        <w:rPr>
          <w:rFonts w:hAnsi="Times New Roman" w:ascii="Times New Roman"/>
          <w:b/>
          <w:sz w:val="28"/>
          <w:szCs w:val="28"/>
        </w:rPr>
      </w:pPr>
    </w:p>
    <w:p w:rsidRDefault="00073916" w:rsidP="00F54E57" w:rsidR="00073916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F54E57">
        <w:rPr>
          <w:rFonts w:hAnsi="Times New Roman" w:ascii="Times New Roman"/>
          <w:sz w:val="24"/>
          <w:szCs w:val="24"/>
        </w:rPr>
        <w:tab/>
        <w:t xml:space="preserve">Rješenjem </w:t>
      </w:r>
      <w:r>
        <w:rPr>
          <w:rFonts w:hAnsi="Times New Roman" w:ascii="Times New Roman"/>
          <w:sz w:val="24"/>
          <w:szCs w:val="24"/>
        </w:rPr>
        <w:t xml:space="preserve">15 St-619/16 od 16. studenoga 2016. godine stečajni vjerovnik Privredna banka Zagreb d.d. Zagreb, Radnička cesta 50 (dalje: stečajni vjerovnik) upućen je na pokretanje parnice protiv stečajnog dužnika radi utvrđivanja osporene tražbine u iznosu od 2.937.483,75 kn u roku osam dana od dana pravomoćnosti rješenja na upućivanja u parnicu, odnosno primitka drugostupanjske odluke, inače će se smatrati da je odustao od prava na vođenje parnice.  </w:t>
      </w:r>
    </w:p>
    <w:p w:rsidRDefault="00073916" w:rsidP="00F54E57" w:rsidR="00073916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Protiv tog rješenja žalbu je podnio stečajni vjerovnik. </w:t>
      </w:r>
    </w:p>
    <w:p w:rsidRDefault="00073916" w:rsidP="00F54E57" w:rsidR="00073916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Rješenjem Visokog trgovačko</w:t>
      </w:r>
      <w:r w:rsidR="00C61338">
        <w:rPr>
          <w:rFonts w:hAnsi="Times New Roman" w:ascii="Times New Roman"/>
          <w:sz w:val="24"/>
          <w:szCs w:val="24"/>
        </w:rPr>
        <w:t>g</w:t>
      </w:r>
      <w:r>
        <w:rPr>
          <w:rFonts w:hAnsi="Times New Roman" w:ascii="Times New Roman"/>
          <w:sz w:val="24"/>
          <w:szCs w:val="24"/>
        </w:rPr>
        <w:t xml:space="preserve"> suda Republike Hrvatske posl. broj Pž-8425/16-2 od 20. prosinca 2016. godine preinačeno je rješenje ovoga suda od 16. studenoga 2016. godine</w:t>
      </w:r>
      <w:r w:rsidR="00040186">
        <w:rPr>
          <w:rFonts w:hAnsi="Times New Roman" w:ascii="Times New Roman"/>
          <w:sz w:val="24"/>
          <w:szCs w:val="24"/>
        </w:rPr>
        <w:t xml:space="preserve"> na način da se upućuje stečajni dužnik kao osporavatelj na pokretanje parnice protiv stečajnog vjerovnika radi dokazivanja osnovanost</w:t>
      </w:r>
      <w:r w:rsidR="00C61338">
        <w:rPr>
          <w:rFonts w:hAnsi="Times New Roman" w:ascii="Times New Roman"/>
          <w:sz w:val="24"/>
          <w:szCs w:val="24"/>
        </w:rPr>
        <w:t>i</w:t>
      </w:r>
      <w:r w:rsidR="00040186">
        <w:rPr>
          <w:rFonts w:hAnsi="Times New Roman" w:ascii="Times New Roman"/>
          <w:sz w:val="24"/>
          <w:szCs w:val="24"/>
        </w:rPr>
        <w:t xml:space="preserve"> svog osporavanja tražbine u iznosu 2.937.483,75 kn, u roku osam dana od dana primitka drugostupanjske odluke, u protivnom će se smatrati da je osporavanje otklonjeno.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073916" w:rsidP="00F54E57" w:rsidR="00F54E57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040186">
        <w:rPr>
          <w:rFonts w:hAnsi="Times New Roman" w:ascii="Times New Roman"/>
          <w:sz w:val="24"/>
          <w:szCs w:val="24"/>
        </w:rPr>
        <w:tab/>
        <w:t xml:space="preserve">Podneskom od 15. ožujka 2017. godine stečajni vjerovnik zatražio je od suda ispravak tablice ispitanih tražbina. Naime, stečajni upravitelj u prekluzivnom roku nije </w:t>
      </w:r>
      <w:r w:rsidR="00A31B5D">
        <w:rPr>
          <w:rFonts w:hAnsi="Times New Roman" w:ascii="Times New Roman"/>
          <w:sz w:val="24"/>
          <w:szCs w:val="24"/>
        </w:rPr>
        <w:t xml:space="preserve">pokrenuo parnicu protiv stečajnog vjerovnika radi dokazivanja </w:t>
      </w:r>
      <w:r w:rsidR="00C61338">
        <w:rPr>
          <w:rFonts w:hAnsi="Times New Roman" w:ascii="Times New Roman"/>
          <w:sz w:val="24"/>
          <w:szCs w:val="24"/>
        </w:rPr>
        <w:t xml:space="preserve">osnovanosti </w:t>
      </w:r>
      <w:r w:rsidR="00A31B5D">
        <w:rPr>
          <w:rFonts w:hAnsi="Times New Roman" w:ascii="Times New Roman"/>
          <w:sz w:val="24"/>
          <w:szCs w:val="24"/>
        </w:rPr>
        <w:t xml:space="preserve">svog osporavanja tražbine u iznosu od 2.937.483,75 kn, zbog čega se smatra da je osporavanje otklonjeno, a tražbina stečajnog vjerovnika utvrđena. </w:t>
      </w:r>
    </w:p>
    <w:p w:rsidRDefault="00A31B5D" w:rsidP="00F54E57" w:rsidR="00A31B5D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Valjalo je stoga, temeljem čl.267. u vezi s čl.271. st.2. </w:t>
      </w:r>
      <w:r w:rsidRPr="00A31B5D">
        <w:rPr>
          <w:rFonts w:hAnsi="Times New Roman" w:ascii="Times New Roman"/>
          <w:sz w:val="24"/>
          <w:szCs w:val="24"/>
        </w:rPr>
        <w:t xml:space="preserve">Stečajnog zakona </w:t>
      </w:r>
      <w:r w:rsidRPr="00A31B5D">
        <w:rPr>
          <w:rFonts w:hAnsi="Times New Roman" w:ascii="Times New Roman"/>
          <w:bCs/>
          <w:sz w:val="24"/>
          <w:szCs w:val="24"/>
        </w:rPr>
        <w:t xml:space="preserve">(Narodne novine br. 71/15, dalje: SZ-a) </w:t>
      </w:r>
      <w:r>
        <w:rPr>
          <w:rFonts w:hAnsi="Times New Roman" w:ascii="Times New Roman"/>
          <w:bCs/>
          <w:sz w:val="24"/>
          <w:szCs w:val="24"/>
        </w:rPr>
        <w:t xml:space="preserve">riješiti kao u izreci. </w:t>
      </w:r>
    </w:p>
    <w:p w:rsidRDefault="00491146" w:rsidP="00477185" w:rsidR="00491146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A91159">
        <w:rPr>
          <w:rFonts w:hAnsi="Times New Roman" w:ascii="Times New Roman"/>
          <w:sz w:val="24"/>
          <w:szCs w:val="24"/>
        </w:rPr>
        <w:t xml:space="preserve">U Rijeci, </w:t>
      </w:r>
      <w:r w:rsidR="00A31B5D">
        <w:rPr>
          <w:rFonts w:hAnsi="Times New Roman" w:ascii="Times New Roman"/>
          <w:sz w:val="24"/>
          <w:szCs w:val="24"/>
        </w:rPr>
        <w:t>05. lipnja</w:t>
      </w:r>
      <w:r w:rsidR="00A50C29">
        <w:rPr>
          <w:rFonts w:hAnsi="Times New Roman" w:ascii="Times New Roman"/>
          <w:sz w:val="24"/>
          <w:szCs w:val="24"/>
        </w:rPr>
        <w:t xml:space="preserve"> 2017</w:t>
      </w:r>
      <w:r w:rsidRPr="00A91159">
        <w:rPr>
          <w:rFonts w:hAnsi="Times New Roman" w:ascii="Times New Roman"/>
          <w:sz w:val="24"/>
          <w:szCs w:val="24"/>
        </w:rPr>
        <w:t xml:space="preserve">. </w:t>
      </w:r>
      <w:r w:rsidR="00477185">
        <w:rPr>
          <w:rFonts w:hAnsi="Times New Roman" w:ascii="Times New Roman"/>
          <w:sz w:val="24"/>
          <w:szCs w:val="24"/>
        </w:rPr>
        <w:t>g</w:t>
      </w:r>
      <w:r w:rsidRPr="00A91159">
        <w:rPr>
          <w:rFonts w:hAnsi="Times New Roman" w:ascii="Times New Roman"/>
          <w:sz w:val="24"/>
          <w:szCs w:val="24"/>
        </w:rPr>
        <w:t>odine</w:t>
      </w:r>
    </w:p>
    <w:p w:rsidRDefault="00491146" w:rsidP="00562998" w:rsidR="00491146" w:rsidRPr="00A91159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A91159">
        <w:rPr>
          <w:rFonts w:hAnsi="Times New Roman" w:ascii="Times New Roman"/>
          <w:sz w:val="24"/>
          <w:szCs w:val="24"/>
        </w:rPr>
        <w:t xml:space="preserve">                      </w:t>
      </w:r>
      <w:r w:rsidRPr="00A91159">
        <w:rPr>
          <w:rFonts w:hAnsi="Times New Roman" w:ascii="Times New Roman"/>
          <w:sz w:val="24"/>
          <w:szCs w:val="24"/>
        </w:rPr>
        <w:tab/>
      </w:r>
      <w:r w:rsidRPr="00A91159">
        <w:rPr>
          <w:rFonts w:hAnsi="Times New Roman" w:ascii="Times New Roman"/>
          <w:sz w:val="24"/>
          <w:szCs w:val="24"/>
        </w:rPr>
        <w:tab/>
      </w:r>
      <w:r w:rsidRPr="00A91159">
        <w:rPr>
          <w:rFonts w:hAnsi="Times New Roman" w:ascii="Times New Roman"/>
          <w:sz w:val="24"/>
          <w:szCs w:val="24"/>
        </w:rPr>
        <w:tab/>
      </w:r>
      <w:r w:rsidRPr="00A91159">
        <w:rPr>
          <w:rFonts w:hAnsi="Times New Roman" w:ascii="Times New Roman"/>
          <w:sz w:val="24"/>
          <w:szCs w:val="24"/>
        </w:rPr>
        <w:tab/>
      </w:r>
      <w:r w:rsidRPr="00A91159">
        <w:rPr>
          <w:rFonts w:hAnsi="Times New Roman" w:ascii="Times New Roman"/>
          <w:sz w:val="24"/>
          <w:szCs w:val="24"/>
        </w:rPr>
        <w:tab/>
      </w:r>
      <w:r w:rsidRPr="00A91159">
        <w:rPr>
          <w:rFonts w:hAnsi="Times New Roman" w:ascii="Times New Roman"/>
          <w:sz w:val="24"/>
          <w:szCs w:val="24"/>
        </w:rPr>
        <w:tab/>
      </w:r>
      <w:r w:rsidRPr="00A91159">
        <w:rPr>
          <w:rFonts w:hAnsi="Times New Roman" w:ascii="Times New Roman"/>
          <w:sz w:val="24"/>
          <w:szCs w:val="24"/>
        </w:rPr>
        <w:tab/>
        <w:t xml:space="preserve"> </w:t>
      </w:r>
      <w:r w:rsidR="00A31B5D">
        <w:rPr>
          <w:rFonts w:hAnsi="Times New Roman" w:ascii="Times New Roman"/>
          <w:sz w:val="24"/>
          <w:szCs w:val="24"/>
        </w:rPr>
        <w:t>S</w:t>
      </w:r>
      <w:r w:rsidRPr="00A91159">
        <w:rPr>
          <w:rFonts w:hAnsi="Times New Roman" w:ascii="Times New Roman"/>
          <w:sz w:val="24"/>
          <w:szCs w:val="24"/>
        </w:rPr>
        <w:t>udac</w:t>
      </w:r>
    </w:p>
    <w:p w:rsidRDefault="00491146" w:rsidP="00477185" w:rsidR="00477185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A91159">
        <w:rPr>
          <w:rFonts w:hAnsi="Times New Roman" w:ascii="Times New Roman"/>
          <w:sz w:val="24"/>
          <w:szCs w:val="24"/>
        </w:rPr>
        <w:t xml:space="preserve">                            </w:t>
      </w:r>
      <w:r w:rsidRPr="00A91159">
        <w:rPr>
          <w:rFonts w:hAnsi="Times New Roman" w:ascii="Times New Roman"/>
          <w:sz w:val="24"/>
          <w:szCs w:val="24"/>
        </w:rPr>
        <w:tab/>
      </w:r>
      <w:r w:rsidRPr="00A91159">
        <w:rPr>
          <w:rFonts w:hAnsi="Times New Roman" w:ascii="Times New Roman"/>
          <w:sz w:val="24"/>
          <w:szCs w:val="24"/>
        </w:rPr>
        <w:tab/>
      </w:r>
      <w:r w:rsidRPr="00A91159">
        <w:rPr>
          <w:rFonts w:hAnsi="Times New Roman" w:ascii="Times New Roman"/>
          <w:sz w:val="24"/>
          <w:szCs w:val="24"/>
        </w:rPr>
        <w:tab/>
      </w:r>
      <w:r w:rsidRPr="00A91159">
        <w:rPr>
          <w:rFonts w:hAnsi="Times New Roman" w:ascii="Times New Roman"/>
          <w:sz w:val="24"/>
          <w:szCs w:val="24"/>
        </w:rPr>
        <w:tab/>
      </w:r>
      <w:r w:rsidRPr="00A91159">
        <w:rPr>
          <w:rFonts w:hAnsi="Times New Roman" w:ascii="Times New Roman"/>
          <w:sz w:val="24"/>
          <w:szCs w:val="24"/>
        </w:rPr>
        <w:tab/>
      </w:r>
      <w:r w:rsidRPr="00A91159">
        <w:rPr>
          <w:rFonts w:hAnsi="Times New Roman" w:ascii="Times New Roman"/>
          <w:sz w:val="24"/>
          <w:szCs w:val="24"/>
        </w:rPr>
        <w:tab/>
        <w:t xml:space="preserve">Daniela Korlević </w:t>
      </w:r>
      <w:r w:rsidR="00477185">
        <w:rPr>
          <w:rFonts w:hAnsi="Times New Roman" w:ascii="Times New Roman"/>
          <w:sz w:val="24"/>
          <w:szCs w:val="24"/>
        </w:rPr>
        <w:t xml:space="preserve"> </w:t>
      </w:r>
    </w:p>
    <w:p w:rsidRDefault="00491146" w:rsidP="00A91159" w:rsidR="00491146" w:rsidRPr="00A91159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 w:rsidRPr="00A91159">
        <w:rPr>
          <w:rFonts w:hAnsi="Times New Roman" w:ascii="Times New Roman"/>
          <w:b/>
          <w:sz w:val="24"/>
          <w:szCs w:val="24"/>
        </w:rPr>
        <w:lastRenderedPageBreak/>
        <w:t>UPUTA O PRAVNOM LIJEKU:</w:t>
      </w:r>
    </w:p>
    <w:p w:rsidRDefault="00491146" w:rsidP="00A91159" w:rsidR="00491146" w:rsidRPr="00A91159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A91159">
        <w:rPr>
          <w:rFonts w:hAnsi="Times New Roman" w:ascii="Times New Roman"/>
          <w:sz w:val="24"/>
          <w:szCs w:val="24"/>
        </w:rPr>
        <w:t>Protiv ovog rješenja dopuštena je žalba Visokom trgovačkom sudu Republike Hrvatske.</w:t>
      </w:r>
    </w:p>
    <w:p w:rsidRDefault="00891DA9" w:rsidP="00A91159" w:rsidR="00491146" w:rsidRPr="00A91159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891DA9">
        <w:rPr>
          <w:rFonts w:hAnsi="Times New Roman" w:ascii="Times New Roman"/>
          <w:sz w:val="24"/>
          <w:szCs w:val="24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130FEB" w:rsidP="00562998" w:rsidR="00130FEB">
      <w:pPr>
        <w:pStyle w:val="Bezproreda"/>
        <w:jc w:val="both"/>
        <w:rPr>
          <w:rFonts w:hAnsi="Times New Roman" w:ascii="Times New Roman"/>
          <w:b/>
          <w:sz w:val="20"/>
          <w:szCs w:val="20"/>
        </w:rPr>
      </w:pPr>
    </w:p>
    <w:p w:rsidRDefault="00130FEB" w:rsidP="00562998" w:rsidR="00130FEB">
      <w:pPr>
        <w:pStyle w:val="Bezproreda"/>
        <w:jc w:val="both"/>
        <w:rPr>
          <w:rFonts w:hAnsi="Times New Roman" w:ascii="Times New Roman"/>
          <w:b/>
          <w:sz w:val="20"/>
          <w:szCs w:val="20"/>
        </w:rPr>
      </w:pPr>
    </w:p>
    <w:p w:rsidRDefault="00130FEB" w:rsidP="00562998" w:rsidR="00130FEB">
      <w:pPr>
        <w:pStyle w:val="Bezproreda"/>
        <w:jc w:val="both"/>
        <w:rPr>
          <w:rFonts w:hAnsi="Times New Roman" w:ascii="Times New Roman"/>
          <w:b/>
          <w:sz w:val="20"/>
          <w:szCs w:val="20"/>
        </w:rPr>
      </w:pPr>
    </w:p>
    <w:p w:rsidRDefault="00562998" w:rsidP="00562998" w:rsidR="00491146" w:rsidRPr="00562998">
      <w:pPr>
        <w:pStyle w:val="Bezproreda"/>
        <w:jc w:val="both"/>
        <w:rPr>
          <w:rFonts w:hAnsi="Times New Roman" w:ascii="Times New Roman"/>
          <w:b/>
          <w:sz w:val="20"/>
          <w:szCs w:val="20"/>
        </w:rPr>
      </w:pPr>
      <w:r w:rsidRPr="00562998">
        <w:rPr>
          <w:rFonts w:hAnsi="Times New Roman" w:ascii="Times New Roman"/>
          <w:b/>
          <w:sz w:val="20"/>
          <w:szCs w:val="20"/>
        </w:rPr>
        <w:t>DNA:</w:t>
      </w:r>
    </w:p>
    <w:p w:rsidRDefault="00491146" w:rsidP="00A91159" w:rsidR="00491146">
      <w:pPr>
        <w:pStyle w:val="Bezproreda"/>
        <w:jc w:val="both"/>
        <w:rPr>
          <w:rFonts w:hAnsi="Times New Roman" w:ascii="Times New Roman"/>
          <w:sz w:val="20"/>
          <w:szCs w:val="20"/>
        </w:rPr>
      </w:pPr>
      <w:r w:rsidRPr="00562998">
        <w:rPr>
          <w:rFonts w:hAnsi="Times New Roman" w:ascii="Times New Roman"/>
          <w:sz w:val="20"/>
          <w:szCs w:val="20"/>
        </w:rPr>
        <w:t>- stečajnom upravitelju</w:t>
      </w:r>
      <w:r w:rsidR="00562998">
        <w:rPr>
          <w:rFonts w:hAnsi="Times New Roman" w:ascii="Times New Roman"/>
          <w:sz w:val="20"/>
          <w:szCs w:val="20"/>
        </w:rPr>
        <w:t xml:space="preserve"> </w:t>
      </w:r>
      <w:r w:rsidR="00A31B5D">
        <w:rPr>
          <w:rFonts w:hAnsi="Times New Roman" w:ascii="Times New Roman"/>
          <w:sz w:val="20"/>
          <w:szCs w:val="20"/>
        </w:rPr>
        <w:t xml:space="preserve">Ranka Herljević </w:t>
      </w:r>
      <w:r w:rsidR="002F32D5">
        <w:rPr>
          <w:rFonts w:hAnsi="Times New Roman" w:ascii="Times New Roman"/>
          <w:sz w:val="20"/>
          <w:szCs w:val="20"/>
        </w:rPr>
        <w:t xml:space="preserve"> </w:t>
      </w:r>
      <w:r w:rsidR="00443C61">
        <w:rPr>
          <w:rFonts w:hAnsi="Times New Roman" w:ascii="Times New Roman"/>
          <w:sz w:val="20"/>
          <w:szCs w:val="20"/>
        </w:rPr>
        <w:t xml:space="preserve"> </w:t>
      </w:r>
    </w:p>
    <w:p w:rsidRDefault="00562998" w:rsidP="00A91159" w:rsidR="00443C61">
      <w:pPr>
        <w:pStyle w:val="Bezproreda"/>
        <w:jc w:val="both"/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- st. vjerovnik</w:t>
      </w:r>
      <w:r w:rsidR="002F32D5">
        <w:rPr>
          <w:rFonts w:hAnsi="Times New Roman" w:ascii="Times New Roman"/>
          <w:sz w:val="20"/>
          <w:szCs w:val="20"/>
        </w:rPr>
        <w:t>u</w:t>
      </w:r>
      <w:r w:rsidR="00A31B5D">
        <w:rPr>
          <w:rFonts w:hAnsi="Times New Roman" w:ascii="Times New Roman"/>
          <w:sz w:val="20"/>
          <w:szCs w:val="20"/>
        </w:rPr>
        <w:t xml:space="preserve"> PBZ d.d. Zagreb po opun. OD Leko i partneri Zagreb </w:t>
      </w:r>
    </w:p>
    <w:p w:rsidRDefault="00A31B5D" w:rsidP="00A91159" w:rsidR="00A31B5D">
      <w:pPr>
        <w:pStyle w:val="Bezproreda"/>
        <w:jc w:val="both"/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- e-Oglasna ploča sudova</w:t>
      </w:r>
    </w:p>
    <w:p w:rsidRDefault="00A31B5D" w:rsidP="00A91159" w:rsidR="00A31B5D" w:rsidRPr="00562998">
      <w:pPr>
        <w:pStyle w:val="Bezproreda"/>
        <w:jc w:val="both"/>
        <w:rPr>
          <w:rFonts w:hAnsi="Times New Roman" w:ascii="Times New Roman"/>
          <w:sz w:val="20"/>
          <w:szCs w:val="20"/>
        </w:rPr>
      </w:pPr>
    </w:p>
    <w:p w:rsidRDefault="00CD7F14" w:rsidP="00A91159" w:rsidR="00491146">
      <w:pPr>
        <w:pStyle w:val="Bezproreda"/>
        <w:jc w:val="both"/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Rijeka</w:t>
      </w:r>
      <w:r w:rsidR="00491146" w:rsidRPr="00562998">
        <w:rPr>
          <w:rFonts w:hAnsi="Times New Roman" w:ascii="Times New Roman"/>
          <w:sz w:val="20"/>
          <w:szCs w:val="20"/>
        </w:rPr>
        <w:t xml:space="preserve">, </w:t>
      </w:r>
      <w:r w:rsidR="00A31B5D">
        <w:rPr>
          <w:rFonts w:hAnsi="Times New Roman" w:ascii="Times New Roman"/>
          <w:sz w:val="20"/>
          <w:szCs w:val="20"/>
        </w:rPr>
        <w:t>05.6.</w:t>
      </w:r>
      <w:r w:rsidR="002F32D5">
        <w:rPr>
          <w:rFonts w:hAnsi="Times New Roman" w:ascii="Times New Roman"/>
          <w:sz w:val="20"/>
          <w:szCs w:val="20"/>
        </w:rPr>
        <w:t>2017</w:t>
      </w:r>
      <w:r w:rsidR="00491146" w:rsidRPr="00562998">
        <w:rPr>
          <w:rFonts w:hAnsi="Times New Roman" w:ascii="Times New Roman"/>
          <w:sz w:val="20"/>
          <w:szCs w:val="20"/>
        </w:rPr>
        <w:t>.g.</w:t>
      </w:r>
    </w:p>
    <w:p w:rsidRDefault="00562998" w:rsidP="00A91159" w:rsidR="00562998" w:rsidRPr="00562998">
      <w:pPr>
        <w:pStyle w:val="Bezproreda"/>
        <w:jc w:val="both"/>
        <w:rPr>
          <w:rFonts w:hAnsi="Times New Roman" w:ascii="Times New Roman"/>
          <w:sz w:val="20"/>
          <w:szCs w:val="20"/>
        </w:rPr>
      </w:pPr>
    </w:p>
    <w:p w:rsidRDefault="00491146" w:rsidP="00A91159" w:rsidR="00491146" w:rsidRPr="00562998">
      <w:pPr>
        <w:pStyle w:val="Bezproreda"/>
        <w:jc w:val="both"/>
        <w:rPr>
          <w:rFonts w:hAnsi="Times New Roman" w:ascii="Times New Roman"/>
          <w:sz w:val="20"/>
          <w:szCs w:val="20"/>
        </w:rPr>
      </w:pPr>
      <w:r w:rsidRPr="00562998">
        <w:rPr>
          <w:rFonts w:hAnsi="Times New Roman" w:ascii="Times New Roman"/>
          <w:sz w:val="20"/>
          <w:szCs w:val="20"/>
        </w:rPr>
        <w:t>Stečajni sudac</w:t>
      </w:r>
    </w:p>
    <w:p w:rsidRDefault="00491146" w:rsidP="00A91159" w:rsidR="00D856BA" w:rsidRPr="00562998">
      <w:pPr>
        <w:pStyle w:val="Bezproreda"/>
        <w:jc w:val="both"/>
        <w:rPr>
          <w:rFonts w:hAnsi="Times New Roman" w:ascii="Times New Roman"/>
          <w:sz w:val="20"/>
          <w:szCs w:val="20"/>
        </w:rPr>
      </w:pPr>
      <w:r w:rsidRPr="00562998">
        <w:rPr>
          <w:rFonts w:hAnsi="Times New Roman" w:ascii="Times New Roman"/>
          <w:sz w:val="20"/>
          <w:szCs w:val="20"/>
        </w:rPr>
        <w:t>Daniela Korlević</w:t>
      </w:r>
    </w:p>
    <w:sectPr w:rsidR="00D856BA" w:rsidRPr="0056299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91146"/>
    <w:rsid w:val="00040186"/>
    <w:rsid w:val="00073916"/>
    <w:rsid w:val="00130FEB"/>
    <w:rsid w:val="00276C84"/>
    <w:rsid w:val="002F32D5"/>
    <w:rsid w:val="003B7691"/>
    <w:rsid w:val="00443C61"/>
    <w:rsid w:val="00477185"/>
    <w:rsid w:val="00491146"/>
    <w:rsid w:val="00562998"/>
    <w:rsid w:val="006E59B1"/>
    <w:rsid w:val="00891DA9"/>
    <w:rsid w:val="00961E69"/>
    <w:rsid w:val="00A31B5D"/>
    <w:rsid w:val="00A50C29"/>
    <w:rsid w:val="00A91159"/>
    <w:rsid w:val="00C61338"/>
    <w:rsid w:val="00CD7F14"/>
    <w:rsid w:val="00D1629A"/>
    <w:rsid w:val="00D856BA"/>
    <w:rsid w:val="00F54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91159"/>
    <w:rPr>
      <w:sz w:val="22"/>
      <w:szCs w:val="22"/>
      <w:lang w:eastAsia="en-US"/>
    </w:rPr>
  </w:style>
  <w:style w:customStyle="true" w:styleId="Samoispravak" w:type="paragraph">
    <w:name w:val="Samoispravak"/>
    <w:rsid w:val="00477185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C613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133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133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133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133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6133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61338"/>
    <w:rPr>
      <w:rFonts w:cs="Tahoma" w:hAnsi="Tahoma" w:ascii="Tahoma"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91159"/>
    <w:rPr>
      <w:sz w:val="22"/>
      <w:szCs w:val="22"/>
      <w:lang w:eastAsia="en-US"/>
    </w:rPr>
  </w:style>
  <w:style w:customStyle="1" w:styleId="Samoispravak" w:type="paragraph">
    <w:name w:val="Samoispravak"/>
    <w:rsid w:val="00477185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C613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133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133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133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133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6133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61338"/>
    <w:rPr>
      <w:rFonts w:ascii="Tahoma" w:cs="Tahoma" w:hAnsi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2017.</izvorni_sadrzaj>
    <derivirana_varijabla naziv="DomainObject.DatumDonosenjaOdluke_1">5.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619</izvorni_sadrzaj>
    <derivirana_varijabla naziv="DomainObject.Predmet.Broj_1">619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St-619/2016</izvorni_sadrzaj>
    <derivirana_varijabla naziv="DomainObject.Predmet.OznakaBroj_1">St-619/2016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G.P. DOMOINVEST d.o.o.</izvorni_sadrzaj>
    <derivirana_varijabla naziv="DomainObject.Predmet.ProtustrankaFormated_1">  G.P. DOMOINVEST d.o.o.</derivirana_varijabla>
  </DomainObject.Predmet.ProtustrankaFormated>
  <DomainObject.Predmet.ProtustrankaFormatedOIB>
    <izvorni_sadrzaj>  G.P. DOMOINVEST d.o.o., OIB 09560843478</izvorni_sadrzaj>
    <derivirana_varijabla naziv="DomainObject.Predmet.ProtustrankaFormatedOIB_1">  G.P. DOMOINVEST d.o.o., OIB 09560843478</derivirana_varijabla>
  </DomainObject.Predmet.ProtustrankaFormatedOIB>
  <DomainObject.Predmet.ProtustrankaFormatedWithAdress>
    <izvorni_sadrzaj> G.P. DOMOINVEST d.o.o., Tometići bb, 51215 Kastav</izvorni_sadrzaj>
    <derivirana_varijabla naziv="DomainObject.Predmet.ProtustrankaFormatedWithAdress_1"> G.P. DOMOINVEST d.o.o., Tometići bb, 51215 Kastav</derivirana_varijabla>
  </DomainObject.Predmet.ProtustrankaFormatedWithAdress>
  <DomainObject.Predmet.ProtustrankaFormatedWithAdressOIB>
    <izvorni_sadrzaj> G.P. DOMOINVEST d.o.o., OIB 09560843478, Tometići bb, 51215 Kastav</izvorni_sadrzaj>
    <derivirana_varijabla naziv="DomainObject.Predmet.ProtustrankaFormatedWithAdressOIB_1"> G.P. DOMOINVEST d.o.o., OIB 09560843478, Tometići bb, 51215 Kastav</derivirana_varijabla>
  </DomainObject.Predmet.ProtustrankaFormatedWithAdressOIB>
  <DomainObject.Predmet.ProtustrankaWithAdress>
    <izvorni_sadrzaj>G.P. DOMOINVEST d.o.o. Tometići bb, 51215 Kastav</izvorni_sadrzaj>
    <derivirana_varijabla naziv="DomainObject.Predmet.ProtustrankaWithAdress_1">G.P. DOMOINVEST d.o.o. Tometići bb, 51215 Kastav</derivirana_varijabla>
  </DomainObject.Predmet.ProtustrankaWithAdress>
  <DomainObject.Predmet.ProtustrankaWithAdressOIB>
    <izvorni_sadrzaj>G.P. DOMOINVEST d.o.o., OIB 09560843478, Tometići bb, 51215 Kastav</izvorni_sadrzaj>
    <derivirana_varijabla naziv="DomainObject.Predmet.ProtustrankaWithAdressOIB_1">G.P. DOMOINVEST d.o.o., OIB 09560843478, Tometići bb, 51215 Kastav</derivirana_varijabla>
  </DomainObject.Predmet.ProtustrankaWithAdressOIB>
  <DomainObject.Predmet.ProtustrankaNazivFormated>
    <izvorni_sadrzaj>G.P. DOMOINVEST d.o.o.</izvorni_sadrzaj>
    <derivirana_varijabla naziv="DomainObject.Predmet.ProtustrankaNazivFormated_1">G.P. DOMOINVEST d.o.o.</derivirana_varijabla>
  </DomainObject.Predmet.ProtustrankaNazivFormated>
  <DomainObject.Predmet.ProtustrankaNazivFormatedOIB>
    <izvorni_sadrzaj>G.P. DOMOINVEST d.o.o., OIB 09560843478</izvorni_sadrzaj>
    <derivirana_varijabla naziv="DomainObject.Predmet.ProtustrankaNazivFormatedOIB_1">G.P. DOMOINVEST d.o.o., OIB 09560843478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G.P. DOMOINVEST d.o.o.</item>
    </izvorni_sadrzaj>
    <derivirana_varijabla naziv="DomainObject.Predmet.ProtuStrankaListFormated_1">
      <item>G.P. DOMOINVEST d.o.o.</item>
    </derivirana_varijabla>
  </DomainObject.Predmet.ProtuStrankaListFormated>
  <DomainObject.Predmet.ProtuStrankaListFormatedOIB>
    <izvorni_sadrzaj>
      <item>G.P. DOMOINVEST d.o.o., OIB 09560843478</item>
    </izvorni_sadrzaj>
    <derivirana_varijabla naziv="DomainObject.Predmet.ProtuStrankaListFormatedOIB_1">
      <item>G.P. DOMOINVEST d.o.o., OIB 09560843478</item>
    </derivirana_varijabla>
  </DomainObject.Predmet.ProtuStrankaListFormatedOIB>
  <DomainObject.Predmet.ProtuStrankaListFormatedWithAdress>
    <izvorni_sadrzaj>
      <item>G.P. DOMOINVEST d.o.o., Tometići bb, 51215 Kastav</item>
    </izvorni_sadrzaj>
    <derivirana_varijabla naziv="DomainObject.Predmet.ProtuStrankaListFormatedWithAdress_1">
      <item>G.P. DOMOINVEST d.o.o., Tometići bb, 51215 Kastav</item>
    </derivirana_varijabla>
  </DomainObject.Predmet.ProtuStrankaListFormatedWithAdress>
  <DomainObject.Predmet.ProtuStrankaListFormatedWithAdressOIB>
    <izvorni_sadrzaj>
      <item>G.P. DOMOINVEST d.o.o., OIB 09560843478, Tometići bb, 51215 Kastav</item>
    </izvorni_sadrzaj>
    <derivirana_varijabla naziv="DomainObject.Predmet.ProtuStrankaListFormatedWithAdressOIB_1">
      <item>G.P. DOMOINVEST d.o.o., OIB 09560843478, Tometići bb, 51215 Kastav</item>
    </derivirana_varijabla>
  </DomainObject.Predmet.ProtuStrankaListFormatedWithAdressOIB>
  <DomainObject.Predmet.ProtuStrankaListNazivFormated>
    <izvorni_sadrzaj>
      <item>G.P. DOMOINVEST d.o.o.</item>
    </izvorni_sadrzaj>
    <derivirana_varijabla naziv="DomainObject.Predmet.ProtuStrankaListNazivFormated_1">
      <item>G.P. DOMOINVEST d.o.o.</item>
    </derivirana_varijabla>
  </DomainObject.Predmet.ProtuStrankaListNazivFormated>
  <DomainObject.Predmet.ProtuStrankaListNazivFormatedOIB>
    <izvorni_sadrzaj>
      <item>G.P. DOMOINVEST d.o.o., OIB 09560843478</item>
    </izvorni_sadrzaj>
    <derivirana_varijabla naziv="DomainObject.Predmet.ProtuStrankaListNazivFormatedOIB_1">
      <item>G.P. DOMOINVEST d.o.o., OIB 09560843478</item>
    </derivirana_varijabla>
  </DomainObject.Predmet.ProtuStrankaListNazivFormatedOIB>
  <DomainObject.Predmet.OstaliListFormated>
    <izvorni_sadrzaj>
      <item>RATKO MIKLAUŠIĆ</item>
      <item>MILAN MUSULIN</item>
      <item>BORIS ŠOLAJA</item>
      <item>MIRA HINIĆ MUSLIM</item>
      <item>ANAMARI LAŠKARIN</item>
      <item>IVA BRKARIĆ</item>
      <item>SNJEŽANA DRENŠKI</item>
      <item>BRANKO LIN</item>
      <item>KREŠO ŠČULAC</item>
      <item>IGOR UDOVIČIĆ</item>
      <item>RANKA HERLJEVIĆ</item>
      <item>DUJE ŽAGAR</item>
      <item>BRANISLAV MUSULIN</item>
      <item>TATJANA STARČEVIĆ</item>
    </izvorni_sadrzaj>
    <derivirana_varijabla naziv="DomainObject.Predmet.OstaliListFormated_1">
      <item>RATKO MIKLAUŠIĆ</item>
      <item>MILAN MUSULIN</item>
      <item>BORIS ŠOLAJA</item>
      <item>MIRA HINIĆ MUSLIM</item>
      <item>ANAMARI LAŠKARIN</item>
      <item>IVA BRKARIĆ</item>
      <item>SNJEŽANA DRENŠKI</item>
      <item>BRANKO LIN</item>
      <item>KREŠO ŠČULAC</item>
      <item>IGOR UDOVIČIĆ</item>
      <item>RANKA HERLJEVIĆ</item>
      <item>DUJE ŽAGAR</item>
      <item>BRANISLAV MUSULIN</item>
      <item>TATJANA STARČEVIĆ</item>
    </derivirana_varijabla>
  </DomainObject.Predmet.OstaliListFormated>
  <DomainObject.Predmet.OstaliListFormatedOIB>
    <izvorni_sadrzaj>
      <item>RATKO MIKLAUŠIĆ</item>
      <item>MILAN MUSULIN</item>
      <item>BORIS ŠOLAJA</item>
      <item>MIRA HINIĆ MUSLIM</item>
      <item>ANAMARI LAŠKARIN</item>
      <item>IVA BRKARIĆ</item>
      <item>SNJEŽANA DRENŠKI</item>
      <item>BRANKO LIN</item>
      <item>KREŠO ŠČULAC</item>
      <item>IGOR UDOVIČIĆ</item>
      <item>RANKA HERLJEVIĆ</item>
      <item>DUJE ŽAGAR</item>
      <item>BRANISLAV MUSULIN</item>
      <item>TATJANA STARČEVIĆ</item>
    </izvorni_sadrzaj>
    <derivirana_varijabla naziv="DomainObject.Predmet.OstaliListFormatedOIB_1">
      <item>RATKO MIKLAUŠIĆ</item>
      <item>MILAN MUSULIN</item>
      <item>BORIS ŠOLAJA</item>
      <item>MIRA HINIĆ MUSLIM</item>
      <item>ANAMARI LAŠKARIN</item>
      <item>IVA BRKARIĆ</item>
      <item>SNJEŽANA DRENŠKI</item>
      <item>BRANKO LIN</item>
      <item>KREŠO ŠČULAC</item>
      <item>IGOR UDOVIČIĆ</item>
      <item>RANKA HERLJEVIĆ</item>
      <item>DUJE ŽAGAR</item>
      <item>BRANISLAV MUSULIN</item>
      <item>TATJANA STARČEVIĆ</item>
    </derivirana_varijabla>
  </DomainObject.Predmet.OstaliListFormatedOIB>
  <DomainObject.Predmet.OstaliListFormatedWithAdress>
    <izvorni_sadrzaj>
      <item>RATKO MIKLAUŠIĆ, CIOTTINA 20, 51000 Rijeka</item>
      <item>MILAN MUSULIN, AGATIĆEVA 4, 51000 Rijeka</item>
      <item>BORIS ŠOLAJA, Ante Starčevića 5, 51000 Rijeka</item>
      <item>MIRA HINIĆ MUSLIM, RIBARSKA 4, 51000 Rijeka</item>
      <item>ANAMARI LAŠKARIN, POD KAŠTELOM 4, 51000 Rijeka</item>
      <item>IVA BRKARIĆ, DOLAC 14, 51000 Rijeka</item>
      <item>SNJEŽANA DRENŠKI, R.F. MIHANOVIĆA 9, 10000 Zagreb</item>
      <item>BRANKO LIN, KORZO 22, 51000 Rijeka</item>
      <item>KREŠO ŠČULAC, ŠKOLJIĆ 8, 51000 Rijeka</item>
      <item>IGOR UDOVIČIĆ, FRANA KURELCA BB, 51000 Rijeka</item>
      <item>RANKA HERLJEVIĆ, SOBOLI 10, 51218 Čavle</item>
      <item>DUJE ŽAGAR</item>
      <item>BRANISLAV MUSULIN</item>
      <item>TATJANA STARČEVIĆ</item>
    </izvorni_sadrzaj>
    <derivirana_varijabla naziv="DomainObject.Predmet.OstaliListFormatedWithAdress_1">
      <item>RATKO MIKLAUŠIĆ, CIOTTINA 20, 51000 Rijeka</item>
      <item>MILAN MUSULIN, AGATIĆEVA 4, 51000 Rijeka</item>
      <item>BORIS ŠOLAJA, Ante Starčevića 5, 51000 Rijeka</item>
      <item>MIRA HINIĆ MUSLIM, RIBARSKA 4, 51000 Rijeka</item>
      <item>ANAMARI LAŠKARIN, POD KAŠTELOM 4, 51000 Rijeka</item>
      <item>IVA BRKARIĆ, DOLAC 14, 51000 Rijeka</item>
      <item>SNJEŽANA DRENŠKI, R.F. MIHANOVIĆA 9, 10000 Zagreb</item>
      <item>BRANKO LIN, KORZO 22, 51000 Rijeka</item>
      <item>KREŠO ŠČULAC, ŠKOLJIĆ 8, 51000 Rijeka</item>
      <item>IGOR UDOVIČIĆ, FRANA KURELCA BB, 51000 Rijeka</item>
      <item>RANKA HERLJEVIĆ, SOBOLI 10, 51218 Čavle</item>
      <item>DUJE ŽAGAR</item>
      <item>BRANISLAV MUSULIN</item>
      <item>TATJANA STARČEVIĆ</item>
    </derivirana_varijabla>
  </DomainObject.Predmet.OstaliListFormatedWithAdress>
  <DomainObject.Predmet.OstaliListFormatedWithAdressOIB>
    <izvorni_sadrzaj>
      <item>RATKO MIKLAUŠIĆ, CIOTTINA 20, 51000 Rijeka</item>
      <item>MILAN MUSULIN, AGATIĆEVA 4, 51000 Rijeka</item>
      <item>BORIS ŠOLAJA, Ante Starčevića 5, 51000 Rijeka</item>
      <item>MIRA HINIĆ MUSLIM, RIBARSKA 4, 51000 Rijeka</item>
      <item>ANAMARI LAŠKARIN, POD KAŠTELOM 4, 51000 Rijeka</item>
      <item>IVA BRKARIĆ, DOLAC 14, 51000 Rijeka</item>
      <item>SNJEŽANA DRENŠKI, R.F. MIHANOVIĆA 9, 10000 Zagreb</item>
      <item>BRANKO LIN, KORZO 22, 51000 Rijeka</item>
      <item>KREŠO ŠČULAC, ŠKOLJIĆ 8, 51000 Rijeka</item>
      <item>IGOR UDOVIČIĆ, FRANA KURELCA BB, 51000 Rijeka</item>
      <item>RANKA HERLJEVIĆ, SOBOLI 10, 51218 Čavle</item>
      <item>DUJE ŽAGAR</item>
      <item>BRANISLAV MUSULIN</item>
      <item>TATJANA STARČEVIĆ</item>
    </izvorni_sadrzaj>
    <derivirana_varijabla naziv="DomainObject.Predmet.OstaliListFormatedWithAdressOIB_1">
      <item>RATKO MIKLAUŠIĆ, CIOTTINA 20, 51000 Rijeka</item>
      <item>MILAN MUSULIN, AGATIĆEVA 4, 51000 Rijeka</item>
      <item>BORIS ŠOLAJA, Ante Starčevića 5, 51000 Rijeka</item>
      <item>MIRA HINIĆ MUSLIM, RIBARSKA 4, 51000 Rijeka</item>
      <item>ANAMARI LAŠKARIN, POD KAŠTELOM 4, 51000 Rijeka</item>
      <item>IVA BRKARIĆ, DOLAC 14, 51000 Rijeka</item>
      <item>SNJEŽANA DRENŠKI, R.F. MIHANOVIĆA 9, 10000 Zagreb</item>
      <item>BRANKO LIN, KORZO 22, 51000 Rijeka</item>
      <item>KREŠO ŠČULAC, ŠKOLJIĆ 8, 51000 Rijeka</item>
      <item>IGOR UDOVIČIĆ, FRANA KURELCA BB, 51000 Rijeka</item>
      <item>RANKA HERLJEVIĆ, SOBOLI 10, 51218 Čavle</item>
      <item>DUJE ŽAGAR</item>
      <item>BRANISLAV MUSULIN</item>
      <item>TATJANA STARČEVIĆ</item>
    </derivirana_varijabla>
  </DomainObject.Predmet.OstaliListFormatedWithAdressOIB>
  <DomainObject.Predmet.OstaliListNazivFormated>
    <izvorni_sadrzaj>
      <item>RATKO MIKLAUŠIĆ</item>
      <item>MILAN MUSULIN</item>
      <item>BORIS ŠOLAJA</item>
      <item>MIRA HINIĆ MUSLIM</item>
      <item>ANAMARI LAŠKARIN</item>
      <item>IVA BRKARIĆ</item>
      <item>SNJEŽANA DRENŠKI</item>
      <item>BRANKO LIN</item>
      <item>KREŠO ŠČULAC</item>
      <item>IGOR UDOVIČIĆ</item>
      <item>RANKA HERLJEVIĆ</item>
      <item>DUJE ŽAGAR</item>
      <item>BRANISLAV MUSULIN</item>
      <item>TATJANA STARČEVIĆ</item>
    </izvorni_sadrzaj>
    <derivirana_varijabla naziv="DomainObject.Predmet.OstaliListNazivFormated_1">
      <item>RATKO MIKLAUŠIĆ</item>
      <item>MILAN MUSULIN</item>
      <item>BORIS ŠOLAJA</item>
      <item>MIRA HINIĆ MUSLIM</item>
      <item>ANAMARI LAŠKARIN</item>
      <item>IVA BRKARIĆ</item>
      <item>SNJEŽANA DRENŠKI</item>
      <item>BRANKO LIN</item>
      <item>KREŠO ŠČULAC</item>
      <item>IGOR UDOVIČIĆ</item>
      <item>RANKA HERLJEVIĆ</item>
      <item>DUJE ŽAGAR</item>
      <item>BRANISLAV MUSULIN</item>
      <item>TATJANA STARČEVIĆ</item>
    </derivirana_varijabla>
  </DomainObject.Predmet.OstaliListNazivFormated>
  <DomainObject.Predmet.OstaliListNazivFormatedOIB>
    <izvorni_sadrzaj>
      <item>RATKO MIKLAUŠIĆ</item>
      <item>MILAN MUSULIN</item>
      <item>BORIS ŠOLAJA</item>
      <item>MIRA HINIĆ MUSLIM</item>
      <item>ANAMARI LAŠKARIN</item>
      <item>IVA BRKARIĆ</item>
      <item>SNJEŽANA DRENŠKI</item>
      <item>BRANKO LIN</item>
      <item>KREŠO ŠČULAC</item>
      <item>IGOR UDOVIČIĆ</item>
      <item>RANKA HERLJEVIĆ</item>
      <item>DUJE ŽAGAR</item>
      <item>BRANISLAV MUSULIN</item>
      <item>TATJANA STARČEVIĆ</item>
    </izvorni_sadrzaj>
    <derivirana_varijabla naziv="DomainObject.Predmet.OstaliListNazivFormatedOIB_1">
      <item>RATKO MIKLAUŠIĆ</item>
      <item>MILAN MUSULIN</item>
      <item>BORIS ŠOLAJA</item>
      <item>MIRA HINIĆ MUSLIM</item>
      <item>ANAMARI LAŠKARIN</item>
      <item>IVA BRKARIĆ</item>
      <item>SNJEŽANA DRENŠKI</item>
      <item>BRANKO LIN</item>
      <item>KREŠO ŠČULAC</item>
      <item>IGOR UDOVIČIĆ</item>
      <item>RANKA HERLJEVIĆ</item>
      <item>DUJE ŽAGAR</item>
      <item>BRANISLAV MUSULIN</item>
      <item>TATJANA STARČEVIĆ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2017.</izvorni_sadrzaj>
    <derivirana_varijabla naziv="DomainObject.Datum_1">5.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G.P. DOMOINVEST d.o.o.</izvorni_sadrzaj>
    <derivirana_varijabla naziv="DomainObject.Predmet.ProtustrankaIDrugi_1">G.P. DOMOINVEST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G.P. DOMOINVEST d.o.o., OIB 09560843478, Tometići bb, 51215 Kastav</izvorni_sadrzaj>
    <derivirana_varijabla naziv="DomainObject.Predmet.ProtustrankaIDrugiAdressOIB_1">G.P. DOMOINVEST d.o.o., OIB 09560843478, Tometići bb,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G.P. DOMOINVEST d.o.o.</item>
      <item>RATKO MIKLAUŠIĆ</item>
      <item>MILAN MUSULIN</item>
      <item>BORIS ŠOLAJA</item>
      <item>MIRA HINIĆ MUSLIM</item>
      <item>ANAMARI LAŠKARIN</item>
      <item>IVA BRKARIĆ</item>
      <item>SNJEŽANA DRENŠKI</item>
      <item>BRANKO LIN</item>
      <item>KREŠO ŠČULAC</item>
      <item>IGOR UDOVIČIĆ</item>
      <item>RANKA HERLJEVIĆ</item>
      <item>DUJE ŽAGAR</item>
      <item>BRANISLAV MUSULIN</item>
      <item>TATJANA STARČEVIĆ</item>
    </izvorni_sadrzaj>
    <derivirana_varijabla naziv="DomainObject.Predmet.SudioniciListNaziv_1">
      <item>FINA Rijeka</item>
      <item>G.P. DOMOINVEST d.o.o.</item>
      <item>RATKO MIKLAUŠIĆ</item>
      <item>MILAN MUSULIN</item>
      <item>BORIS ŠOLAJA</item>
      <item>MIRA HINIĆ MUSLIM</item>
      <item>ANAMARI LAŠKARIN</item>
      <item>IVA BRKARIĆ</item>
      <item>SNJEŽANA DRENŠKI</item>
      <item>BRANKO LIN</item>
      <item>KREŠO ŠČULAC</item>
      <item>IGOR UDOVIČIĆ</item>
      <item>RANKA HERLJEVIĆ</item>
      <item>DUJE ŽAGAR</item>
      <item>BRANISLAV MUSULIN</item>
      <item>TATJANA STARČEVIĆ</item>
    </derivirana_varijabla>
  </DomainObject.Predmet.SudioniciListNaziv>
  <DomainObject.Predmet.SudioniciListAdressOIB>
    <izvorni_sadrzaj>
      <item>FINA Rijeka, OIB 85821130368, Frana Kurelca 8,51000 Rijeka</item>
      <item>G.P. DOMOINVEST d.o.o., OIB 09560843478, Tometići bb,51215 Kastav</item>
      <item>RATKO MIKLAUŠIĆ, CIOTTINA 20,51000 Rijeka</item>
      <item>MILAN MUSULIN, AGATIĆEVA 4,51000 Rijeka</item>
      <item>BORIS ŠOLAJA, Ante Starčevića 5,51000 Rijeka</item>
      <item>MIRA HINIĆ MUSLIM, RIBARSKA 4,51000 Rijeka</item>
      <item>ANAMARI LAŠKARIN, POD KAŠTELOM 4,51000 Rijeka</item>
      <item>IVA BRKARIĆ, DOLAC 14,51000 Rijeka</item>
      <item>SNJEŽANA DRENŠKI, R.F. MIHANOVIĆA 9,10000 Zagreb</item>
      <item>BRANKO LIN, KORZO 22,51000 Rijeka</item>
      <item>KREŠO ŠČULAC, ŠKOLJIĆ 8,51000 Rijeka</item>
      <item>IGOR UDOVIČIĆ, FRANA KURELCA BB,51000 Rijeka</item>
      <item>RANKA HERLJEVIĆ, SOBOLI 10,51218 Čavle</item>
      <item>DUJE ŽAGAR</item>
      <item>BRANISLAV MUSULIN</item>
      <item>TATJANA STARČEVIĆ</item>
    </izvorni_sadrzaj>
    <derivirana_varijabla naziv="DomainObject.Predmet.SudioniciListAdressOIB_1">
      <item>FINA Rijeka, OIB 85821130368, Frana Kurelca 8,51000 Rijeka</item>
      <item>G.P. DOMOINVEST d.o.o., OIB 09560843478, Tometići bb,51215 Kastav</item>
      <item>RATKO MIKLAUŠIĆ, CIOTTINA 20,51000 Rijeka</item>
      <item>MILAN MUSULIN, AGATIĆEVA 4,51000 Rijeka</item>
      <item>BORIS ŠOLAJA, Ante Starčevića 5,51000 Rijeka</item>
      <item>MIRA HINIĆ MUSLIM, RIBARSKA 4,51000 Rijeka</item>
      <item>ANAMARI LAŠKARIN, POD KAŠTELOM 4,51000 Rijeka</item>
      <item>IVA BRKARIĆ, DOLAC 14,51000 Rijeka</item>
      <item>SNJEŽANA DRENŠKI, R.F. MIHANOVIĆA 9,10000 Zagreb</item>
      <item>BRANKO LIN, KORZO 22,51000 Rijeka</item>
      <item>KREŠO ŠČULAC, ŠKOLJIĆ 8,51000 Rijeka</item>
      <item>IGOR UDOVIČIĆ, FRANA KURELCA BB,51000 Rijeka</item>
      <item>RANKA HERLJEVIĆ, SOBOLI 10,51218 Čavle</item>
      <item>DUJE ŽAGAR</item>
      <item>BRANISLAV MUSULIN</item>
      <item>TATJANA STARČEVIĆ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09560843478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09560843478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Ranka Herljević, OIB 14109641646, Soboli 10 Čavle</item>
    </izvorni_sadrzaj>
    <derivirana_varijabla naziv="DomainObject.Predmet.StecajniUpraviteljiListAddressOIB_1">
      <item>Ranka Herljević, OIB 14109641646, Soboli 10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454</properties:Words>
  <properties:Characters>2522</properties:Characters>
  <properties:Lines>64</properties:Lines>
  <properties:Paragraphs>28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2017-06-05T11:10:00Z</dcterms:created>
  <dc:creator>Kristina Šarlija</dc:creator>
  <cp:lastModifiedBy>Jasna Radulović</cp:lastModifiedBy>
  <cp:lastPrinted>2017-03-08T10:13:00Z</cp:lastPrinted>
  <dcterms:modified xmlns:xsi="http://www.w3.org/2001/XMLSchema-instance" xsi:type="dcterms:W3CDTF">2017-06-05T11:21:00Z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