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0da6" w14:paraId="b2c0da6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C006B" w:rsidP="005E3EB7" w:rsidR="005E3EB7" w:rsidRPr="005364F8">
      <w:r>
        <w:t xml:space="preserve"> </w:t>
      </w:r>
      <w:r w:rsidR="00D06B78"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DC006B" w:rsidP="005E3EB7" w:rsidR="005E3EB7" w:rsidRPr="005364F8">
      <w:r>
        <w:t xml:space="preserve"> 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7D7A8F">
      <w:pPr>
        <w:jc w:val="both"/>
      </w:pPr>
      <w:r w:rsidRPr="00DA15C9">
        <w:tab/>
      </w:r>
      <w:r w:rsidR="00C80673" w:rsidRPr="00DA15C9">
        <w:t xml:space="preserve">Trgovački sud u Pazinu, po </w:t>
      </w:r>
      <w:r w:rsidR="00C80673">
        <w:t>stečajnoj sutkinji Tijani Licul</w:t>
      </w:r>
      <w:r w:rsidR="00C80673" w:rsidRPr="00DA15C9">
        <w:t xml:space="preserve">, </w:t>
      </w:r>
      <w:r w:rsidR="00C80673">
        <w:t>po</w:t>
      </w:r>
      <w:r w:rsidR="00C80673" w:rsidRPr="00DA15C9">
        <w:t xml:space="preserve"> prijedlogu </w:t>
      </w:r>
      <w:r w:rsidR="00C80673" w:rsidRPr="00F15138">
        <w:t xml:space="preserve">predlagatelja </w:t>
      </w:r>
      <w:r w:rsidR="00F75716" w:rsidRPr="00F75716">
        <w:t>FINANCIJSKA AGENCIJA, Regionalni centar Zagreb, Nagodbeno vijeće HR01</w:t>
      </w:r>
      <w:r w:rsidR="00C80673">
        <w:t xml:space="preserve">, OIB: </w:t>
      </w:r>
      <w:r w:rsidR="00F75716" w:rsidRPr="00F75716">
        <w:t>85821130368</w:t>
      </w:r>
      <w:r w:rsidR="00C80673">
        <w:t>, radi otvaranja</w:t>
      </w:r>
      <w:r w:rsidR="00C80673" w:rsidRPr="00F15138">
        <w:t xml:space="preserve"> stečajnog postupka nad dužnikom </w:t>
      </w:r>
      <w:r w:rsidR="00A12914">
        <w:t>ISTRA BAVARIA AGENTUR</w:t>
      </w:r>
      <w:r w:rsidR="00C80673">
        <w:t xml:space="preserve"> d.o.o. </w:t>
      </w:r>
      <w:r w:rsidR="00A12914">
        <w:t>Poreč</w:t>
      </w:r>
      <w:r w:rsidR="00C80673">
        <w:t xml:space="preserve">, </w:t>
      </w:r>
      <w:r w:rsidR="00A12914">
        <w:t>Partizanska 13</w:t>
      </w:r>
      <w:r w:rsidR="00C80673">
        <w:t xml:space="preserve">, OIB </w:t>
      </w:r>
      <w:r w:rsidR="00A12914" w:rsidRPr="00A12914">
        <w:t>16619843112</w:t>
      </w:r>
      <w:r w:rsidR="003D3DD5">
        <w:t xml:space="preserve">, </w:t>
      </w:r>
    </w:p>
    <w:p w:rsidRDefault="003D3DD5" w:rsidP="005E3EB7" w:rsidR="003D3DD5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3D3DD5">
      <w:pPr>
        <w:jc w:val="both"/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572D06">
        <w:t xml:space="preserve">ISTRA BAVARIA AGENTUR d.o.o. Poreč, Partizanska 13, OIB </w:t>
      </w:r>
      <w:r w:rsidR="00572D06" w:rsidRPr="00A12914">
        <w:t>16619843112</w:t>
      </w:r>
      <w:r w:rsidR="00572D06">
        <w:t>.</w:t>
      </w:r>
    </w:p>
    <w:p w:rsidRDefault="00572D06" w:rsidP="00FB0B18" w:rsidR="00572D06">
      <w:pPr>
        <w:jc w:val="both"/>
        <w:rPr>
          <w:lang w:val="pl-PL"/>
        </w:rPr>
      </w:pPr>
    </w:p>
    <w:p w:rsidRDefault="003D3DD5" w:rsidP="003D3DD5" w:rsidR="003D3DD5" w:rsidRPr="003D3DD5">
      <w:pPr>
        <w:ind w:firstLine="708"/>
        <w:jc w:val="both"/>
        <w:rPr>
          <w:lang w:val="pl-PL"/>
        </w:rPr>
      </w:pPr>
      <w:r>
        <w:rPr>
          <w:lang w:val="pl-PL"/>
        </w:rPr>
        <w:t xml:space="preserve">II. </w:t>
      </w:r>
      <w:r w:rsidRPr="003D3DD5">
        <w:rPr>
          <w:lang w:val="pl-PL"/>
        </w:rPr>
        <w:t xml:space="preserve">Za privremenog stečajnog upravitelja imenuje </w:t>
      </w:r>
      <w:r w:rsidR="00C357F5">
        <w:rPr>
          <w:lang w:val="pl-PL"/>
        </w:rPr>
        <w:t xml:space="preserve">se </w:t>
      </w:r>
      <w:r w:rsidR="00572D06">
        <w:rPr>
          <w:u w:val="single"/>
          <w:lang w:val="pl-PL"/>
        </w:rPr>
        <w:t>Milena Veljović</w:t>
      </w:r>
      <w:r w:rsidR="00362121">
        <w:rPr>
          <w:u w:val="single"/>
          <w:lang w:val="pl-PL"/>
        </w:rPr>
        <w:t xml:space="preserve">, </w:t>
      </w:r>
      <w:r w:rsidR="009A7727">
        <w:rPr>
          <w:u w:val="single"/>
          <w:lang w:val="pl-PL"/>
        </w:rPr>
        <w:t>Pula, Dobrilina 9</w:t>
      </w:r>
      <w:r w:rsidR="00362121">
        <w:rPr>
          <w:u w:val="single"/>
          <w:lang w:val="pl-PL"/>
        </w:rPr>
        <w:t xml:space="preserve">, OIB: </w:t>
      </w:r>
      <w:r w:rsidR="009A7727">
        <w:rPr>
          <w:u w:val="single"/>
          <w:lang w:val="pl-PL"/>
        </w:rPr>
        <w:t>90523902370</w:t>
      </w:r>
      <w:r w:rsidR="00C357F5">
        <w:rPr>
          <w:lang w:val="pl-PL"/>
        </w:rPr>
        <w:t xml:space="preserve"> </w:t>
      </w:r>
      <w:r w:rsidR="00B81394">
        <w:rPr>
          <w:lang w:val="pl-PL"/>
        </w:rPr>
        <w:t xml:space="preserve"> </w:t>
      </w:r>
      <w:r w:rsidRPr="003D3DD5">
        <w:rPr>
          <w:lang w:val="pl-PL"/>
        </w:rPr>
        <w:t xml:space="preserve">(čl. 115. vezano uz čl. 85. st. 2. SZ-a). </w:t>
      </w:r>
    </w:p>
    <w:p w:rsidRDefault="003D3DD5" w:rsidP="003D3DD5" w:rsidR="003D3DD5">
      <w:pPr>
        <w:ind w:firstLine="708"/>
        <w:jc w:val="both"/>
        <w:rPr>
          <w:lang w:val="pl-PL"/>
        </w:rPr>
      </w:pPr>
      <w:r w:rsidRPr="003D3DD5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SZ-a).</w:t>
      </w:r>
    </w:p>
    <w:p w:rsidRDefault="003D3DD5" w:rsidP="003D3DD5" w:rsidR="003D3DD5" w:rsidRPr="003D3DD5">
      <w:pPr>
        <w:ind w:firstLine="708"/>
        <w:jc w:val="both"/>
        <w:rPr>
          <w:lang w:val="pl-PL"/>
        </w:rPr>
      </w:pPr>
      <w:r>
        <w:rPr>
          <w:lang w:val="pl-PL"/>
        </w:rPr>
        <w:t>Privremeni stečajni upravitelj dužan je u roku od 30 dana od dana primitka ovog rješenja dostaviti sudu izvješće u kojem će ispitati postojanje razloga za otvaranjem stečajnog postupka, kao i da li se imovinom dužnika mogu namiriti troškovi postupka.</w:t>
      </w:r>
    </w:p>
    <w:p w:rsidRDefault="003D3DD5" w:rsidP="00FB0B18" w:rsidR="003D3DD5">
      <w:pPr>
        <w:jc w:val="both"/>
        <w:rPr>
          <w:lang w:val="pl-PL"/>
        </w:rPr>
      </w:pPr>
    </w:p>
    <w:p w:rsidRDefault="003D3DD5" w:rsidP="00FB0B18" w:rsidR="005E3EB7" w:rsidRPr="00C357F5">
      <w:pPr>
        <w:jc w:val="both"/>
        <w:rPr>
          <w:lang w:val="pl-PL"/>
        </w:rPr>
      </w:pPr>
      <w:r>
        <w:rPr>
          <w:lang w:val="pl-PL"/>
        </w:rPr>
        <w:tab/>
      </w:r>
      <w:r w:rsidRPr="00C357F5">
        <w:rPr>
          <w:lang w:val="pl-PL"/>
        </w:rPr>
        <w:t>III. Z</w:t>
      </w:r>
      <w:r w:rsidR="0051365F" w:rsidRPr="00C357F5">
        <w:rPr>
          <w:lang w:val="pl-PL"/>
        </w:rPr>
        <w:t xml:space="preserve">akazuje </w:t>
      </w:r>
      <w:r w:rsidRPr="00C357F5">
        <w:rPr>
          <w:lang w:val="pl-PL"/>
        </w:rPr>
        <w:t xml:space="preserve">se </w:t>
      </w:r>
      <w:r w:rsidR="00FB0B18" w:rsidRPr="00C357F5">
        <w:rPr>
          <w:u w:val="single"/>
          <w:lang w:val="pl-PL"/>
        </w:rPr>
        <w:t xml:space="preserve">ročište </w:t>
      </w:r>
      <w:r w:rsidR="005E3EB7" w:rsidRPr="00C357F5">
        <w:rPr>
          <w:u w:val="single"/>
          <w:lang w:val="pl-PL"/>
        </w:rPr>
        <w:t xml:space="preserve">za dan </w:t>
      </w:r>
      <w:r w:rsidR="00727D6F">
        <w:rPr>
          <w:u w:val="single"/>
          <w:lang w:val="pl-PL"/>
        </w:rPr>
        <w:t>21</w:t>
      </w:r>
      <w:r w:rsidRPr="00C357F5">
        <w:rPr>
          <w:u w:val="single"/>
          <w:lang w:val="pl-PL"/>
        </w:rPr>
        <w:t xml:space="preserve">. </w:t>
      </w:r>
      <w:r w:rsidR="00727D6F">
        <w:rPr>
          <w:u w:val="single"/>
          <w:lang w:val="pl-PL"/>
        </w:rPr>
        <w:t>svibanj</w:t>
      </w:r>
      <w:r w:rsidR="00B17BB5" w:rsidRPr="00C357F5">
        <w:rPr>
          <w:u w:val="single"/>
          <w:lang w:val="pl-PL"/>
        </w:rPr>
        <w:t xml:space="preserve"> 201</w:t>
      </w:r>
      <w:r w:rsidR="00727D6F">
        <w:rPr>
          <w:u w:val="single"/>
          <w:lang w:val="pl-PL"/>
        </w:rPr>
        <w:t>8</w:t>
      </w:r>
      <w:r w:rsidR="00B17BB5" w:rsidRPr="00C357F5">
        <w:rPr>
          <w:u w:val="single"/>
          <w:lang w:val="pl-PL"/>
        </w:rPr>
        <w:t xml:space="preserve">. godine </w:t>
      </w:r>
      <w:r w:rsidR="005E3EB7" w:rsidRPr="00C357F5">
        <w:rPr>
          <w:u w:val="single"/>
          <w:lang w:val="pl-PL"/>
        </w:rPr>
        <w:t xml:space="preserve">u </w:t>
      </w:r>
      <w:r w:rsidR="00727D6F">
        <w:rPr>
          <w:u w:val="single"/>
          <w:lang w:val="pl-PL"/>
        </w:rPr>
        <w:t>9</w:t>
      </w:r>
      <w:r w:rsidR="00814FDD" w:rsidRPr="00C357F5">
        <w:rPr>
          <w:u w:val="single"/>
          <w:lang w:val="pl-PL"/>
        </w:rPr>
        <w:t>:0</w:t>
      </w:r>
      <w:r w:rsidR="005E3EB7" w:rsidRPr="00C357F5">
        <w:rPr>
          <w:u w:val="single"/>
          <w:lang w:val="pl-PL"/>
        </w:rPr>
        <w:t>0 sati,</w:t>
      </w:r>
      <w:r w:rsidR="00814FDD" w:rsidRPr="00C357F5">
        <w:rPr>
          <w:u w:val="single"/>
          <w:lang w:val="pl-PL"/>
        </w:rPr>
        <w:t xml:space="preserve"> u</w:t>
      </w:r>
      <w:r w:rsidR="00814FDD" w:rsidRPr="00C357F5">
        <w:rPr>
          <w:u w:val="single"/>
        </w:rPr>
        <w:t xml:space="preserve"> Trgovačkom sudu u Pazinu, Dršćevka 1, sudnica </w:t>
      </w:r>
      <w:r w:rsidR="00B17BB5" w:rsidRPr="00C357F5">
        <w:rPr>
          <w:u w:val="single"/>
        </w:rPr>
        <w:t>6</w:t>
      </w:r>
      <w:r w:rsidR="00814FDD" w:rsidRPr="00C357F5">
        <w:rPr>
          <w:u w:val="single"/>
        </w:rPr>
        <w:t>,</w:t>
      </w:r>
      <w:r w:rsidR="005E3EB7" w:rsidRPr="00C357F5">
        <w:rPr>
          <w:lang w:val="pl-PL"/>
        </w:rPr>
        <w:t xml:space="preserve"> na koje se pozivaju</w:t>
      </w:r>
      <w:r w:rsidR="00FB0B18" w:rsidRPr="00C357F5">
        <w:rPr>
          <w:lang w:val="pl-PL"/>
        </w:rPr>
        <w:t>:</w:t>
      </w:r>
      <w:r w:rsidR="005E3EB7" w:rsidRPr="00C357F5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0E1E4C">
        <w:t xml:space="preserve">Financijska agencija, </w:t>
      </w:r>
      <w:r w:rsidR="00727D6F" w:rsidRPr="00F75716">
        <w:t>Regionalni centar Zagreb, Nagodbeno vijeće HR01</w:t>
      </w:r>
      <w:r w:rsidR="00727D6F">
        <w:t xml:space="preserve">, </w:t>
      </w:r>
    </w:p>
    <w:p w:rsidRDefault="00FB0B18" w:rsidP="005E3EB7" w:rsidR="00727D6F">
      <w:pPr>
        <w:jc w:val="both"/>
        <w:rPr>
          <w:lang w:val="sv-SE"/>
        </w:rPr>
      </w:pPr>
      <w:r>
        <w:tab/>
        <w:t xml:space="preserve">- dužnik </w:t>
      </w:r>
      <w:r w:rsidR="00727D6F">
        <w:t>ISTRA BAVARIA AGENTUR d.o.o. Poreč, Partizanska 13,</w:t>
      </w:r>
      <w:r w:rsidR="00814FDD">
        <w:rPr>
          <w:lang w:val="sv-SE"/>
        </w:rPr>
        <w:tab/>
      </w:r>
    </w:p>
    <w:p w:rsidRDefault="00727D6F" w:rsidP="005E3EB7" w:rsidR="00C357F5">
      <w:pPr>
        <w:jc w:val="both"/>
        <w:rPr>
          <w:lang w:val="sv-SE"/>
        </w:rPr>
      </w:pPr>
      <w:r>
        <w:rPr>
          <w:lang w:val="sv-SE"/>
        </w:rPr>
        <w:tab/>
      </w:r>
      <w:r w:rsidR="00814FDD">
        <w:rPr>
          <w:lang w:val="sv-SE"/>
        </w:rPr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3D3DD5">
        <w:rPr>
          <w:lang w:val="sv-SE"/>
        </w:rPr>
        <w:t>k dužni</w:t>
      </w:r>
      <w:r w:rsidR="00FF62EF">
        <w:rPr>
          <w:lang w:val="sv-SE"/>
        </w:rPr>
        <w:t>k</w:t>
      </w:r>
      <w:r w:rsidR="003D3DD5">
        <w:rPr>
          <w:lang w:val="sv-SE"/>
        </w:rPr>
        <w:t xml:space="preserve">a </w:t>
      </w:r>
      <w:r>
        <w:rPr>
          <w:lang w:val="sv-SE"/>
        </w:rPr>
        <w:t xml:space="preserve">Drago </w:t>
      </w:r>
      <w:r w:rsidR="00635DB2">
        <w:rPr>
          <w:lang w:val="sv-SE"/>
        </w:rPr>
        <w:t>R</w:t>
      </w:r>
      <w:r>
        <w:rPr>
          <w:lang w:val="sv-SE"/>
        </w:rPr>
        <w:t xml:space="preserve">adolović, Poreč, Varvari bb, </w:t>
      </w:r>
    </w:p>
    <w:p w:rsidRDefault="00C357F5" w:rsidP="00C357F5" w:rsidR="005E3EB7" w:rsidRPr="00A4320A">
      <w:pPr>
        <w:ind w:firstLine="708"/>
        <w:jc w:val="both"/>
      </w:pPr>
      <w:r w:rsidRPr="00A4320A">
        <w:rPr>
          <w:lang w:val="sv-SE"/>
        </w:rPr>
        <w:t xml:space="preserve">- privremeni stečajni upravitelj </w:t>
      </w:r>
      <w:r w:rsidR="00727D6F" w:rsidRPr="00727D6F">
        <w:rPr>
          <w:lang w:val="pl-PL"/>
        </w:rPr>
        <w:t>Milena Veljović, Pula, Dobrilina 9</w:t>
      </w:r>
      <w:r w:rsidR="00FB0B18" w:rsidRPr="00A4320A">
        <w:rPr>
          <w:lang w:val="sv-SE"/>
        </w:rPr>
        <w:t>.</w:t>
      </w:r>
      <w:r w:rsidR="005E3EB7" w:rsidRPr="00A4320A">
        <w:t xml:space="preserve"> </w:t>
      </w:r>
    </w:p>
    <w:p w:rsidRDefault="00FB0B18" w:rsidP="005E3EB7" w:rsidR="00FB0B18">
      <w:pPr>
        <w:jc w:val="both"/>
      </w:pPr>
    </w:p>
    <w:p w:rsidRDefault="00FF62EF" w:rsidP="005E3EB7" w:rsidR="00B17BB5">
      <w:pPr>
        <w:jc w:val="both"/>
        <w:rPr>
          <w:lang w:val="sv-SE"/>
        </w:rPr>
      </w:pPr>
      <w:r>
        <w:tab/>
        <w:t>IV</w:t>
      </w:r>
      <w:r w:rsidR="00FB0B18">
        <w:t>.</w:t>
      </w:r>
      <w:r w:rsidR="003E00AF">
        <w:t xml:space="preserve"> </w:t>
      </w:r>
      <w:r w:rsidR="00FB0B18">
        <w:t>Poziva</w:t>
      </w:r>
      <w:r>
        <w:t xml:space="preserve"> </w:t>
      </w:r>
      <w:r w:rsidR="00FB0B18">
        <w:t xml:space="preserve">se </w:t>
      </w:r>
      <w:r w:rsidR="00FB0B18">
        <w:rPr>
          <w:lang w:val="sv-SE"/>
        </w:rPr>
        <w:t>zakonski zastupni</w:t>
      </w:r>
      <w:r>
        <w:rPr>
          <w:lang w:val="sv-SE"/>
        </w:rPr>
        <w:t>k</w:t>
      </w:r>
      <w:r w:rsidR="00FB0B18">
        <w:rPr>
          <w:lang w:val="sv-SE"/>
        </w:rPr>
        <w:t xml:space="preserve"> dužnika </w:t>
      </w:r>
      <w:r w:rsidR="00635DB2">
        <w:rPr>
          <w:lang w:val="sv-SE"/>
        </w:rPr>
        <w:t>Drago Radolović, Poreč, Varvari bb, OIB: 06397787522</w:t>
      </w:r>
      <w:r w:rsidR="00FB0B18">
        <w:rPr>
          <w:lang w:val="sv-SE"/>
        </w:rPr>
        <w:t>,</w:t>
      </w:r>
      <w:r w:rsidR="00B17BB5">
        <w:rPr>
          <w:lang w:val="sv-SE"/>
        </w:rPr>
        <w:t xml:space="preserve"> da </w:t>
      </w:r>
      <w:r w:rsidR="00FB0B18">
        <w:rPr>
          <w:lang w:val="sv-SE"/>
        </w:rPr>
        <w:t>pristup</w:t>
      </w:r>
      <w:r>
        <w:rPr>
          <w:lang w:val="sv-SE"/>
        </w:rPr>
        <w:t>i</w:t>
      </w:r>
      <w:r w:rsidR="00FB0B18"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FF62EF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lastRenderedPageBreak/>
        <w:t>V</w:t>
      </w:r>
      <w:r w:rsidR="00B17BB5">
        <w:rPr>
          <w:lang w:val="sv-SE"/>
        </w:rPr>
        <w:t xml:space="preserve">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zakonsko</w:t>
      </w:r>
      <w:r w:rsidR="002534BF">
        <w:rPr>
          <w:lang w:val="sv-SE"/>
        </w:rPr>
        <w:t>m</w:t>
      </w:r>
      <w:r w:rsidR="00B17BB5">
        <w:rPr>
          <w:lang w:val="sv-SE"/>
        </w:rPr>
        <w:t xml:space="preserve"> zastupni</w:t>
      </w:r>
      <w:r>
        <w:rPr>
          <w:lang w:val="sv-SE"/>
        </w:rPr>
        <w:t xml:space="preserve">ku </w:t>
      </w:r>
      <w:r w:rsidR="00B17BB5">
        <w:rPr>
          <w:lang w:val="sv-SE"/>
        </w:rPr>
        <w:t xml:space="preserve">dužnika </w:t>
      </w:r>
      <w:r w:rsidR="00635DB2">
        <w:rPr>
          <w:lang w:val="sv-SE"/>
        </w:rPr>
        <w:t>Dragi Radoloviću, iz Poreča, Varvari bb, OIB: 06397787522</w:t>
      </w:r>
      <w:r w:rsidR="00B17BB5">
        <w:rPr>
          <w:lang w:val="sv-SE"/>
        </w:rPr>
        <w:t xml:space="preserve"> da u roku od 8 dana od dana primitka ovog rješenja dostav</w:t>
      </w:r>
      <w:r>
        <w:rPr>
          <w:lang w:val="sv-SE"/>
        </w:rPr>
        <w:t>i</w:t>
      </w:r>
      <w:r w:rsidR="00B17BB5">
        <w:rPr>
          <w:lang w:val="sv-SE"/>
        </w:rPr>
        <w:t xml:space="preserve"> sudu popi</w:t>
      </w:r>
      <w:r w:rsidR="002534BF">
        <w:rPr>
          <w:lang w:val="sv-SE"/>
        </w:rPr>
        <w:t>s</w:t>
      </w:r>
      <w:r w:rsidR="00B17BB5"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</w:p>
    <w:p w:rsidRDefault="00FF62EF" w:rsidP="00FF62EF" w:rsidR="00FF62EF">
      <w:pPr>
        <w:ind w:firstLine="708" w:right="-288"/>
        <w:jc w:val="both"/>
      </w:pPr>
      <w:r>
        <w:t>15/ da li dužnik posluje.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8A0C86">
        <w:rPr>
          <w:lang w:val="sv-SE"/>
        </w:rPr>
        <w:t>V</w:t>
      </w:r>
      <w:r w:rsidR="002534BF">
        <w:rPr>
          <w:lang w:val="sv-SE"/>
        </w:rPr>
        <w:t>I</w:t>
      </w:r>
      <w:r w:rsidR="008A0C86">
        <w:rPr>
          <w:lang w:val="sv-SE"/>
        </w:rPr>
        <w:t>. Osoba</w:t>
      </w:r>
      <w:r>
        <w:rPr>
          <w:lang w:val="sv-SE"/>
        </w:rPr>
        <w:t xml:space="preserve"> naveden</w:t>
      </w:r>
      <w:r w:rsidR="008A0C86">
        <w:rPr>
          <w:lang w:val="sv-SE"/>
        </w:rPr>
        <w:t>a</w:t>
      </w:r>
      <w:r>
        <w:rPr>
          <w:lang w:val="sv-SE"/>
        </w:rPr>
        <w:t xml:space="preserve"> u toč</w:t>
      </w:r>
      <w:r w:rsidR="008A0C86">
        <w:rPr>
          <w:lang w:val="sv-SE"/>
        </w:rPr>
        <w:t>ci</w:t>
      </w:r>
      <w:r>
        <w:rPr>
          <w:lang w:val="sv-SE"/>
        </w:rPr>
        <w:t xml:space="preserve"> </w:t>
      </w:r>
      <w:r w:rsidR="008A0C86">
        <w:rPr>
          <w:lang w:val="sv-SE"/>
        </w:rPr>
        <w:t>V</w:t>
      </w:r>
      <w:r w:rsidR="00FF62EF">
        <w:rPr>
          <w:lang w:val="sv-SE"/>
        </w:rPr>
        <w:t>.</w:t>
      </w:r>
      <w:r w:rsidR="008A0C86">
        <w:rPr>
          <w:lang w:val="sv-SE"/>
        </w:rPr>
        <w:t xml:space="preserve"> </w:t>
      </w:r>
      <w:r>
        <w:rPr>
          <w:lang w:val="sv-SE"/>
        </w:rPr>
        <w:t>ovog rješenja odgovara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8A0C86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VII. </w:t>
      </w:r>
      <w:r w:rsidR="003E00AF">
        <w:rPr>
          <w:lang w:val="sv-SE"/>
        </w:rPr>
        <w:t>Osob</w:t>
      </w:r>
      <w:r>
        <w:rPr>
          <w:lang w:val="sv-SE"/>
        </w:rPr>
        <w:t>a navedena</w:t>
      </w:r>
      <w:r w:rsidR="003E00AF">
        <w:rPr>
          <w:lang w:val="sv-SE"/>
        </w:rPr>
        <w:t xml:space="preserve"> u toč</w:t>
      </w:r>
      <w:r>
        <w:rPr>
          <w:lang w:val="sv-SE"/>
        </w:rPr>
        <w:t>ci V.</w:t>
      </w:r>
      <w:r w:rsidR="002534BF">
        <w:rPr>
          <w:lang w:val="sv-SE"/>
        </w:rPr>
        <w:t xml:space="preserve"> </w:t>
      </w:r>
      <w:r w:rsidR="003E00AF">
        <w:rPr>
          <w:lang w:val="sv-SE"/>
        </w:rPr>
        <w:t xml:space="preserve">ovog rješenja odgovara za davanje netočnih ili nepotpunih podataka, obavijesti ili izvješća kao za davanje lažnog iskaza u postupku pred sudom. </w:t>
      </w: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DC006B">
        <w:t>11</w:t>
      </w:r>
      <w:r w:rsidR="00C357F5">
        <w:t xml:space="preserve">. </w:t>
      </w:r>
      <w:r w:rsidR="00116F28">
        <w:t>travnja</w:t>
      </w:r>
      <w:r w:rsidR="003E00AF">
        <w:t xml:space="preserve"> 201</w:t>
      </w:r>
      <w:r w:rsidR="00DC006B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9D108B">
        <w:t>ijana Licul, v. r.</w:t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DC006B" w:rsidP="00DC006B" w:rsidR="00DC006B">
      <w:pPr>
        <w:jc w:val="both"/>
      </w:pPr>
      <w:r>
        <w:rPr>
          <w:lang w:val="sv-SE"/>
        </w:rPr>
        <w:tab/>
      </w:r>
      <w:r w:rsidRPr="003C2AAF">
        <w:rPr>
          <w:lang w:val="sv-SE"/>
        </w:rPr>
        <w:t xml:space="preserve">- predlagatelj </w:t>
      </w:r>
      <w:r>
        <w:t xml:space="preserve">Financijska agencija, </w:t>
      </w:r>
      <w:r w:rsidRPr="00F75716">
        <w:t>Regionalni centar Zagreb, Nagodbeno vijeće HR01</w:t>
      </w:r>
      <w:r>
        <w:t xml:space="preserve">, </w:t>
      </w:r>
    </w:p>
    <w:p w:rsidRDefault="00DC006B" w:rsidP="00DC006B" w:rsidR="00DC006B">
      <w:pPr>
        <w:jc w:val="both"/>
        <w:rPr>
          <w:lang w:val="sv-SE"/>
        </w:rPr>
      </w:pPr>
      <w:r>
        <w:tab/>
        <w:t>- dužnik ISTRA BAVARIA AGENTUR d.o.o. Poreč, Partizanska 13,</w:t>
      </w:r>
      <w:r>
        <w:rPr>
          <w:lang w:val="sv-SE"/>
        </w:rPr>
        <w:tab/>
      </w:r>
    </w:p>
    <w:p w:rsidRDefault="00DC006B" w:rsidP="00DC006B" w:rsidR="00DC006B">
      <w:pPr>
        <w:jc w:val="both"/>
        <w:rPr>
          <w:lang w:val="sv-SE"/>
        </w:rPr>
      </w:pPr>
      <w:r>
        <w:rPr>
          <w:lang w:val="sv-SE"/>
        </w:rPr>
        <w:tab/>
        <w:t xml:space="preserve">- zakonski zastupnik dužnika Drago Radolović, Poreč, Varvari bb, </w:t>
      </w:r>
    </w:p>
    <w:p w:rsidRDefault="00DC006B" w:rsidP="00DC006B" w:rsidR="00DC006B">
      <w:pPr>
        <w:ind w:firstLine="708"/>
        <w:jc w:val="both"/>
      </w:pPr>
      <w:r w:rsidRPr="00A4320A">
        <w:rPr>
          <w:lang w:val="sv-SE"/>
        </w:rPr>
        <w:t xml:space="preserve">- privremeni stečajni upravitelj </w:t>
      </w:r>
      <w:r w:rsidRPr="00727D6F">
        <w:rPr>
          <w:lang w:val="pl-PL"/>
        </w:rPr>
        <w:t>Milena Veljović, Pula, Dobrilina 9</w:t>
      </w:r>
      <w:r>
        <w:t>,</w:t>
      </w:r>
    </w:p>
    <w:p w:rsidRDefault="00DC006B" w:rsidP="00DC006B" w:rsidR="00500701">
      <w:pPr>
        <w:ind w:firstLine="708"/>
        <w:jc w:val="both"/>
      </w:pPr>
      <w:r>
        <w:t>-</w:t>
      </w:r>
      <w:r w:rsidR="002534BF">
        <w:t xml:space="preserve"> e-Oglasna ploča sudova (8 dana)</w:t>
      </w:r>
    </w:p>
    <w:p w:rsidRDefault="00C357F5" w:rsidP="003E00AF" w:rsidR="00C357F5">
      <w:pPr>
        <w:ind w:firstLine="708"/>
        <w:jc w:val="both"/>
      </w:pPr>
    </w:p>
    <w:sectPr w:rsidSect="00C40FD5" w:rsidR="00C357F5"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08B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8A7DAC">
          <w:t>Posl. broj: 4 St-103/2018-4</w:t>
        </w:r>
      </w:sdtContent>
    </w:sdt>
  </w:p>
  <w:p w:rsidRDefault="009D108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8A7DAC">
      <w:t>103/2018-4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328"/>
    <w:rsid w:val="00036ADB"/>
    <w:rsid w:val="000E1E4C"/>
    <w:rsid w:val="00107DA9"/>
    <w:rsid w:val="00116F28"/>
    <w:rsid w:val="00134676"/>
    <w:rsid w:val="002534BF"/>
    <w:rsid w:val="00262377"/>
    <w:rsid w:val="00264035"/>
    <w:rsid w:val="002D55AD"/>
    <w:rsid w:val="00362121"/>
    <w:rsid w:val="003B74B1"/>
    <w:rsid w:val="003D3DD5"/>
    <w:rsid w:val="003E00AF"/>
    <w:rsid w:val="0051365F"/>
    <w:rsid w:val="00554328"/>
    <w:rsid w:val="00572D06"/>
    <w:rsid w:val="0059655A"/>
    <w:rsid w:val="005E3EB7"/>
    <w:rsid w:val="005E434E"/>
    <w:rsid w:val="00611D7B"/>
    <w:rsid w:val="00635DB2"/>
    <w:rsid w:val="00727D6F"/>
    <w:rsid w:val="007579F2"/>
    <w:rsid w:val="0079454F"/>
    <w:rsid w:val="007D7A8F"/>
    <w:rsid w:val="00814FDD"/>
    <w:rsid w:val="008A0C86"/>
    <w:rsid w:val="008A7DAC"/>
    <w:rsid w:val="00985388"/>
    <w:rsid w:val="009A7727"/>
    <w:rsid w:val="009D108B"/>
    <w:rsid w:val="00A12914"/>
    <w:rsid w:val="00A4320A"/>
    <w:rsid w:val="00A560B4"/>
    <w:rsid w:val="00A573B2"/>
    <w:rsid w:val="00B17BB5"/>
    <w:rsid w:val="00B81394"/>
    <w:rsid w:val="00C2732F"/>
    <w:rsid w:val="00C357F5"/>
    <w:rsid w:val="00C80673"/>
    <w:rsid w:val="00CA0CBB"/>
    <w:rsid w:val="00D06B78"/>
    <w:rsid w:val="00D14604"/>
    <w:rsid w:val="00DC006B"/>
    <w:rsid w:val="00DF28E8"/>
    <w:rsid w:val="00E40DC9"/>
    <w:rsid w:val="00E60CD0"/>
    <w:rsid w:val="00F26397"/>
    <w:rsid w:val="00F32923"/>
    <w:rsid w:val="00F531AB"/>
    <w:rsid w:val="00F560F8"/>
    <w:rsid w:val="00F75716"/>
    <w:rsid w:val="00FB0B18"/>
    <w:rsid w:val="00FF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3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9F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9F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9F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9F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3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9F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9F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9F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9F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St-103/2018-4</izvorni_sadrzaj>
    <derivirana_varijabla naziv="DomainObject.Oznaka_1">St-103/2018-4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St-103/2018-4</izvorni_sadrzaj>
    <derivirana_varijabla naziv="DomainObject.PoslovniBrojDokumenta_1">St-103/2018-4</derivirana_varijabla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692C12-E978-40D9-A0B3-8D01A4E341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3838</properties:Characters>
  <properties:Lines>94</properties:Lines>
  <properties:Paragraphs>47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2018-04-11T06:03:00Z</dcterms:created>
  <dc:creator>Jasmina Matika</dc:creator>
  <cp:lastModifiedBy>Sanja Prodan</cp:lastModifiedBy>
  <cp:lastPrinted>2018-04-11T12:44:00Z</cp:lastPrinted>
  <dcterms:modified xmlns:xsi="http://www.w3.org/2001/XMLSchema-instance" xsi:type="dcterms:W3CDTF">2018-04-11T12:44:00Z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St-103/2018-4 / Odluka - Rješenje - pokretanje prethodnog postupka radi utvrđivanja uvjeta za otvaranje stečajnog postupka (St-103-2018-4-ISTRA_BAVARIA_AGENTUR_d.o.o.__prethodni_postupak_+_ročište_+_privremeni_stečajni_upravitelj.__prethodni_postupak_+_ro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