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efd78" w14:paraId="7defd78" w:rsidRDefault="00D75D92" w:rsidP="00910611" w:rsidR="00D75D92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75D92" w:rsidP="00910611" w:rsidR="00D75D92">
      <w:r>
        <w:rPr>
          <w:rFonts w:eastAsia="MS Mincho"/>
        </w:rPr>
        <w:t>REPUBLIKA HRVATSKA</w:t>
      </w:r>
    </w:p>
    <w:p w:rsidRDefault="00D75D92" w:rsidP="00910611" w:rsidR="00D75D92">
      <w:r>
        <w:rPr>
          <w:rFonts w:eastAsia="MS Mincho"/>
        </w:rPr>
        <w:t>TRGOVAČKI SUD U RIJECI</w:t>
      </w:r>
    </w:p>
    <w:p w:rsidRDefault="00D75D92" w:rsidR="00D75D92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3033C6" w:rsidR="003033C6" w:rsidRPr="00C460B8">
      <w:pPr>
        <w:jc w:val="center"/>
        <w:rPr>
          <w:rFonts w:cs="Times New Roman" w:hAnsi="Times New Roman" w:ascii="Times New Roman"/>
          <w:bCs w:val="false"/>
        </w:rPr>
      </w:pPr>
    </w:p>
    <w:p w:rsidRDefault="00CA7657" w:rsidR="00CA7657" w:rsidRPr="00C460B8">
      <w:pPr>
        <w:jc w:val="center"/>
        <w:rPr>
          <w:rFonts w:cs="Times New Roman" w:hAnsi="Times New Roman" w:ascii="Times New Roman"/>
          <w:bCs w:val="false"/>
        </w:rPr>
      </w:pPr>
      <w:r w:rsidRPr="00C460B8">
        <w:rPr>
          <w:rFonts w:cs="Times New Roman" w:hAnsi="Times New Roman" w:ascii="Times New Roman"/>
          <w:bCs w:val="false"/>
        </w:rPr>
        <w:t>U   I M E   R E P U B L I K E    H R V A T S K E</w:t>
      </w:r>
    </w:p>
    <w:p w:rsidRDefault="008A7D19" w:rsidR="008A7D19">
      <w:pPr>
        <w:jc w:val="center"/>
        <w:rPr>
          <w:rFonts w:cs="Times New Roman" w:hAnsi="Times New Roman" w:ascii="Times New Roman"/>
          <w:bCs w:val="false"/>
        </w:rPr>
      </w:pPr>
      <w:r w:rsidRPr="00C460B8">
        <w:rPr>
          <w:rFonts w:cs="Times New Roman" w:hAnsi="Times New Roman" w:ascii="Times New Roman"/>
          <w:bCs w:val="false"/>
        </w:rPr>
        <w:t>R</w:t>
      </w:r>
      <w:r w:rsidR="003033C6" w:rsidRPr="00C460B8">
        <w:rPr>
          <w:rFonts w:cs="Times New Roman" w:hAnsi="Times New Roman" w:ascii="Times New Roman"/>
          <w:bCs w:val="false"/>
        </w:rPr>
        <w:t xml:space="preserve"> </w:t>
      </w:r>
      <w:r w:rsidRPr="00C460B8">
        <w:rPr>
          <w:rFonts w:cs="Times New Roman" w:hAnsi="Times New Roman" w:ascii="Times New Roman"/>
          <w:bCs w:val="false"/>
        </w:rPr>
        <w:t>J E Š</w:t>
      </w:r>
      <w:r w:rsidR="003033C6" w:rsidRPr="00C460B8">
        <w:rPr>
          <w:rFonts w:cs="Times New Roman" w:hAnsi="Times New Roman" w:ascii="Times New Roman"/>
          <w:bCs w:val="false"/>
        </w:rPr>
        <w:t xml:space="preserve"> </w:t>
      </w:r>
      <w:r w:rsidRPr="00C460B8">
        <w:rPr>
          <w:rFonts w:cs="Times New Roman" w:hAnsi="Times New Roman" w:ascii="Times New Roman"/>
          <w:bCs w:val="false"/>
        </w:rPr>
        <w:t>E N J E</w:t>
      </w:r>
    </w:p>
    <w:p w:rsidRDefault="00EB0D9B" w:rsidR="00EB0D9B" w:rsidRPr="00C460B8">
      <w:pPr>
        <w:jc w:val="center"/>
        <w:rPr>
          <w:rFonts w:cs="Times New Roman" w:hAnsi="Times New Roman" w:ascii="Times New Roman"/>
          <w:bCs w:val="false"/>
        </w:rPr>
      </w:pPr>
    </w:p>
    <w:p w:rsidRDefault="00EB0D9B" w:rsidP="00EB0D9B" w:rsidR="00EB0D9B">
      <w:pPr>
        <w:jc w:val="both"/>
        <w:rPr>
          <w:rFonts w:cs="Times New Roman" w:hAnsi="Times New Roman" w:ascii="Times New Roman"/>
        </w:rPr>
      </w:pPr>
      <w:r w:rsidRPr="00EB0D9B">
        <w:rPr>
          <w:rFonts w:cs="Times New Roman" w:hAnsi="Times New Roman" w:ascii="Times New Roman"/>
        </w:rPr>
        <w:tab/>
      </w:r>
      <w:r w:rsidRPr="00EB0D9B">
        <w:rPr>
          <w:rFonts w:cs="Times New Roman" w:hAnsi="Times New Roman" w:ascii="Times New Roman"/>
        </w:rP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trgovačkim društvom </w:t>
      </w:r>
      <w:r w:rsidR="00AB01F2" w:rsidRPr="00AB01F2">
        <w:rPr>
          <w:rFonts w:cs="Times New Roman" w:hAnsi="Times New Roman" w:ascii="Times New Roman"/>
          <w:bCs w:val="false"/>
        </w:rPr>
        <w:t>MAGNETIC</w:t>
      </w:r>
      <w:r w:rsidR="00AB01F2" w:rsidRPr="00AB01F2">
        <w:rPr>
          <w:rFonts w:cs="Times New Roman" w:hAnsi="Times New Roman" w:ascii="Times New Roman"/>
        </w:rPr>
        <w:t xml:space="preserve"> društvo s ograničenom odgovornošću za proizvodnju, trgovinu, usluge i zastupanje Rab, Barbat 20, OIB: 95496424502, MBS: 0400832681</w:t>
      </w:r>
      <w:r w:rsidRPr="00EB0D9B">
        <w:rPr>
          <w:rFonts w:cs="Times New Roman" w:hAnsi="Times New Roman" w:ascii="Times New Roman"/>
        </w:rPr>
        <w:t xml:space="preserve">, dana </w:t>
      </w:r>
      <w:r w:rsidR="00AB01F2">
        <w:rPr>
          <w:rFonts w:cs="Times New Roman" w:hAnsi="Times New Roman" w:ascii="Times New Roman"/>
        </w:rPr>
        <w:t>9. lipnja</w:t>
      </w:r>
      <w:r w:rsidRPr="00EB0D9B">
        <w:rPr>
          <w:rFonts w:cs="Times New Roman" w:hAnsi="Times New Roman" w:ascii="Times New Roman"/>
        </w:rPr>
        <w:t xml:space="preserve"> 2017. godine  </w:t>
      </w:r>
    </w:p>
    <w:p w:rsidRDefault="00EB0D9B" w:rsidP="00EB0D9B" w:rsidR="00EB0D9B" w:rsidRPr="00EB0D9B">
      <w:pPr>
        <w:jc w:val="both"/>
        <w:rPr>
          <w:rFonts w:cs="Times New Roman" w:hAnsi="Times New Roman" w:ascii="Times New Roman"/>
          <w:color w:val="003366"/>
          <w:sz w:val="18"/>
          <w:szCs w:val="18"/>
        </w:rPr>
      </w:pPr>
    </w:p>
    <w:p w:rsidRDefault="008A7D19" w:rsidR="008A7D19" w:rsidRPr="00C460B8">
      <w:pPr>
        <w:jc w:val="center"/>
        <w:rPr>
          <w:rFonts w:cs="Times New Roman" w:hAnsi="Times New Roman" w:ascii="Times New Roman"/>
          <w:bCs w:val="false"/>
        </w:rPr>
      </w:pPr>
      <w:r w:rsidRPr="00C460B8">
        <w:rPr>
          <w:rFonts w:cs="Times New Roman" w:hAnsi="Times New Roman" w:ascii="Times New Roman"/>
          <w:bCs w:val="false"/>
        </w:rPr>
        <w:t>r i je š i o   j e</w:t>
      </w:r>
    </w:p>
    <w:p w:rsidRDefault="008A7D19" w:rsidR="008A7D19" w:rsidRPr="00C460B8">
      <w:pPr>
        <w:jc w:val="both"/>
        <w:rPr>
          <w:rFonts w:cs="Times New Roman" w:hAnsi="Times New Roman" w:ascii="Times New Roman"/>
        </w:rPr>
      </w:pPr>
    </w:p>
    <w:p w:rsidRDefault="007E55B9" w:rsidP="00C91ADF" w:rsidR="00506A1E" w:rsidRPr="00C460B8">
      <w:pPr>
        <w:ind w:firstLine="1410"/>
        <w:jc w:val="both"/>
        <w:rPr>
          <w:rFonts w:cs="Times New Roman" w:hAnsi="Times New Roman" w:ascii="Times New Roman"/>
        </w:rPr>
      </w:pPr>
      <w:r w:rsidRPr="00C460B8">
        <w:rPr>
          <w:rFonts w:cs="Times New Roman" w:hAnsi="Times New Roman" w:ascii="Times New Roman"/>
        </w:rPr>
        <w:t xml:space="preserve">I. </w:t>
      </w:r>
      <w:r w:rsidR="00057EBF" w:rsidRPr="00C460B8">
        <w:rPr>
          <w:rFonts w:cs="Times New Roman" w:hAnsi="Times New Roman" w:ascii="Times New Roman"/>
        </w:rPr>
        <w:t>O</w:t>
      </w:r>
      <w:r w:rsidR="008A7D19" w:rsidRPr="00C460B8">
        <w:rPr>
          <w:rFonts w:cs="Times New Roman" w:hAnsi="Times New Roman" w:ascii="Times New Roman"/>
        </w:rPr>
        <w:t>bustavlja se</w:t>
      </w:r>
      <w:r w:rsidR="004245D6" w:rsidRPr="00C460B8">
        <w:rPr>
          <w:rFonts w:cs="Times New Roman" w:hAnsi="Times New Roman" w:ascii="Times New Roman"/>
        </w:rPr>
        <w:t xml:space="preserve"> prethodni</w:t>
      </w:r>
      <w:r w:rsidR="008A7D19" w:rsidRPr="00C460B8">
        <w:rPr>
          <w:rFonts w:cs="Times New Roman" w:hAnsi="Times New Roman" w:ascii="Times New Roman"/>
        </w:rPr>
        <w:t xml:space="preserve"> postupak </w:t>
      </w:r>
      <w:r w:rsidR="004245D6" w:rsidRPr="00C460B8">
        <w:rPr>
          <w:rFonts w:cs="Times New Roman" w:hAnsi="Times New Roman" w:ascii="Times New Roman"/>
        </w:rPr>
        <w:t xml:space="preserve"> </w:t>
      </w:r>
      <w:r w:rsidR="00CA7657" w:rsidRPr="00C460B8">
        <w:rPr>
          <w:rFonts w:cs="Times New Roman" w:hAnsi="Times New Roman" w:ascii="Times New Roman"/>
        </w:rPr>
        <w:t xml:space="preserve">radi utvrđivanja pretpostavki za otvaranje stečajnog postupka nad dužnikom </w:t>
      </w:r>
      <w:r w:rsidR="00AB01F2" w:rsidRPr="00AB01F2">
        <w:rPr>
          <w:rFonts w:cs="Times New Roman" w:hAnsi="Times New Roman" w:ascii="Times New Roman"/>
          <w:bCs w:val="false"/>
        </w:rPr>
        <w:t>MAGNETIC</w:t>
      </w:r>
      <w:r w:rsidR="00AB01F2" w:rsidRPr="00AB01F2">
        <w:rPr>
          <w:rFonts w:cs="Times New Roman" w:hAnsi="Times New Roman" w:ascii="Times New Roman"/>
        </w:rPr>
        <w:t xml:space="preserve"> društvo s ograničenom odgovornošću za proizvodnju, trgovinu, usluge i zastupanje Rab, Barbat 20, OIB: 95496424502, MBS: 040083268 1</w:t>
      </w:r>
      <w:r w:rsidR="00057EBF" w:rsidRPr="00C460B8">
        <w:rPr>
          <w:rFonts w:cs="Times New Roman" w:hAnsi="Times New Roman" w:ascii="Times New Roman"/>
        </w:rPr>
        <w:t xml:space="preserve">. </w:t>
      </w:r>
    </w:p>
    <w:p w:rsidRDefault="00506A1E" w:rsidP="00C460B8" w:rsidR="00C460B8" w:rsidRPr="00EB0D9B">
      <w:pPr>
        <w:tabs>
          <w:tab w:pos="851" w:val="left"/>
        </w:tabs>
        <w:jc w:val="both"/>
        <w:rPr>
          <w:rFonts w:cs="Times New Roman" w:hAnsi="Times New Roman" w:ascii="Times New Roman"/>
        </w:rPr>
      </w:pPr>
      <w:r w:rsidRPr="00C460B8">
        <w:rPr>
          <w:rFonts w:cs="Times New Roman" w:hAnsi="Times New Roman" w:ascii="Times New Roman"/>
        </w:rPr>
        <w:t xml:space="preserve"> </w:t>
      </w:r>
      <w:r w:rsidR="00F035E3" w:rsidRPr="00C460B8">
        <w:rPr>
          <w:rFonts w:cs="Times New Roman" w:hAnsi="Times New Roman" w:ascii="Times New Roman"/>
        </w:rPr>
        <w:tab/>
      </w:r>
      <w:r w:rsidR="00F035E3" w:rsidRPr="00C460B8">
        <w:rPr>
          <w:rFonts w:cs="Times New Roman" w:hAnsi="Times New Roman" w:ascii="Times New Roman"/>
        </w:rPr>
        <w:tab/>
        <w:t>I</w:t>
      </w:r>
      <w:r w:rsidR="006711DB" w:rsidRPr="00C460B8">
        <w:rPr>
          <w:rFonts w:cs="Times New Roman" w:hAnsi="Times New Roman" w:ascii="Times New Roman"/>
        </w:rPr>
        <w:t>I</w:t>
      </w:r>
      <w:r w:rsidR="00F035E3" w:rsidRPr="00C460B8">
        <w:rPr>
          <w:rFonts w:cs="Times New Roman" w:hAnsi="Times New Roman" w:ascii="Times New Roman"/>
        </w:rPr>
        <w:t xml:space="preserve">. Ukida se mjera osiguranja iz </w:t>
      </w:r>
      <w:r w:rsidR="00C460B8" w:rsidRPr="00C460B8">
        <w:rPr>
          <w:rFonts w:cs="Times New Roman" w:hAnsi="Times New Roman" w:ascii="Times New Roman"/>
        </w:rPr>
        <w:t>članka 118. stavak 1. i 2. Stečajnog zakona (objavljenog u NN 71/15)</w:t>
      </w:r>
      <w:r w:rsidR="00F035E3" w:rsidRPr="00C460B8">
        <w:rPr>
          <w:rFonts w:cs="Times New Roman" w:hAnsi="Times New Roman" w:ascii="Times New Roman"/>
        </w:rPr>
        <w:t xml:space="preserve">, određena </w:t>
      </w:r>
      <w:r w:rsidR="00C460B8" w:rsidRPr="00C460B8">
        <w:rPr>
          <w:rFonts w:cs="Times New Roman" w:hAnsi="Times New Roman" w:ascii="Times New Roman"/>
        </w:rPr>
        <w:t>rješenj</w:t>
      </w:r>
      <w:r w:rsidR="00EB0D9B">
        <w:rPr>
          <w:rFonts w:cs="Times New Roman" w:hAnsi="Times New Roman" w:ascii="Times New Roman"/>
        </w:rPr>
        <w:t>e</w:t>
      </w:r>
      <w:r w:rsidR="00C460B8" w:rsidRPr="00C460B8">
        <w:rPr>
          <w:rFonts w:cs="Times New Roman" w:hAnsi="Times New Roman" w:ascii="Times New Roman"/>
        </w:rPr>
        <w:t xml:space="preserve">m ovog suda </w:t>
      </w:r>
      <w:r w:rsidR="00F035E3" w:rsidRPr="00C460B8">
        <w:rPr>
          <w:rFonts w:cs="Times New Roman" w:hAnsi="Times New Roman" w:ascii="Times New Roman"/>
        </w:rPr>
        <w:t xml:space="preserve">posl. br. </w:t>
      </w:r>
      <w:r w:rsidR="005A68E7" w:rsidRPr="005A68E7">
        <w:rPr>
          <w:rFonts w:cs="Times New Roman" w:hAnsi="Times New Roman" w:ascii="Times New Roman"/>
        </w:rPr>
        <w:t xml:space="preserve">14 St-1318/2016-11 od 16. veljače 2017. godine ispravljenim rješenjem posl. br. 14. St-1318/2016-13 od 22. veljače 2017. godine </w:t>
      </w:r>
      <w:r w:rsidR="006711DB" w:rsidRPr="005A68E7">
        <w:rPr>
          <w:rFonts w:cs="Times New Roman" w:hAnsi="Times New Roman" w:ascii="Times New Roman"/>
        </w:rPr>
        <w:t xml:space="preserve">o imenovanju privremenog stečajnog </w:t>
      </w:r>
      <w:r w:rsidR="006711DB" w:rsidRPr="00EB0D9B">
        <w:rPr>
          <w:rFonts w:cs="Times New Roman" w:hAnsi="Times New Roman" w:ascii="Times New Roman"/>
        </w:rPr>
        <w:t xml:space="preserve">upravitelja </w:t>
      </w:r>
      <w:r w:rsidR="005A68E7" w:rsidRPr="005A68E7">
        <w:rPr>
          <w:rFonts w:cs="Times New Roman" w:hAnsi="Times New Roman" w:ascii="Times New Roman"/>
        </w:rPr>
        <w:t>Ljubic</w:t>
      </w:r>
      <w:r w:rsidR="005A68E7">
        <w:rPr>
          <w:rFonts w:cs="Times New Roman" w:hAnsi="Times New Roman" w:ascii="Times New Roman"/>
        </w:rPr>
        <w:t>e</w:t>
      </w:r>
      <w:r w:rsidR="005A68E7" w:rsidRPr="005A68E7">
        <w:rPr>
          <w:rFonts w:cs="Times New Roman" w:hAnsi="Times New Roman" w:ascii="Times New Roman"/>
        </w:rPr>
        <w:t xml:space="preserve"> Juranović-Skočić, OIB: 88499470397, Ćikovići 26/11, Kastav</w:t>
      </w:r>
      <w:r w:rsidR="00C460B8" w:rsidRPr="00EB0D9B">
        <w:rPr>
          <w:rFonts w:cs="Times New Roman" w:hAnsi="Times New Roman" w:ascii="Times New Roman"/>
        </w:rPr>
        <w:t>.</w:t>
      </w:r>
    </w:p>
    <w:p w:rsidRDefault="00EB0D9B" w:rsidP="00C460B8" w:rsidR="00EB0D9B" w:rsidRPr="009D4595">
      <w:pPr>
        <w:jc w:val="center"/>
        <w:rPr>
          <w:rFonts w:cs="Times New Roman" w:hAnsi="Times New Roman" w:ascii="Times New Roman"/>
        </w:rPr>
      </w:pPr>
    </w:p>
    <w:p w:rsidRDefault="008A7D19" w:rsidR="008A7D19">
      <w:pPr>
        <w:jc w:val="center"/>
        <w:rPr>
          <w:rFonts w:cs="Times New Roman" w:hAnsi="Times New Roman" w:ascii="Times New Roman"/>
          <w:bCs w:val="false"/>
        </w:rPr>
      </w:pPr>
      <w:r w:rsidRPr="00C460B8">
        <w:rPr>
          <w:rFonts w:cs="Times New Roman" w:hAnsi="Times New Roman" w:ascii="Times New Roman"/>
          <w:bCs w:val="false"/>
        </w:rPr>
        <w:t>Obrazloženje</w:t>
      </w:r>
    </w:p>
    <w:p w:rsidRDefault="008A7D19" w:rsidR="008A7D19" w:rsidRPr="00C460B8">
      <w:pPr>
        <w:jc w:val="both"/>
        <w:rPr>
          <w:rFonts w:cs="Times New Roman" w:hAnsi="Times New Roman" w:ascii="Times New Roman"/>
        </w:rPr>
      </w:pPr>
      <w:r w:rsidRPr="00C460B8">
        <w:rPr>
          <w:rFonts w:cs="Times New Roman" w:hAnsi="Times New Roman" w:ascii="Times New Roman"/>
        </w:rPr>
        <w:tab/>
      </w:r>
      <w:r w:rsidRPr="00C460B8">
        <w:rPr>
          <w:rFonts w:cs="Times New Roman" w:hAnsi="Times New Roman" w:ascii="Times New Roman"/>
        </w:rPr>
        <w:tab/>
        <w:t xml:space="preserve">Predlagatelj je dana </w:t>
      </w:r>
      <w:r w:rsidR="005A68E7">
        <w:rPr>
          <w:rFonts w:cs="Times New Roman" w:hAnsi="Times New Roman" w:ascii="Times New Roman"/>
        </w:rPr>
        <w:t xml:space="preserve">12. kolovoza </w:t>
      </w:r>
      <w:r w:rsidR="00C460B8" w:rsidRPr="00C460B8">
        <w:rPr>
          <w:rFonts w:cs="Times New Roman" w:hAnsi="Times New Roman" w:ascii="Times New Roman"/>
        </w:rPr>
        <w:t>2016</w:t>
      </w:r>
      <w:r w:rsidRPr="00C460B8">
        <w:rPr>
          <w:rFonts w:cs="Times New Roman" w:hAnsi="Times New Roman" w:ascii="Times New Roman"/>
        </w:rPr>
        <w:t>. g. podnio ovom sudu prijedlog za otvaranje stečajnog postupka nad dužnikom</w:t>
      </w:r>
      <w:r w:rsidR="00614CB2" w:rsidRPr="00C460B8">
        <w:rPr>
          <w:rFonts w:cs="Times New Roman" w:hAnsi="Times New Roman" w:ascii="Times New Roman"/>
        </w:rPr>
        <w:t xml:space="preserve"> </w:t>
      </w:r>
      <w:r w:rsidR="00AB01F2" w:rsidRPr="00AB01F2">
        <w:rPr>
          <w:rFonts w:cs="Times New Roman" w:hAnsi="Times New Roman" w:ascii="Times New Roman"/>
          <w:bCs w:val="false"/>
        </w:rPr>
        <w:t>MAGNETIC</w:t>
      </w:r>
      <w:r w:rsidR="00AB01F2" w:rsidRPr="00AB01F2">
        <w:rPr>
          <w:rFonts w:cs="Times New Roman" w:hAnsi="Times New Roman" w:ascii="Times New Roman"/>
        </w:rPr>
        <w:t xml:space="preserve"> društvo s ograničenom odgovornošću za proizvodnju, trgovinu, usluge i zastupanje Rab, Barbat 20, OIB: 95496424502, MBS: 040083268 1</w:t>
      </w:r>
      <w:r w:rsidR="00E36360" w:rsidRPr="00C460B8">
        <w:rPr>
          <w:rFonts w:cs="Times New Roman" w:hAnsi="Times New Roman" w:ascii="Times New Roman"/>
        </w:rPr>
        <w:t>.</w:t>
      </w:r>
    </w:p>
    <w:p w:rsidRDefault="00B8177C" w:rsidP="00B8177C" w:rsidR="00B8177C" w:rsidRPr="00B8177C">
      <w:pPr>
        <w:tabs>
          <w:tab w:pos="4536" w:val="center"/>
          <w:tab w:pos="9072" w:val="right"/>
        </w:tabs>
        <w:ind w:firstLine="1418"/>
        <w:jc w:val="both"/>
        <w:rPr>
          <w:rFonts w:cs="Times New Roman" w:hAnsi="Times New Roman" w:ascii="Times New Roman"/>
        </w:rPr>
      </w:pPr>
      <w:r w:rsidRPr="00B8177C">
        <w:rPr>
          <w:rFonts w:cs="Times New Roman" w:hAnsi="Times New Roman" w:ascii="Times New Roman"/>
        </w:rPr>
        <w:tab/>
        <w:t xml:space="preserve">Rješenjem ovog suda </w:t>
      </w:r>
      <w:r w:rsidRPr="00B8177C">
        <w:rPr>
          <w:rFonts w:cs="Times New Roman" w:hAnsi="Times New Roman" w:ascii="Times New Roman"/>
          <w:bCs w:val="false"/>
        </w:rPr>
        <w:t xml:space="preserve">posl. br. 14. St-1318/2016-3 </w:t>
      </w:r>
      <w:r w:rsidRPr="00B8177C">
        <w:rPr>
          <w:rFonts w:cs="Times New Roman" w:hAnsi="Times New Roman" w:ascii="Times New Roman"/>
        </w:rPr>
        <w:t>od 13. siječnja 2017. godine pokrenut je prethodni postupak radi utvrđivanja uvjeta za otvaranje stečajnog postupka nad dužnikom MAGNETIC</w:t>
      </w:r>
      <w:r w:rsidRPr="00B8177C">
        <w:rPr>
          <w:rFonts w:cs="Times New Roman" w:hAnsi="Times New Roman" w:ascii="Times New Roman"/>
          <w:bCs w:val="false"/>
        </w:rPr>
        <w:t xml:space="preserve"> društvo s ograničenom odgovornošću za proizvodnju, trgovinu, usluge i zastupanje Rab, Barbat 20, OIB: 95496424502, MBS: 040083268 1, a rješenjem posl. br. 14 St-1318/2016-11 od 16. veljače 2017. godine ispravljenim rješenjem posl. br. 14. St-1318/2016-13 od 22. veljače 2017. godine </w:t>
      </w:r>
      <w:r w:rsidRPr="00B8177C">
        <w:rPr>
          <w:rFonts w:cs="Times New Roman" w:hAnsi="Times New Roman" w:ascii="Times New Roman"/>
        </w:rPr>
        <w:t xml:space="preserve">imenovan privremeni stečajni upravitelj </w:t>
      </w:r>
      <w:r w:rsidRPr="00B8177C">
        <w:rPr>
          <w:rFonts w:cs="Times New Roman" w:hAnsi="Times New Roman" w:ascii="Times New Roman"/>
          <w:bCs w:val="false"/>
        </w:rPr>
        <w:t>Ljubica Juranović-Skočić, OIB: 88499470397, Ćikovići 26/11, Kastav</w:t>
      </w:r>
      <w:r w:rsidRPr="00B8177C">
        <w:rPr>
          <w:rFonts w:cs="Times New Roman" w:hAnsi="Times New Roman" w:ascii="Times New Roman"/>
        </w:rPr>
        <w:t>.</w:t>
      </w:r>
    </w:p>
    <w:p w:rsidRDefault="00454F36" w:rsidP="00454F36" w:rsidR="00454F36" w:rsidRPr="00490838">
      <w:pPr>
        <w:jc w:val="both"/>
        <w:rPr>
          <w:rFonts w:cs="Times New Roman" w:hAnsi="Times New Roman" w:ascii="Times New Roman"/>
        </w:rPr>
      </w:pPr>
      <w:r w:rsidRPr="00490838">
        <w:rPr>
          <w:rFonts w:cs="Times New Roman" w:hAnsi="Times New Roman" w:ascii="Times New Roman"/>
        </w:rPr>
        <w:tab/>
      </w:r>
      <w:r w:rsidRPr="00490838"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 xml:space="preserve">Naknadno je dana </w:t>
      </w:r>
      <w:r w:rsidR="00B8177C">
        <w:rPr>
          <w:rFonts w:cs="Times New Roman" w:hAnsi="Times New Roman" w:ascii="Times New Roman"/>
        </w:rPr>
        <w:t>9. lipnja</w:t>
      </w:r>
      <w:r w:rsidR="00534912">
        <w:rPr>
          <w:rFonts w:cs="Times New Roman" w:hAnsi="Times New Roman" w:ascii="Times New Roman"/>
        </w:rPr>
        <w:t xml:space="preserve"> 2017</w:t>
      </w:r>
      <w:r>
        <w:rPr>
          <w:rFonts w:cs="Times New Roman" w:hAnsi="Times New Roman" w:ascii="Times New Roman"/>
        </w:rPr>
        <w:t xml:space="preserve">. godine </w:t>
      </w:r>
      <w:r w:rsidR="00B8177C">
        <w:rPr>
          <w:rFonts w:cs="Times New Roman" w:hAnsi="Times New Roman" w:ascii="Times New Roman"/>
        </w:rPr>
        <w:t>u spis zaprimljena</w:t>
      </w:r>
      <w:r>
        <w:rPr>
          <w:rFonts w:cs="Times New Roman" w:hAnsi="Times New Roman" w:ascii="Times New Roman"/>
        </w:rPr>
        <w:t xml:space="preserve"> potvrd</w:t>
      </w:r>
      <w:r w:rsidR="00B8177C">
        <w:rPr>
          <w:rFonts w:cs="Times New Roman" w:hAnsi="Times New Roman" w:ascii="Times New Roman"/>
        </w:rPr>
        <w:t>a</w:t>
      </w:r>
      <w:r>
        <w:rPr>
          <w:rFonts w:cs="Times New Roman" w:hAnsi="Times New Roman" w:ascii="Times New Roman"/>
        </w:rPr>
        <w:t xml:space="preserve"> Financijske agencije </w:t>
      </w:r>
      <w:r w:rsidR="00B8177C">
        <w:rPr>
          <w:rFonts w:cs="Times New Roman" w:hAnsi="Times New Roman" w:ascii="Times New Roman"/>
        </w:rPr>
        <w:t>od 8. lipnja 2017. godine</w:t>
      </w:r>
      <w:r>
        <w:rPr>
          <w:rFonts w:cs="Times New Roman" w:hAnsi="Times New Roman" w:ascii="Times New Roman"/>
        </w:rPr>
        <w:t xml:space="preserve"> iz koje je vidljivo </w:t>
      </w:r>
      <w:r w:rsidRPr="00490838">
        <w:rPr>
          <w:rFonts w:cs="Times New Roman" w:hAnsi="Times New Roman" w:ascii="Times New Roman"/>
        </w:rPr>
        <w:t xml:space="preserve">kako dužnik više nije </w:t>
      </w:r>
      <w:r>
        <w:rPr>
          <w:rFonts w:cs="Times New Roman" w:hAnsi="Times New Roman" w:ascii="Times New Roman"/>
        </w:rPr>
        <w:t>nesposoban za plaćanje te tako više ne postoje stečajni razlozi iz članka 5. Stečajnog zakona (objavljen u NN br. 71/15)</w:t>
      </w:r>
      <w:r w:rsidR="00B8177C">
        <w:rPr>
          <w:rFonts w:cs="Times New Roman" w:hAnsi="Times New Roman" w:ascii="Times New Roman"/>
        </w:rPr>
        <w:t>. Slijedom navedenoga</w:t>
      </w:r>
      <w:r w:rsidR="00534912">
        <w:rPr>
          <w:rFonts w:cs="Times New Roman" w:hAnsi="Times New Roman" w:ascii="Times New Roman"/>
        </w:rPr>
        <w:t xml:space="preserve">, valjalo </w:t>
      </w:r>
      <w:r w:rsidR="00B8177C">
        <w:rPr>
          <w:rFonts w:cs="Times New Roman" w:hAnsi="Times New Roman" w:ascii="Times New Roman"/>
        </w:rPr>
        <w:t xml:space="preserve">je </w:t>
      </w:r>
      <w:r w:rsidR="00534912">
        <w:rPr>
          <w:rFonts w:cs="Times New Roman" w:hAnsi="Times New Roman" w:ascii="Times New Roman"/>
        </w:rPr>
        <w:t>odlučiti kao u izreci.</w:t>
      </w:r>
    </w:p>
    <w:p w:rsidRDefault="00D60306" w:rsidR="006E204A">
      <w:pPr>
        <w:jc w:val="both"/>
        <w:rPr>
          <w:rFonts w:cs="Times New Roman" w:hAnsi="Times New Roman" w:ascii="Times New Roman"/>
        </w:rPr>
      </w:pPr>
      <w:r w:rsidRPr="00C460B8">
        <w:rPr>
          <w:rFonts w:cs="Times New Roman" w:hAnsi="Times New Roman" w:ascii="Times New Roman"/>
        </w:rPr>
        <w:tab/>
      </w:r>
      <w:r w:rsidRPr="00C460B8">
        <w:rPr>
          <w:rFonts w:cs="Times New Roman" w:hAnsi="Times New Roman" w:ascii="Times New Roman"/>
        </w:rPr>
        <w:tab/>
      </w:r>
      <w:r w:rsidRPr="00C460B8">
        <w:rPr>
          <w:rFonts w:cs="Times New Roman" w:hAnsi="Times New Roman" w:ascii="Times New Roman"/>
        </w:rPr>
        <w:tab/>
      </w:r>
      <w:r w:rsidRPr="00C460B8">
        <w:rPr>
          <w:rFonts w:cs="Times New Roman" w:hAnsi="Times New Roman" w:ascii="Times New Roman"/>
        </w:rPr>
        <w:tab/>
      </w:r>
    </w:p>
    <w:p w:rsidRDefault="00C91ADF" w:rsidP="006E204A" w:rsidR="00D60306">
      <w:pPr>
        <w:jc w:val="center"/>
        <w:rPr>
          <w:rFonts w:cs="Times New Roman" w:hAnsi="Times New Roman" w:ascii="Times New Roman"/>
        </w:rPr>
      </w:pPr>
      <w:r w:rsidRPr="00C460B8">
        <w:rPr>
          <w:rFonts w:cs="Times New Roman" w:hAnsi="Times New Roman" w:ascii="Times New Roman"/>
        </w:rPr>
        <w:t>Rijeka</w:t>
      </w:r>
      <w:r w:rsidR="00D60306" w:rsidRPr="00C460B8">
        <w:rPr>
          <w:rFonts w:cs="Times New Roman" w:hAnsi="Times New Roman" w:ascii="Times New Roman"/>
        </w:rPr>
        <w:t>,</w:t>
      </w:r>
      <w:r w:rsidR="00A960BD" w:rsidRPr="00C460B8">
        <w:rPr>
          <w:rFonts w:cs="Times New Roman" w:hAnsi="Times New Roman" w:ascii="Times New Roman"/>
        </w:rPr>
        <w:t xml:space="preserve"> </w:t>
      </w:r>
      <w:r w:rsidR="00B8177C">
        <w:rPr>
          <w:rFonts w:cs="Times New Roman" w:hAnsi="Times New Roman" w:ascii="Times New Roman"/>
        </w:rPr>
        <w:t>9. lipnja</w:t>
      </w:r>
      <w:r w:rsidR="00454F36">
        <w:rPr>
          <w:rFonts w:cs="Times New Roman" w:hAnsi="Times New Roman" w:ascii="Times New Roman"/>
        </w:rPr>
        <w:t xml:space="preserve"> 2017</w:t>
      </w:r>
      <w:r w:rsidR="00D60306" w:rsidRPr="00C460B8">
        <w:rPr>
          <w:rFonts w:cs="Times New Roman" w:hAnsi="Times New Roman" w:ascii="Times New Roman"/>
        </w:rPr>
        <w:t>. g</w:t>
      </w:r>
      <w:r w:rsidR="00454F36">
        <w:rPr>
          <w:rFonts w:cs="Times New Roman" w:hAnsi="Times New Roman" w:ascii="Times New Roman"/>
        </w:rPr>
        <w:t>odine</w:t>
      </w:r>
    </w:p>
    <w:p w:rsidRDefault="006E204A" w:rsidP="006E204A" w:rsidR="006E204A" w:rsidRPr="00C460B8">
      <w:pPr>
        <w:jc w:val="center"/>
        <w:rPr>
          <w:rFonts w:cs="Times New Roman" w:hAnsi="Times New Roman" w:ascii="Times New Roman"/>
        </w:rPr>
      </w:pPr>
    </w:p>
    <w:p w:rsidRDefault="00454F36" w:rsidP="00E260A6" w:rsidR="00454F36" w:rsidRPr="00454F36">
      <w:pPr>
        <w:jc w:val="both"/>
        <w:rPr>
          <w:rFonts w:hAnsi="Times New Roman" w:ascii="Times New Roman"/>
        </w:rPr>
      </w:pPr>
      <w:r w:rsidRPr="00454F36">
        <w:rPr>
          <w:rFonts w:hAnsi="Times New Roman" w:ascii="Times New Roman"/>
        </w:rPr>
        <w:tab/>
      </w:r>
      <w:r w:rsidRPr="00454F36">
        <w:rPr>
          <w:rFonts w:hAnsi="Times New Roman" w:ascii="Times New Roman"/>
        </w:rPr>
        <w:tab/>
      </w:r>
      <w:r w:rsidRPr="00454F36">
        <w:rPr>
          <w:rFonts w:hAnsi="Times New Roman" w:ascii="Times New Roman"/>
        </w:rPr>
        <w:tab/>
      </w:r>
      <w:r w:rsidRPr="00454F36">
        <w:rPr>
          <w:rFonts w:hAnsi="Times New Roman" w:ascii="Times New Roman"/>
        </w:rPr>
        <w:tab/>
      </w:r>
      <w:r w:rsidRPr="00454F36">
        <w:rPr>
          <w:rFonts w:hAnsi="Times New Roman" w:ascii="Times New Roman"/>
        </w:rPr>
        <w:tab/>
      </w:r>
      <w:r w:rsidRPr="00454F36">
        <w:rPr>
          <w:rFonts w:hAnsi="Times New Roman" w:ascii="Times New Roman"/>
        </w:rPr>
        <w:tab/>
      </w:r>
      <w:r w:rsidRPr="00454F36">
        <w:rPr>
          <w:rFonts w:hAnsi="Times New Roman" w:ascii="Times New Roman"/>
        </w:rPr>
        <w:tab/>
        <w:t xml:space="preserve">                Sudac</w:t>
      </w:r>
    </w:p>
    <w:p w:rsidRDefault="00454F36" w:rsidP="00E260A6" w:rsidR="00454F36" w:rsidRPr="00454F36">
      <w:pPr>
        <w:jc w:val="both"/>
        <w:rPr>
          <w:rFonts w:hAnsi="Times New Roman" w:ascii="Times New Roman"/>
        </w:rPr>
      </w:pPr>
      <w:r w:rsidRPr="00454F36">
        <w:rPr>
          <w:rFonts w:hAnsi="Times New Roman" w:ascii="Times New Roman"/>
        </w:rPr>
        <w:tab/>
      </w:r>
      <w:r w:rsidRPr="00454F36">
        <w:rPr>
          <w:rFonts w:hAnsi="Times New Roman" w:ascii="Times New Roman"/>
        </w:rPr>
        <w:tab/>
      </w:r>
      <w:r w:rsidRPr="00454F36">
        <w:rPr>
          <w:rFonts w:hAnsi="Times New Roman" w:ascii="Times New Roman"/>
        </w:rPr>
        <w:tab/>
      </w:r>
      <w:r w:rsidRPr="00454F36">
        <w:rPr>
          <w:rFonts w:hAnsi="Times New Roman" w:ascii="Times New Roman"/>
        </w:rPr>
        <w:tab/>
      </w:r>
      <w:r w:rsidRPr="00454F36">
        <w:rPr>
          <w:rFonts w:hAnsi="Times New Roman" w:ascii="Times New Roman"/>
        </w:rPr>
        <w:tab/>
      </w:r>
      <w:r w:rsidRPr="00454F36">
        <w:rPr>
          <w:rFonts w:hAnsi="Times New Roman" w:ascii="Times New Roman"/>
        </w:rPr>
        <w:tab/>
      </w:r>
      <w:r w:rsidRPr="00454F36">
        <w:rPr>
          <w:rFonts w:hAnsi="Times New Roman" w:ascii="Times New Roman"/>
        </w:rPr>
        <w:tab/>
        <w:t xml:space="preserve">          Vera Jelenović</w:t>
      </w:r>
    </w:p>
    <w:p w:rsidRDefault="00C91ADF" w:rsidR="00C91ADF" w:rsidRPr="00454F36">
      <w:pPr>
        <w:jc w:val="both"/>
        <w:rPr>
          <w:rFonts w:cs="Times New Roman" w:hAnsi="Times New Roman" w:ascii="Times New Roman"/>
        </w:rPr>
      </w:pPr>
    </w:p>
    <w:p w:rsidRDefault="008A7D19" w:rsidR="008A7D19" w:rsidRPr="00C460B8">
      <w:pPr>
        <w:jc w:val="both"/>
        <w:rPr>
          <w:rFonts w:cs="Times New Roman" w:hAnsi="Times New Roman" w:ascii="Times New Roman"/>
        </w:rPr>
      </w:pPr>
      <w:r w:rsidRPr="00C460B8">
        <w:rPr>
          <w:rFonts w:cs="Times New Roman" w:hAnsi="Times New Roman" w:ascii="Times New Roman"/>
        </w:rPr>
        <w:tab/>
      </w:r>
      <w:r w:rsidRPr="00C460B8">
        <w:rPr>
          <w:rFonts w:cs="Times New Roman" w:hAnsi="Times New Roman" w:ascii="Times New Roman"/>
        </w:rPr>
        <w:tab/>
      </w:r>
      <w:r w:rsidRPr="00C460B8">
        <w:rPr>
          <w:rFonts w:cs="Times New Roman" w:hAnsi="Times New Roman" w:ascii="Times New Roman"/>
        </w:rPr>
        <w:tab/>
      </w:r>
      <w:r w:rsidRPr="00C460B8">
        <w:rPr>
          <w:rFonts w:cs="Times New Roman" w:hAnsi="Times New Roman" w:ascii="Times New Roman"/>
        </w:rPr>
        <w:tab/>
      </w:r>
      <w:r w:rsidRPr="00C460B8">
        <w:rPr>
          <w:rFonts w:cs="Times New Roman" w:hAnsi="Times New Roman" w:ascii="Times New Roman"/>
        </w:rPr>
        <w:tab/>
      </w:r>
      <w:r w:rsidRPr="00C460B8">
        <w:rPr>
          <w:rFonts w:cs="Times New Roman" w:hAnsi="Times New Roman" w:ascii="Times New Roman"/>
        </w:rPr>
        <w:tab/>
      </w:r>
    </w:p>
    <w:p w:rsidRDefault="008A7D19" w:rsidR="008A7D19" w:rsidRPr="00C460B8">
      <w:pPr>
        <w:rPr>
          <w:rFonts w:cs="Times New Roman" w:hAnsi="Times New Roman" w:ascii="Times New Roman"/>
        </w:rPr>
      </w:pPr>
      <w:r w:rsidRPr="00C460B8">
        <w:rPr>
          <w:rFonts w:cs="Times New Roman" w:hAnsi="Times New Roman" w:ascii="Times New Roman"/>
        </w:rPr>
        <w:t>UPUTA</w:t>
      </w:r>
      <w:r w:rsidR="004D21B1" w:rsidRPr="00C460B8">
        <w:rPr>
          <w:rFonts w:cs="Times New Roman" w:hAnsi="Times New Roman" w:ascii="Times New Roman"/>
        </w:rPr>
        <w:t xml:space="preserve"> </w:t>
      </w:r>
      <w:r w:rsidRPr="00C460B8">
        <w:rPr>
          <w:rFonts w:cs="Times New Roman" w:hAnsi="Times New Roman" w:ascii="Times New Roman"/>
        </w:rPr>
        <w:t>O</w:t>
      </w:r>
      <w:r w:rsidR="004D21B1" w:rsidRPr="00C460B8">
        <w:rPr>
          <w:rFonts w:cs="Times New Roman" w:hAnsi="Times New Roman" w:ascii="Times New Roman"/>
        </w:rPr>
        <w:t xml:space="preserve"> </w:t>
      </w:r>
      <w:r w:rsidRPr="00C460B8">
        <w:rPr>
          <w:rFonts w:cs="Times New Roman" w:hAnsi="Times New Roman" w:ascii="Times New Roman"/>
        </w:rPr>
        <w:t>PRAVNOM LIJEKU:</w:t>
      </w:r>
    </w:p>
    <w:p w:rsidRDefault="008A7D19" w:rsidR="008A7D19" w:rsidRPr="00C460B8">
      <w:pPr>
        <w:jc w:val="both"/>
        <w:rPr>
          <w:rFonts w:cs="Times New Roman" w:hAnsi="Times New Roman" w:ascii="Times New Roman"/>
        </w:rPr>
      </w:pPr>
      <w:r w:rsidRPr="00C460B8">
        <w:rPr>
          <w:rFonts w:cs="Times New Roman" w:hAnsi="Times New Roman" w:ascii="Times New Roman"/>
        </w:rPr>
        <w:tab/>
        <w:t>Protiv  ovog  rješenja nezadovoljna stranka može podnijeti žalbu u roku od 8 dana od   dana primitka istog. Žalba  se podnosi putem ovog  suda u dva istovjetna primjerka, a o žalbi odlučuje Visoki trgovački sud  Republike  Hrvatske.</w:t>
      </w:r>
    </w:p>
    <w:p w:rsidRDefault="008A7D19" w:rsidR="008A7D19" w:rsidRPr="00C460B8">
      <w:pPr>
        <w:jc w:val="both"/>
        <w:rPr>
          <w:rFonts w:cs="Times New Roman" w:hAnsi="Times New Roman" w:ascii="Times New Roman"/>
        </w:rPr>
      </w:pPr>
    </w:p>
    <w:p w:rsidRDefault="003B6283" w:rsidR="003B6283">
      <w:pPr>
        <w:jc w:val="both"/>
        <w:rPr>
          <w:rFonts w:cs="Times New Roman" w:hAnsi="Times New Roman" w:ascii="Times New Roman"/>
        </w:rPr>
      </w:pPr>
    </w:p>
    <w:p w:rsidRDefault="00B8177C" w:rsidR="00B8177C">
      <w:pPr>
        <w:jc w:val="both"/>
        <w:rPr>
          <w:rFonts w:cs="Times New Roman" w:hAnsi="Times New Roman" w:ascii="Times New Roman"/>
        </w:rPr>
      </w:pPr>
    </w:p>
    <w:p w:rsidRDefault="00B8177C" w:rsidR="00B8177C">
      <w:pPr>
        <w:jc w:val="both"/>
        <w:rPr>
          <w:rFonts w:cs="Times New Roman" w:hAnsi="Times New Roman" w:ascii="Times New Roman"/>
        </w:rPr>
      </w:pPr>
    </w:p>
    <w:p w:rsidRDefault="00B8177C" w:rsidR="00B8177C">
      <w:pPr>
        <w:jc w:val="both"/>
        <w:rPr>
          <w:rFonts w:cs="Times New Roman" w:hAnsi="Times New Roman" w:ascii="Times New Roman"/>
        </w:rPr>
      </w:pPr>
    </w:p>
    <w:p w:rsidRDefault="00B8177C" w:rsidR="00B8177C">
      <w:pPr>
        <w:jc w:val="both"/>
        <w:rPr>
          <w:rFonts w:cs="Times New Roman" w:hAnsi="Times New Roman" w:ascii="Times New Roman"/>
        </w:rPr>
      </w:pPr>
    </w:p>
    <w:p w:rsidRDefault="00B8177C" w:rsidR="00B8177C">
      <w:pPr>
        <w:jc w:val="both"/>
        <w:rPr>
          <w:rFonts w:cs="Times New Roman" w:hAnsi="Times New Roman" w:ascii="Times New Roman"/>
        </w:rPr>
      </w:pPr>
    </w:p>
    <w:p w:rsidRDefault="00B8177C" w:rsidR="00B8177C">
      <w:pPr>
        <w:jc w:val="both"/>
        <w:rPr>
          <w:rFonts w:cs="Times New Roman" w:hAnsi="Times New Roman" w:ascii="Times New Roman"/>
        </w:rPr>
      </w:pPr>
    </w:p>
    <w:p w:rsidRDefault="00B8177C" w:rsidR="00B8177C">
      <w:pPr>
        <w:jc w:val="both"/>
        <w:rPr>
          <w:rFonts w:cs="Times New Roman" w:hAnsi="Times New Roman" w:ascii="Times New Roman"/>
        </w:rPr>
      </w:pPr>
    </w:p>
    <w:p w:rsidRDefault="00B8177C" w:rsidR="00B8177C">
      <w:pPr>
        <w:jc w:val="both"/>
        <w:rPr>
          <w:rFonts w:cs="Times New Roman" w:hAnsi="Times New Roman" w:ascii="Times New Roman"/>
        </w:rPr>
      </w:pPr>
    </w:p>
    <w:p w:rsidRDefault="00B8177C" w:rsidR="00B8177C">
      <w:pPr>
        <w:jc w:val="both"/>
        <w:rPr>
          <w:rFonts w:cs="Times New Roman" w:hAnsi="Times New Roman" w:ascii="Times New Roman"/>
        </w:rPr>
      </w:pPr>
    </w:p>
    <w:p w:rsidRDefault="00B8177C" w:rsidR="00B8177C">
      <w:pPr>
        <w:jc w:val="both"/>
        <w:rPr>
          <w:rFonts w:cs="Times New Roman" w:hAnsi="Times New Roman" w:ascii="Times New Roman"/>
        </w:rPr>
      </w:pPr>
    </w:p>
    <w:p w:rsidRDefault="00B8177C" w:rsidR="00B8177C">
      <w:pPr>
        <w:jc w:val="both"/>
        <w:rPr>
          <w:rFonts w:cs="Times New Roman" w:hAnsi="Times New Roman" w:ascii="Times New Roman"/>
        </w:rPr>
      </w:pPr>
    </w:p>
    <w:p w:rsidRDefault="00B8177C" w:rsidR="00B8177C">
      <w:pPr>
        <w:jc w:val="both"/>
        <w:rPr>
          <w:rFonts w:cs="Times New Roman" w:hAnsi="Times New Roman" w:ascii="Times New Roman"/>
        </w:rPr>
      </w:pPr>
    </w:p>
    <w:p w:rsidRDefault="00B8177C" w:rsidR="00B8177C">
      <w:pPr>
        <w:jc w:val="both"/>
        <w:rPr>
          <w:rFonts w:cs="Times New Roman" w:hAnsi="Times New Roman" w:ascii="Times New Roman"/>
        </w:rPr>
      </w:pPr>
    </w:p>
    <w:p w:rsidRDefault="00B8177C" w:rsidR="00B8177C">
      <w:pPr>
        <w:jc w:val="both"/>
        <w:rPr>
          <w:rFonts w:cs="Times New Roman" w:hAnsi="Times New Roman" w:ascii="Times New Roman"/>
        </w:rPr>
      </w:pPr>
    </w:p>
    <w:p w:rsidRDefault="00B8177C" w:rsidR="00B8177C">
      <w:pPr>
        <w:jc w:val="both"/>
        <w:rPr>
          <w:rFonts w:cs="Times New Roman" w:hAnsi="Times New Roman" w:ascii="Times New Roman"/>
        </w:rPr>
      </w:pPr>
    </w:p>
    <w:p w:rsidRDefault="00B8177C" w:rsidR="00B8177C">
      <w:pPr>
        <w:jc w:val="both"/>
        <w:rPr>
          <w:rFonts w:cs="Times New Roman" w:hAnsi="Times New Roman" w:ascii="Times New Roman"/>
        </w:rPr>
      </w:pPr>
    </w:p>
    <w:p w:rsidRDefault="00B8177C" w:rsidR="00B8177C">
      <w:pPr>
        <w:jc w:val="both"/>
        <w:rPr>
          <w:rFonts w:cs="Times New Roman" w:hAnsi="Times New Roman" w:ascii="Times New Roman"/>
        </w:rPr>
      </w:pPr>
    </w:p>
    <w:p w:rsidRDefault="00B8177C" w:rsidR="00B8177C">
      <w:pPr>
        <w:jc w:val="both"/>
        <w:rPr>
          <w:rFonts w:cs="Times New Roman" w:hAnsi="Times New Roman" w:ascii="Times New Roman"/>
        </w:rPr>
      </w:pPr>
    </w:p>
    <w:p w:rsidRDefault="00B8177C" w:rsidR="00B8177C">
      <w:pPr>
        <w:jc w:val="both"/>
        <w:rPr>
          <w:rFonts w:cs="Times New Roman" w:hAnsi="Times New Roman" w:ascii="Times New Roman"/>
        </w:rPr>
      </w:pPr>
    </w:p>
    <w:p w:rsidRDefault="00B8177C" w:rsidR="00B8177C">
      <w:pPr>
        <w:jc w:val="both"/>
        <w:rPr>
          <w:rFonts w:cs="Times New Roman" w:hAnsi="Times New Roman" w:ascii="Times New Roman"/>
        </w:rPr>
      </w:pPr>
    </w:p>
    <w:p w:rsidRDefault="00B8177C" w:rsidR="00B8177C">
      <w:pPr>
        <w:jc w:val="both"/>
        <w:rPr>
          <w:rFonts w:cs="Times New Roman" w:hAnsi="Times New Roman" w:ascii="Times New Roman"/>
        </w:rPr>
      </w:pPr>
    </w:p>
    <w:p w:rsidRDefault="00B8177C" w:rsidR="00B8177C">
      <w:pPr>
        <w:jc w:val="both"/>
        <w:rPr>
          <w:rFonts w:cs="Times New Roman" w:hAnsi="Times New Roman" w:ascii="Times New Roman"/>
        </w:rPr>
      </w:pPr>
    </w:p>
    <w:p w:rsidRDefault="00B8177C" w:rsidR="00B8177C">
      <w:pPr>
        <w:jc w:val="both"/>
        <w:rPr>
          <w:rFonts w:cs="Times New Roman" w:hAnsi="Times New Roman" w:ascii="Times New Roman"/>
        </w:rPr>
      </w:pPr>
    </w:p>
    <w:p w:rsidRDefault="00B8177C" w:rsidR="00B8177C">
      <w:pPr>
        <w:jc w:val="both"/>
        <w:rPr>
          <w:rFonts w:cs="Times New Roman" w:hAnsi="Times New Roman" w:ascii="Times New Roman"/>
        </w:rPr>
      </w:pPr>
    </w:p>
    <w:p w:rsidRDefault="00B8177C" w:rsidR="00B8177C">
      <w:pPr>
        <w:jc w:val="both"/>
        <w:rPr>
          <w:rFonts w:cs="Times New Roman" w:hAnsi="Times New Roman" w:ascii="Times New Roman"/>
        </w:rPr>
      </w:pPr>
    </w:p>
    <w:p w:rsidRDefault="00B8177C" w:rsidR="00B8177C">
      <w:pPr>
        <w:jc w:val="both"/>
        <w:rPr>
          <w:rFonts w:cs="Times New Roman" w:hAnsi="Times New Roman" w:ascii="Times New Roman"/>
        </w:rPr>
      </w:pPr>
    </w:p>
    <w:p w:rsidRDefault="00B8177C" w:rsidR="00B8177C">
      <w:pPr>
        <w:jc w:val="both"/>
        <w:rPr>
          <w:rFonts w:cs="Times New Roman" w:hAnsi="Times New Roman" w:ascii="Times New Roman"/>
        </w:rPr>
      </w:pPr>
    </w:p>
    <w:p w:rsidRDefault="00B8177C" w:rsidR="00B8177C">
      <w:pPr>
        <w:jc w:val="both"/>
        <w:rPr>
          <w:rFonts w:cs="Times New Roman" w:hAnsi="Times New Roman" w:ascii="Times New Roman"/>
        </w:rPr>
      </w:pPr>
    </w:p>
    <w:p w:rsidRDefault="00B8177C" w:rsidR="00B8177C">
      <w:pPr>
        <w:jc w:val="both"/>
        <w:rPr>
          <w:rFonts w:cs="Times New Roman" w:hAnsi="Times New Roman" w:ascii="Times New Roman"/>
        </w:rPr>
      </w:pPr>
    </w:p>
    <w:p w:rsidRDefault="00B8177C" w:rsidR="00B8177C">
      <w:pPr>
        <w:jc w:val="both"/>
        <w:rPr>
          <w:rFonts w:cs="Times New Roman" w:hAnsi="Times New Roman" w:ascii="Times New Roman"/>
        </w:rPr>
      </w:pPr>
    </w:p>
    <w:p w:rsidRDefault="00B8177C" w:rsidR="00B8177C">
      <w:pPr>
        <w:jc w:val="both"/>
        <w:rPr>
          <w:rFonts w:cs="Times New Roman" w:hAnsi="Times New Roman" w:ascii="Times New Roman"/>
        </w:rPr>
      </w:pPr>
    </w:p>
    <w:p w:rsidRDefault="00B8177C" w:rsidR="00B8177C">
      <w:pPr>
        <w:jc w:val="both"/>
        <w:rPr>
          <w:rFonts w:cs="Times New Roman" w:hAnsi="Times New Roman" w:ascii="Times New Roman"/>
        </w:rPr>
      </w:pPr>
    </w:p>
    <w:p w:rsidRDefault="00B8177C" w:rsidR="00B8177C">
      <w:pPr>
        <w:jc w:val="both"/>
        <w:rPr>
          <w:rFonts w:cs="Times New Roman" w:hAnsi="Times New Roman" w:ascii="Times New Roman"/>
        </w:rPr>
      </w:pPr>
    </w:p>
    <w:p w:rsidRDefault="00B8177C" w:rsidR="00B8177C">
      <w:pPr>
        <w:jc w:val="both"/>
        <w:rPr>
          <w:rFonts w:cs="Times New Roman" w:hAnsi="Times New Roman" w:ascii="Times New Roman"/>
        </w:rPr>
      </w:pPr>
    </w:p>
    <w:p w:rsidRDefault="00B8177C" w:rsidR="00B8177C">
      <w:pPr>
        <w:jc w:val="both"/>
        <w:rPr>
          <w:rFonts w:cs="Times New Roman" w:hAnsi="Times New Roman" w:ascii="Times New Roman"/>
        </w:rPr>
      </w:pPr>
    </w:p>
    <w:p w:rsidRDefault="00B8177C" w:rsidR="00B8177C">
      <w:pPr>
        <w:jc w:val="both"/>
        <w:rPr>
          <w:rFonts w:cs="Times New Roman" w:hAnsi="Times New Roman" w:ascii="Times New Roman"/>
        </w:rPr>
      </w:pPr>
    </w:p>
    <w:p w:rsidRDefault="00B8177C" w:rsidR="00B8177C">
      <w:pPr>
        <w:jc w:val="both"/>
        <w:rPr>
          <w:rFonts w:cs="Times New Roman" w:hAnsi="Times New Roman" w:ascii="Times New Roman"/>
        </w:rPr>
      </w:pPr>
    </w:p>
    <w:p w:rsidRDefault="00B8177C" w:rsidR="00B8177C">
      <w:pPr>
        <w:jc w:val="both"/>
        <w:rPr>
          <w:rFonts w:cs="Times New Roman" w:hAnsi="Times New Roman" w:ascii="Times New Roman"/>
        </w:rPr>
      </w:pPr>
    </w:p>
    <w:p w:rsidRDefault="00B8177C" w:rsidR="00B8177C">
      <w:pPr>
        <w:jc w:val="both"/>
        <w:rPr>
          <w:rFonts w:cs="Times New Roman" w:hAnsi="Times New Roman" w:ascii="Times New Roman"/>
        </w:rPr>
      </w:pPr>
    </w:p>
    <w:p w:rsidRDefault="00B8177C" w:rsidR="00B8177C">
      <w:pPr>
        <w:jc w:val="both"/>
        <w:rPr>
          <w:rFonts w:cs="Times New Roman" w:hAnsi="Times New Roman" w:ascii="Times New Roman"/>
        </w:rPr>
      </w:pPr>
    </w:p>
    <w:p w:rsidRDefault="00B8177C" w:rsidR="00B8177C">
      <w:pPr>
        <w:jc w:val="both"/>
        <w:rPr>
          <w:rFonts w:cs="Times New Roman" w:hAnsi="Times New Roman" w:ascii="Times New Roman"/>
        </w:rPr>
      </w:pPr>
    </w:p>
    <w:sectPr w:rsidR="00B8177C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6FD8" w:rsidR="008E6FD8">
      <w:r>
        <w:separator/>
      </w:r>
    </w:p>
  </w:endnote>
  <w:endnote w:id="0" w:type="continuationSeparator">
    <w:p w:rsidRDefault="008E6FD8" w:rsidR="008E6F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15B1" w:rsidP="006F6975" w:rsidR="00BD15B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D15B1" w:rsidR="00BD15B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15B1" w:rsidP="006F6975" w:rsidR="00BD15B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75D92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BD15B1" w:rsidR="00BD15B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6FD8" w:rsidR="008E6FD8">
      <w:r>
        <w:separator/>
      </w:r>
    </w:p>
  </w:footnote>
  <w:footnote w:id="0" w:type="continuationSeparator">
    <w:p w:rsidRDefault="008E6FD8" w:rsidR="008E6FD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15B1" w:rsidP="007E55B9" w:rsidR="00BD15B1" w:rsidRPr="00454F36">
    <w:pPr>
      <w:jc w:val="right"/>
      <w:rPr>
        <w:rFonts w:cs="Times New Roman" w:hAnsi="Times New Roman" w:ascii="Times New Roman"/>
      </w:rPr>
    </w:pPr>
    <w:r w:rsidRPr="00454F36">
      <w:rPr>
        <w:rFonts w:cs="Times New Roman" w:hAnsi="Times New Roman" w:ascii="Times New Roman"/>
      </w:rPr>
      <w:t xml:space="preserve">        </w:t>
    </w:r>
    <w:r w:rsidRPr="00454F36">
      <w:rPr>
        <w:rFonts w:cs="Times New Roman" w:hAnsi="Times New Roman" w:ascii="Times New Roman"/>
      </w:rPr>
      <w:tab/>
    </w:r>
    <w:r w:rsidRPr="00454F36">
      <w:rPr>
        <w:rFonts w:cs="Times New Roman" w:hAnsi="Times New Roman" w:ascii="Times New Roman"/>
      </w:rPr>
      <w:tab/>
    </w:r>
    <w:r w:rsidRPr="00454F36">
      <w:rPr>
        <w:rFonts w:cs="Times New Roman" w:hAnsi="Times New Roman" w:ascii="Times New Roman"/>
      </w:rPr>
      <w:tab/>
    </w:r>
    <w:r w:rsidRPr="00454F36">
      <w:rPr>
        <w:rFonts w:cs="Times New Roman" w:hAnsi="Times New Roman" w:ascii="Times New Roman"/>
      </w:rPr>
      <w:tab/>
    </w:r>
    <w:r w:rsidRPr="00454F36">
      <w:rPr>
        <w:rFonts w:cs="Times New Roman" w:hAnsi="Times New Roman" w:ascii="Times New Roman"/>
      </w:rPr>
      <w:tab/>
    </w:r>
    <w:r w:rsidRPr="00454F36">
      <w:rPr>
        <w:rFonts w:cs="Times New Roman" w:hAnsi="Times New Roman" w:ascii="Times New Roman"/>
      </w:rPr>
      <w:tab/>
    </w:r>
    <w:r w:rsidRPr="00454F36">
      <w:rPr>
        <w:rFonts w:cs="Times New Roman" w:hAnsi="Times New Roman" w:ascii="Times New Roman"/>
      </w:rPr>
      <w:tab/>
    </w:r>
    <w:r w:rsidRPr="00454F36">
      <w:rPr>
        <w:rFonts w:cs="Times New Roman" w:hAnsi="Times New Roman" w:ascii="Times New Roman"/>
      </w:rPr>
      <w:tab/>
      <w:t>Posl.br. 14 St-</w:t>
    </w:r>
    <w:r w:rsidR="00EB0D9B">
      <w:rPr>
        <w:rFonts w:cs="Times New Roman" w:hAnsi="Times New Roman" w:ascii="Times New Roman"/>
      </w:rPr>
      <w:t>1</w:t>
    </w:r>
    <w:r w:rsidR="00B8177C">
      <w:rPr>
        <w:rFonts w:cs="Times New Roman" w:hAnsi="Times New Roman" w:ascii="Times New Roman"/>
      </w:rPr>
      <w:t>318</w:t>
    </w:r>
    <w:r w:rsidR="00454F36" w:rsidRPr="00454F36">
      <w:rPr>
        <w:rFonts w:cs="Times New Roman" w:hAnsi="Times New Roman" w:ascii="Times New Roman"/>
      </w:rPr>
      <w:t>/2016</w:t>
    </w:r>
    <w:r w:rsidR="00B8177C">
      <w:rPr>
        <w:rFonts w:cs="Times New Roman" w:hAnsi="Times New Roman" w:ascii="Times New Roman"/>
      </w:rPr>
      <w:t>-23</w:t>
    </w:r>
  </w:p>
  <w:p w:rsidRDefault="00BD15B1" w:rsidR="00BD15B1" w:rsidRPr="00454F36">
    <w:pPr>
      <w:pStyle w:val="Zaglavlje"/>
      <w:rPr>
        <w:rFonts w:cs="Times New Roman"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094BEF"/>
    <w:multiLevelType w:val="hybridMultilevel"/>
    <w:tmpl w:val="697AE0EE"/>
    <w:lvl w:tplc="30BAA82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AD04559"/>
    <w:multiLevelType w:val="hybridMultilevel"/>
    <w:tmpl w:val="18AA81D6"/>
    <w:lvl w:tplc="1FBA71AA" w:ilvl="0">
      <w:start w:val="1"/>
      <w:numFmt w:val="bullet"/>
      <w:lvlText w:val="-"/>
      <w:lvlJc w:val="left"/>
      <w:pPr>
        <w:tabs>
          <w:tab w:pos="1215" w:val="num"/>
        </w:tabs>
        <w:ind w:hanging="360" w:left="121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935" w:val="num"/>
        </w:tabs>
        <w:ind w:hanging="360" w:left="193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655" w:val="num"/>
        </w:tabs>
        <w:ind w:hanging="360" w:left="265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75" w:val="num"/>
        </w:tabs>
        <w:ind w:hanging="360" w:left="337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95" w:val="num"/>
        </w:tabs>
        <w:ind w:hanging="360" w:left="409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815" w:val="num"/>
        </w:tabs>
        <w:ind w:hanging="360" w:left="481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535" w:val="num"/>
        </w:tabs>
        <w:ind w:hanging="360" w:left="553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255" w:val="num"/>
        </w:tabs>
        <w:ind w:hanging="360" w:left="625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75" w:val="num"/>
        </w:tabs>
        <w:ind w:hanging="360" w:left="6975"/>
      </w:pPr>
      <w:rPr>
        <w:rFonts w:hAnsi="Wingdings" w:ascii="Wingdings" w:hint="default"/>
      </w:rPr>
    </w:lvl>
  </w:abstractNum>
  <w:abstractNum w:abstractNumId="2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9B938A1"/>
    <w:multiLevelType w:val="hybridMultilevel"/>
    <w:tmpl w:val="2E7831EA"/>
    <w:lvl w:tplc="F48C60E8" w:ilvl="0">
      <w:start w:val="2"/>
      <w:numFmt w:val="bullet"/>
      <w:lvlText w:val="-"/>
      <w:lvlJc w:val="left"/>
      <w:pPr>
        <w:tabs>
          <w:tab w:pos="750" w:val="num"/>
        </w:tabs>
        <w:ind w:hanging="360" w:left="75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70" w:val="num"/>
        </w:tabs>
        <w:ind w:hanging="360" w:left="147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90" w:val="num"/>
        </w:tabs>
        <w:ind w:hanging="360" w:left="219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910" w:val="num"/>
        </w:tabs>
        <w:ind w:hanging="360" w:left="291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30" w:val="num"/>
        </w:tabs>
        <w:ind w:hanging="360" w:left="363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50" w:val="num"/>
        </w:tabs>
        <w:ind w:hanging="360" w:left="435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70" w:val="num"/>
        </w:tabs>
        <w:ind w:hanging="360" w:left="507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90" w:val="num"/>
        </w:tabs>
        <w:ind w:hanging="360" w:left="579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510" w:val="num"/>
        </w:tabs>
        <w:ind w:hanging="360" w:left="6510"/>
      </w:pPr>
      <w:rPr>
        <w:rFonts w:hAnsi="Wingdings" w:ascii="Wingdings" w:hint="default"/>
      </w:rPr>
    </w:lvl>
  </w:abstractNum>
  <w:abstractNum w:abstractNumId="5">
    <w:nsid w:val="44BF240A"/>
    <w:multiLevelType w:val="hybridMultilevel"/>
    <w:tmpl w:val="06485344"/>
    <w:lvl w:tplc="C4DE0BC0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6">
    <w:nsid w:val="4FEF47DE"/>
    <w:multiLevelType w:val="hybridMultilevel"/>
    <w:tmpl w:val="6AF2220A"/>
    <w:lvl w:tplc="9D6A573E" w:ilvl="0">
      <w:numFmt w:val="bullet"/>
      <w:lvlText w:val="-"/>
      <w:lvlJc w:val="left"/>
      <w:pPr>
        <w:ind w:hanging="360" w:left="6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0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7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4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2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6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360"/>
      </w:pPr>
      <w:rPr>
        <w:rFonts w:hAnsi="Wingdings" w:ascii="Wingdings" w:hint="default"/>
      </w:rPr>
    </w:lvl>
  </w:abstractNum>
  <w:abstractNum w:abstractNumId="7">
    <w:nsid w:val="628134F6"/>
    <w:multiLevelType w:val="hybridMultilevel"/>
    <w:tmpl w:val="3350E456"/>
    <w:lvl w:tplc="0606751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0832EF6"/>
    <w:multiLevelType w:val="hybridMultilevel"/>
    <w:tmpl w:val="A8040F0E"/>
    <w:lvl w:tplc="F48C60E8" w:ilvl="0">
      <w:start w:val="2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5"/>
  </w:num>
  <w:num w:numId="2">
    <w:abstractNumId w:val="0"/>
  </w:num>
  <w:num w:numId="3">
    <w:abstractNumId w:val="7"/>
  </w:num>
  <w:num w:numId="4">
    <w:abstractNumId w:val="4"/>
  </w:num>
  <w:num w:numId="5">
    <w:abstractNumId w:val="1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3"/>
  </w:num>
  <w:num w:numId="9">
    <w:abstractNumId w:val="8"/>
  </w:num>
  <w:num w:numId="10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0306"/>
    <w:rsid w:val="00010841"/>
    <w:rsid w:val="000325B1"/>
    <w:rsid w:val="0004456D"/>
    <w:rsid w:val="00057EBF"/>
    <w:rsid w:val="0008490A"/>
    <w:rsid w:val="000A601F"/>
    <w:rsid w:val="000C6CB2"/>
    <w:rsid w:val="000E6ED0"/>
    <w:rsid w:val="001A300A"/>
    <w:rsid w:val="001F66C9"/>
    <w:rsid w:val="00235738"/>
    <w:rsid w:val="002552B0"/>
    <w:rsid w:val="00271E08"/>
    <w:rsid w:val="00281772"/>
    <w:rsid w:val="002D5CF4"/>
    <w:rsid w:val="002F4739"/>
    <w:rsid w:val="003033C6"/>
    <w:rsid w:val="0038281F"/>
    <w:rsid w:val="003919EC"/>
    <w:rsid w:val="003B6283"/>
    <w:rsid w:val="00405CC5"/>
    <w:rsid w:val="004245D6"/>
    <w:rsid w:val="00454F36"/>
    <w:rsid w:val="00492171"/>
    <w:rsid w:val="004D21B1"/>
    <w:rsid w:val="004E3968"/>
    <w:rsid w:val="004F3FE9"/>
    <w:rsid w:val="00506A1E"/>
    <w:rsid w:val="00516A29"/>
    <w:rsid w:val="00534912"/>
    <w:rsid w:val="00534E67"/>
    <w:rsid w:val="005A68E7"/>
    <w:rsid w:val="005B6912"/>
    <w:rsid w:val="00614CB2"/>
    <w:rsid w:val="0065751B"/>
    <w:rsid w:val="006711DB"/>
    <w:rsid w:val="006973A6"/>
    <w:rsid w:val="006E204A"/>
    <w:rsid w:val="006F6975"/>
    <w:rsid w:val="0072242E"/>
    <w:rsid w:val="0075729A"/>
    <w:rsid w:val="007E35D6"/>
    <w:rsid w:val="007E55B9"/>
    <w:rsid w:val="008A7D19"/>
    <w:rsid w:val="008D4C89"/>
    <w:rsid w:val="008E6FD8"/>
    <w:rsid w:val="00966F8D"/>
    <w:rsid w:val="009C0963"/>
    <w:rsid w:val="009C2EDC"/>
    <w:rsid w:val="009C33A9"/>
    <w:rsid w:val="009D4595"/>
    <w:rsid w:val="00A15DFF"/>
    <w:rsid w:val="00A960BD"/>
    <w:rsid w:val="00AB01F2"/>
    <w:rsid w:val="00B31874"/>
    <w:rsid w:val="00B80F3F"/>
    <w:rsid w:val="00B8177C"/>
    <w:rsid w:val="00BD15B1"/>
    <w:rsid w:val="00BE7BEC"/>
    <w:rsid w:val="00BF230A"/>
    <w:rsid w:val="00C13350"/>
    <w:rsid w:val="00C460B8"/>
    <w:rsid w:val="00C761E4"/>
    <w:rsid w:val="00C91ADF"/>
    <w:rsid w:val="00C96158"/>
    <w:rsid w:val="00CA2D80"/>
    <w:rsid w:val="00CA7657"/>
    <w:rsid w:val="00CC6C2B"/>
    <w:rsid w:val="00D60306"/>
    <w:rsid w:val="00D75D92"/>
    <w:rsid w:val="00D81E74"/>
    <w:rsid w:val="00D93F21"/>
    <w:rsid w:val="00DD76BF"/>
    <w:rsid w:val="00E260A6"/>
    <w:rsid w:val="00E36360"/>
    <w:rsid w:val="00EB0D9B"/>
    <w:rsid w:val="00EF4408"/>
    <w:rsid w:val="00F035E3"/>
    <w:rsid w:val="00FA3DA8"/>
    <w:rsid w:val="00FD7840"/>
    <w:rsid w:val="00FF1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E204A"/>
    <w:rPr>
      <w:rFonts w:cs="Arial" w:hAnsi="Arial" w:ascii="Arial"/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81E7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1E74"/>
  </w:style>
  <w:style w:styleId="Zaglavlje" w:type="paragraph">
    <w:name w:val="header"/>
    <w:basedOn w:val="Normal"/>
    <w:rsid w:val="007E55B9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D75D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5D9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5D92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5D9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5D9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D75D9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75D92"/>
    <w:rPr>
      <w:rFonts w:cs="Tahoma" w:hAnsi="Tahoma" w:ascii="Tahoma"/>
      <w:bCs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E204A"/>
    <w:rPr>
      <w:rFonts w:ascii="Arial" w:cs="Arial" w:hAnsi="Arial"/>
      <w:bCs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81E7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1E74"/>
  </w:style>
  <w:style w:styleId="Zaglavlje" w:type="paragraph">
    <w:name w:val="header"/>
    <w:basedOn w:val="Normal"/>
    <w:rsid w:val="007E55B9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D75D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5D9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5D92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5D9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5D9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D75D9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75D92"/>
    <w:rPr>
      <w:rFonts w:ascii="Tahoma" w:cs="Tahoma" w:hAnsi="Tahoma"/>
      <w:bCs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57066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3352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71714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90450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37176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lipnja 2017.</izvorni_sadrzaj>
    <derivirana_varijabla naziv="DomainObject.DatumDonosenjaOdluke_1">9.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1318</izvorni_sadrzaj>
    <derivirana_varijabla naziv="DomainObject.Predmet.Broj_1">1318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kolovoza 2016.</izvorni_sadrzaj>
    <derivirana_varijabla naziv="DomainObject.Predmet.DatumOsnivanja_1">16.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St-1318/2016</izvorni_sadrzaj>
    <derivirana_varijabla naziv="DomainObject.Predmet.OznakaBroj_1">St-1318/2016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MAGNETIC d.o.o.</izvorni_sadrzaj>
    <derivirana_varijabla naziv="DomainObject.Predmet.ProtustrankaFormated_1">  MAGNETIC d.o.o.</derivirana_varijabla>
  </DomainObject.Predmet.ProtustrankaFormated>
  <DomainObject.Predmet.ProtustrankaFormatedOIB>
    <izvorni_sadrzaj>  MAGNETIC d.o.o., OIB 95496424502</izvorni_sadrzaj>
    <derivirana_varijabla naziv="DomainObject.Predmet.ProtustrankaFormatedOIB_1">  MAGNETIC d.o.o., OIB 95496424502</derivirana_varijabla>
  </DomainObject.Predmet.ProtustrankaFormatedOIB>
  <DomainObject.Predmet.ProtustrankaFormatedWithAdress>
    <izvorni_sadrzaj> MAGNETIC d.o.o., Barbat 20, 51280 Rab</izvorni_sadrzaj>
    <derivirana_varijabla naziv="DomainObject.Predmet.ProtustrankaFormatedWithAdress_1"> MAGNETIC d.o.o., Barbat 20, 51280 Rab</derivirana_varijabla>
  </DomainObject.Predmet.ProtustrankaFormatedWithAdress>
  <DomainObject.Predmet.ProtustrankaFormatedWithAdressOIB>
    <izvorni_sadrzaj> MAGNETIC d.o.o., OIB 95496424502, Barbat 20, 51280 Rab</izvorni_sadrzaj>
    <derivirana_varijabla naziv="DomainObject.Predmet.ProtustrankaFormatedWithAdressOIB_1"> MAGNETIC d.o.o., OIB 95496424502, Barbat 20, 51280 Rab</derivirana_varijabla>
  </DomainObject.Predmet.ProtustrankaFormatedWithAdressOIB>
  <DomainObject.Predmet.ProtustrankaWithAdress>
    <izvorni_sadrzaj>MAGNETIC d.o.o. Barbat 20, 51280 Rab</izvorni_sadrzaj>
    <derivirana_varijabla naziv="DomainObject.Predmet.ProtustrankaWithAdress_1">MAGNETIC d.o.o. Barbat 20, 51280 Rab</derivirana_varijabla>
  </DomainObject.Predmet.ProtustrankaWithAdress>
  <DomainObject.Predmet.ProtustrankaWithAdressOIB>
    <izvorni_sadrzaj>MAGNETIC d.o.o., OIB 95496424502, Barbat 20, 51280 Rab</izvorni_sadrzaj>
    <derivirana_varijabla naziv="DomainObject.Predmet.ProtustrankaWithAdressOIB_1">MAGNETIC d.o.o., OIB 95496424502, Barbat 20, 51280 Rab</derivirana_varijabla>
  </DomainObject.Predmet.ProtustrankaWithAdressOIB>
  <DomainObject.Predmet.ProtustrankaNazivFormated>
    <izvorni_sadrzaj>MAGNETIC d.o.o.</izvorni_sadrzaj>
    <derivirana_varijabla naziv="DomainObject.Predmet.ProtustrankaNazivFormated_1">MAGNETIC d.o.o.</derivirana_varijabla>
  </DomainObject.Predmet.ProtustrankaNazivFormated>
  <DomainObject.Predmet.ProtustrankaNazivFormatedOIB>
    <izvorni_sadrzaj>MAGNETIC d.o.o., OIB 95496424502</izvorni_sadrzaj>
    <derivirana_varijabla naziv="DomainObject.Predmet.ProtustrankaNazivFormatedOIB_1">MAGNETIC d.o.o., OIB 95496424502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MAGNETIC d.o.o.</item>
    </izvorni_sadrzaj>
    <derivirana_varijabla naziv="DomainObject.Predmet.ProtuStrankaListFormated_1">
      <item>MAGNETIC d.o.o.</item>
    </derivirana_varijabla>
  </DomainObject.Predmet.ProtuStrankaListFormated>
  <DomainObject.Predmet.ProtuStrankaListFormatedOIB>
    <izvorni_sadrzaj>
      <item>MAGNETIC d.o.o., OIB 95496424502</item>
    </izvorni_sadrzaj>
    <derivirana_varijabla naziv="DomainObject.Predmet.ProtuStrankaListFormatedOIB_1">
      <item>MAGNETIC d.o.o., OIB 95496424502</item>
    </derivirana_varijabla>
  </DomainObject.Predmet.ProtuStrankaListFormatedOIB>
  <DomainObject.Predmet.ProtuStrankaListFormatedWithAdress>
    <izvorni_sadrzaj>
      <item>MAGNETIC d.o.o., Barbat 20, 51280 Rab</item>
    </izvorni_sadrzaj>
    <derivirana_varijabla naziv="DomainObject.Predmet.ProtuStrankaListFormatedWithAdress_1">
      <item>MAGNETIC d.o.o., Barbat 20, 51280 Rab</item>
    </derivirana_varijabla>
  </DomainObject.Predmet.ProtuStrankaListFormatedWithAdress>
  <DomainObject.Predmet.ProtuStrankaListFormatedWithAdressOIB>
    <izvorni_sadrzaj>
      <item>MAGNETIC d.o.o., OIB 95496424502, Barbat 20, 51280 Rab</item>
    </izvorni_sadrzaj>
    <derivirana_varijabla naziv="DomainObject.Predmet.ProtuStrankaListFormatedWithAdressOIB_1">
      <item>MAGNETIC d.o.o., OIB 95496424502, Barbat 20, 51280 Rab</item>
    </derivirana_varijabla>
  </DomainObject.Predmet.ProtuStrankaListFormatedWithAdressOIB>
  <DomainObject.Predmet.ProtuStrankaListNazivFormated>
    <izvorni_sadrzaj>
      <item>MAGNETIC d.o.o.</item>
    </izvorni_sadrzaj>
    <derivirana_varijabla naziv="DomainObject.Predmet.ProtuStrankaListNazivFormated_1">
      <item>MAGNETIC d.o.o.</item>
    </derivirana_varijabla>
  </DomainObject.Predmet.ProtuStrankaListNazivFormated>
  <DomainObject.Predmet.ProtuStrankaListNazivFormatedOIB>
    <izvorni_sadrzaj>
      <item>MAGNETIC d.o.o., OIB 95496424502</item>
    </izvorni_sadrzaj>
    <derivirana_varijabla naziv="DomainObject.Predmet.ProtuStrankaListNazivFormatedOIB_1">
      <item>MAGNETIC d.o.o., OIB 95496424502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2017.</izvorni_sadrzaj>
    <derivirana_varijabla naziv="DomainObject.Datum_1">9.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MAGNETIC d.o.o.</izvorni_sadrzaj>
    <derivirana_varijabla naziv="DomainObject.Predmet.ProtustrankaIDrugi_1">MAGNETIC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MAGNETIC d.o.o., OIB 95496424502, Barbat 20, 51280 Rab</izvorni_sadrzaj>
    <derivirana_varijabla naziv="DomainObject.Predmet.ProtustrankaIDrugiAdressOIB_1">MAGNETIC d.o.o., OIB 95496424502, Barbat 20, 51280 Rab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MAGNETIC d.o.o.</item>
    </izvorni_sadrzaj>
    <derivirana_varijabla naziv="DomainObject.Predmet.SudioniciListNaziv_1">
      <item>FINA  Rijeka</item>
      <item>MAGNETIC d.o.o.</item>
    </derivirana_varijabla>
  </DomainObject.Predmet.SudioniciListNaziv>
  <DomainObject.Predmet.SudioniciListAdressOIB>
    <izvorni_sadrzaj>
      <item>FINA  Rijeka, OIB 85821130368, Frana Kurelca 8,51000 Rijeka</item>
      <item>MAGNETIC d.o.o., OIB 95496424502, Barbat 20,51280 Rab</item>
    </izvorni_sadrzaj>
    <derivirana_varijabla naziv="DomainObject.Predmet.SudioniciListAdressOIB_1">
      <item>FINA  Rijeka, OIB 85821130368, Frana Kurelca 8,51000 Rijeka</item>
      <item>MAGNETIC d.o.o., OIB 95496424502, Barbat 20,51280 Rab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95496424502</item>
    </izvorni_sadrzaj>
    <derivirana_varijabla naziv="DomainObject.Predmet.SudioniciListNazivOIB_1">
      <item>, OIB 85821130368</item>
      <item>, OIB 95496424502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Ljubica Juranović-Skočić, OIB 88499470397, Ćikovići 26/11 Kastav</item>
    </izvorni_sadrzaj>
    <derivirana_varijabla naziv="DomainObject.Predmet.StecajniUpraviteljiListAddressOIB_1">
      <item>Ljubica Juranović-Skočić, OIB 88499470397, Ćikovići 26/11 Kastav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410</properties:Words>
  <properties:Characters>2286</properties:Characters>
  <properties:Lines>96</properties:Lines>
  <properties:Paragraphs>18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2766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2017-06-09T12:24:00Z</dcterms:created>
  <dc:creator>stecaj</dc:creator>
  <cp:lastModifiedBy>Danijela Fumić</cp:lastModifiedBy>
  <cp:lastPrinted>2017-06-09T12:24:00Z</cp:lastPrinted>
  <dcterms:modified xmlns:xsi="http://www.w3.org/2001/XMLSchema-instance" xsi:type="dcterms:W3CDTF">2017-06-09T12:25:00Z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