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773f" w14:paraId="f97773f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F6841">
        <w:t>1</w:t>
      </w:r>
      <w:r w:rsidR="006523ED">
        <w:t>53</w:t>
      </w:r>
      <w:r w:rsidR="00DF6841">
        <w:t>/2018</w:t>
      </w:r>
      <w:r>
        <w:t>-</w:t>
      </w:r>
      <w:r w:rsidR="006523ED">
        <w:t>5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523ED">
        <w:t>BELLA TOURS j.</w:t>
      </w:r>
      <w:r w:rsidR="006523ED" w:rsidRPr="005D3532">
        <w:t>d.o.o.</w:t>
      </w:r>
      <w:r w:rsidR="006523ED">
        <w:t xml:space="preserve"> putnička agencija</w:t>
      </w:r>
      <w:r w:rsidR="006523ED" w:rsidRPr="005D3532">
        <w:t xml:space="preserve">, </w:t>
      </w:r>
      <w:r w:rsidR="006523ED">
        <w:t>Zadar</w:t>
      </w:r>
      <w:r w:rsidR="006523ED" w:rsidRPr="005D3532">
        <w:t xml:space="preserve">, </w:t>
      </w:r>
      <w:r w:rsidR="006523ED">
        <w:t>Andrije Hebranga 5</w:t>
      </w:r>
      <w:r w:rsidR="006523ED" w:rsidRPr="005D3532">
        <w:t xml:space="preserve">, OIB: </w:t>
      </w:r>
      <w:r w:rsidR="006523ED">
        <w:t>02065470670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010288">
        <w:t>31</w:t>
      </w:r>
      <w:r w:rsidR="00E63BC4">
        <w:t xml:space="preserve">. </w:t>
      </w:r>
      <w:r w:rsidR="00010288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955CB8" w:rsidP="00955CB8" w:rsidR="00955CB8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955CB8" w:rsidP="00955CB8" w:rsidR="00955CB8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0288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23ED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55CB8"/>
    <w:rsid w:val="00961CB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5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5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00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St-153/2018-2</izvorni_sadrzaj>
    <derivirana_varijabla naziv="DomainObject.PredzadnjaOdlukaIzPredmeta.Oznaka_1">St-153/2018-2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88</properties:Words>
  <properties:Characters>521</properties:Characters>
  <properties:Lines>35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2018-10-24T11:59:00Z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(St-153-18-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