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3b83" w14:paraId="a3b3b83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Pr="00697865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A15EE7"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="005E0EA4">
        <w:t>25</w:t>
      </w:r>
      <w:r w:rsidRPr="00A15EE7">
        <w:t>.</w:t>
      </w:r>
      <w:r w:rsidRPr="00A15EE7">
        <w:rPr>
          <w:b/>
        </w:rPr>
        <w:t xml:space="preserve"> </w:t>
      </w:r>
      <w:r>
        <w:t>St-</w:t>
      </w:r>
      <w:r w:rsidR="00AE31F1">
        <w:t>6829/2015</w:t>
      </w:r>
    </w:p>
    <w:p w:rsidRDefault="00625323" w:rsidP="00625323" w:rsidR="00625323" w:rsidRPr="00A15EE7">
      <w:pPr>
        <w:jc w:val="center"/>
      </w:pP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LJ U Č A K</w:t>
      </w:r>
    </w:p>
    <w:p w:rsidRDefault="001D1EB6" w:rsidP="001D1EB6" w:rsidR="001D1EB6" w:rsidRPr="00793D33">
      <w:pPr>
        <w:jc w:val="center"/>
      </w:pPr>
    </w:p>
    <w:p w:rsidRDefault="001D1EB6" w:rsidP="001D1EB6" w:rsidR="00C760B9">
      <w:pPr>
        <w:jc w:val="both"/>
      </w:pPr>
      <w:r w:rsidRPr="00793D33">
        <w:tab/>
        <w:t xml:space="preserve"> </w:t>
      </w:r>
      <w:r w:rsidRPr="002E1D3A">
        <w:t xml:space="preserve">Trgovački sud u Zagrebu, po sucu </w:t>
      </w:r>
      <w:r w:rsidR="005E0EA4">
        <w:t>Aleksandri Krolo,</w:t>
      </w:r>
      <w:r w:rsidRPr="002E1D3A">
        <w:t xml:space="preserve"> u stečajnom predmetu u povodu zahtjeva FINANCIJSKE AGENCIJE, za provedbu skraćenog stečajnog postupka nad dužnikom</w:t>
      </w:r>
      <w:r w:rsidR="00AE31F1">
        <w:t xml:space="preserve"> HAIDONG PROMET d.o.o., Zagreb, Samoborska cesta 145, OIB: 35778053478, MBS: 080443771</w:t>
      </w:r>
      <w:r w:rsidRPr="002E1D3A">
        <w:t xml:space="preserve">, dana </w:t>
      </w:r>
      <w:r w:rsidR="00AE31F1">
        <w:t>30</w:t>
      </w:r>
      <w:r w:rsidR="00ED5E31">
        <w:t>. svibnja</w:t>
      </w:r>
      <w:r w:rsidR="002B56FE">
        <w:t xml:space="preserve"> 2016.</w:t>
      </w:r>
      <w:r w:rsidRPr="002E1D3A">
        <w:t xml:space="preserve"> </w:t>
      </w:r>
    </w:p>
    <w:p w:rsidRDefault="00367592" w:rsidP="001D1EB6" w:rsidR="00367592" w:rsidRPr="00236892">
      <w:pPr>
        <w:jc w:val="both"/>
      </w:pPr>
    </w:p>
    <w:p w:rsidRDefault="001D1EB6" w:rsidP="001D1EB6" w:rsidR="00625323" w:rsidRPr="001A38F9">
      <w:pPr>
        <w:jc w:val="center"/>
      </w:pPr>
      <w:r w:rsidRPr="001A38F9">
        <w:t>z a k l j u č i o   j e</w:t>
      </w:r>
    </w:p>
    <w:p w:rsidRDefault="00464955" w:rsidP="00464955" w:rsidR="00464955" w:rsidRPr="00236892">
      <w:pPr>
        <w:jc w:val="center"/>
        <w:rPr>
          <w:b/>
        </w:rPr>
      </w:pPr>
    </w:p>
    <w:p w:rsidRDefault="00F4688F" w:rsidP="00F4688F" w:rsidR="00464955" w:rsidRPr="00236892">
      <w:pPr>
        <w:jc w:val="both"/>
      </w:pPr>
      <w:r>
        <w:t>I</w:t>
      </w:r>
      <w:r>
        <w:tab/>
      </w:r>
      <w:r w:rsidR="00464955" w:rsidRPr="00236892">
        <w:t xml:space="preserve">Poziva se </w:t>
      </w:r>
      <w:r w:rsidR="0037019C" w:rsidRPr="00236892">
        <w:t xml:space="preserve">vjerovnik </w:t>
      </w:r>
      <w:r w:rsidR="00AE31F1">
        <w:t>FOND ZA ZAŠTITU OKOLIŠA I ENERGETSKU UČINKOVITOST, Zagreb, Radnička cesta 80, OIB: 85828625994</w:t>
      </w:r>
      <w:r w:rsidR="00A16DBA">
        <w:t>,</w:t>
      </w:r>
      <w:r w:rsidR="00FF028B">
        <w:t xml:space="preserve"> </w:t>
      </w:r>
      <w:r w:rsidR="00464955" w:rsidRPr="00236892">
        <w:t xml:space="preserve">u roku od </w:t>
      </w:r>
      <w:r>
        <w:t>osam (</w:t>
      </w:r>
      <w:r w:rsidR="00625323">
        <w:t>8</w:t>
      </w:r>
      <w:r w:rsidR="00464955" w:rsidRPr="00236892">
        <w:t>) dana od dana primitka ovog zaključka:</w:t>
      </w:r>
    </w:p>
    <w:p w:rsidRDefault="00464955" w:rsidP="00464955" w:rsidR="00464955" w:rsidRPr="00236892">
      <w:pPr>
        <w:jc w:val="both"/>
      </w:pPr>
    </w:p>
    <w:p w:rsidRDefault="005C24EE" w:rsidP="005C24EE" w:rsidR="009705AA">
      <w:pPr>
        <w:jc w:val="both"/>
      </w:pPr>
      <w:r>
        <w:t>-</w:t>
      </w:r>
      <w:r w:rsidR="00625323" w:rsidRPr="004239E9">
        <w:t xml:space="preserve">uplatiti </w:t>
      </w:r>
      <w:r w:rsidR="00625323">
        <w:t xml:space="preserve">iznos od 1.000,00 kuna u Fond za namirenje troškova stečajnog postupka na </w:t>
      </w:r>
      <w:r>
        <w:t xml:space="preserve">račun </w:t>
      </w:r>
      <w:r w:rsidR="00625323" w:rsidRPr="004239E9">
        <w:t>IBAN</w:t>
      </w:r>
      <w:r>
        <w:t xml:space="preserve"> broj</w:t>
      </w:r>
      <w:r w:rsidR="00625323" w:rsidRPr="004239E9">
        <w:t>: HR92239000</w:t>
      </w:r>
      <w:r>
        <w:t>11300000460, pozivom na broj 05</w:t>
      </w:r>
      <w:r w:rsidR="00625323" w:rsidRPr="004239E9">
        <w:t>-</w:t>
      </w:r>
      <w:r w:rsidR="00AE31F1">
        <w:t>6829-2015</w:t>
      </w:r>
      <w:r w:rsidR="00A05D26">
        <w:t>.</w:t>
      </w:r>
    </w:p>
    <w:p w:rsidRDefault="005C24EE" w:rsidP="005C24EE" w:rsidR="00625323">
      <w:pPr>
        <w:jc w:val="both"/>
      </w:pPr>
      <w:r>
        <w:t>-</w:t>
      </w:r>
      <w:r w:rsidR="00625323">
        <w:t xml:space="preserve">uplatiti dodatni iznos predujma </w:t>
      </w:r>
      <w:r w:rsidR="009705AA">
        <w:t xml:space="preserve">od 5.000,00 kuna za namirenje troškova stečajnog postupka </w:t>
      </w:r>
      <w:r>
        <w:t xml:space="preserve">na račun </w:t>
      </w:r>
      <w:r w:rsidRPr="004239E9">
        <w:t>IBAN</w:t>
      </w:r>
      <w:r>
        <w:t xml:space="preserve"> broj</w:t>
      </w:r>
      <w:r w:rsidRPr="004239E9">
        <w:t>:</w:t>
      </w:r>
      <w:r>
        <w:t xml:space="preserve"> </w:t>
      </w:r>
      <w:r w:rsidR="009705AA" w:rsidRPr="004239E9">
        <w:t>HR92239000</w:t>
      </w:r>
      <w:r w:rsidR="00C9798F">
        <w:t>11300000460, pozivom na broj 05</w:t>
      </w:r>
      <w:r w:rsidR="009705AA" w:rsidRPr="004239E9">
        <w:t>-</w:t>
      </w:r>
      <w:r w:rsidR="00AE31F1">
        <w:t>6829-2015</w:t>
      </w:r>
      <w:r>
        <w:t>.</w:t>
      </w:r>
    </w:p>
    <w:p w:rsidRDefault="009705AA" w:rsidP="00F50688" w:rsidR="009705AA" w:rsidRPr="00236892"/>
    <w:p w:rsidRDefault="00F50688" w:rsidP="00125314" w:rsidR="00F4688F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 w:rsidR="009705AA">
        <w:t>rješenje</w:t>
      </w:r>
      <w:r w:rsidRPr="00236892">
        <w:t xml:space="preserve"> o otvaranju i zaključenju</w:t>
      </w:r>
      <w:r w:rsidR="009705AA">
        <w:t xml:space="preserve"> skraćenog</w:t>
      </w:r>
      <w:r w:rsidRPr="00236892">
        <w:t xml:space="preserve"> stečajnog postupka sukladno </w:t>
      </w:r>
      <w:r w:rsidR="006079BD">
        <w:t>odredbi članka</w:t>
      </w:r>
      <w:r w:rsidRPr="00236892">
        <w:t xml:space="preserve"> </w:t>
      </w:r>
      <w:r w:rsidR="009705AA">
        <w:t>431</w:t>
      </w:r>
      <w:r w:rsidR="006D47DF">
        <w:t>.</w:t>
      </w:r>
      <w:r w:rsidRPr="00236892">
        <w:t xml:space="preserve"> st.</w:t>
      </w:r>
      <w:r w:rsidR="005C24EE">
        <w:t xml:space="preserve"> </w:t>
      </w:r>
      <w:r w:rsidRPr="00236892">
        <w:t>2. Stečajnog zakona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705AA" w:rsidR="009705AA">
      <w:pPr>
        <w:jc w:val="both"/>
      </w:pPr>
      <w:r w:rsidRPr="00A15EE7">
        <w:tab/>
        <w:t xml:space="preserve">Zahtjev za provedbu skraćenog stečajnog postupka nad gore navedenom pravnom osobom podnijela je ovome sudu Financijska agencija, Podružnica </w:t>
      </w:r>
      <w:r>
        <w:t>Zagreb</w:t>
      </w:r>
      <w:r w:rsidRPr="00A15EE7">
        <w:t xml:space="preserve"> (dalje: FINA), temeljem odredb</w:t>
      </w:r>
      <w:r w:rsidR="006079BD">
        <w:t>e čl. 444</w:t>
      </w:r>
      <w:r w:rsidR="005C24EE">
        <w:t xml:space="preserve">. Stečajnog zakona (''Narodne novine'' broj </w:t>
      </w:r>
      <w:r w:rsidRPr="00A15EE7">
        <w:t>71/15, dalje</w:t>
      </w:r>
      <w:r w:rsidR="005C24EE">
        <w:t xml:space="preserve"> u tekstu: </w:t>
      </w:r>
      <w:r w:rsidRPr="00A15EE7">
        <w:t xml:space="preserve"> SZ), navodeći da su kod dužnika is</w:t>
      </w:r>
      <w:r w:rsidR="00947FB1">
        <w:t xml:space="preserve">punjeni uvjeti iz čl. 428. SZ-a odnosno </w:t>
      </w:r>
      <w:r w:rsidR="0058345E">
        <w:t xml:space="preserve">da dužnik nema zaposlenih </w:t>
      </w:r>
      <w:r w:rsidRPr="00A15EE7">
        <w:t>te da u Očevidniku redoslijeda osnova za plaćanje (dalje: ORP) dužnik ima evidentirane neizvršene osnove za plaćanj</w:t>
      </w:r>
      <w:r w:rsidR="0058345E">
        <w:t xml:space="preserve">e u neprekidnom razdoblju od </w:t>
      </w:r>
      <w:r w:rsidR="00A16DBA">
        <w:t>2026</w:t>
      </w:r>
      <w:r w:rsidR="00A05D26">
        <w:t xml:space="preserve"> </w:t>
      </w:r>
      <w:r w:rsidRPr="00A15EE7">
        <w:t>dana.</w:t>
      </w:r>
    </w:p>
    <w:p w:rsidRDefault="005E0EA4" w:rsidP="009705AA" w:rsidR="005E0EA4" w:rsidRPr="00A15EE7">
      <w:pPr>
        <w:jc w:val="both"/>
      </w:pPr>
    </w:p>
    <w:p w:rsidRDefault="0058345E" w:rsidP="009705AA" w:rsidR="0058345E">
      <w:pPr>
        <w:jc w:val="both"/>
      </w:pPr>
      <w:r>
        <w:tab/>
        <w:t>U</w:t>
      </w:r>
      <w:r w:rsidR="009705AA" w:rsidRPr="00A15EE7">
        <w:t xml:space="preserve"> prijedlog</w:t>
      </w:r>
      <w:r>
        <w:t>u</w:t>
      </w:r>
      <w:r w:rsidR="009705AA" w:rsidRPr="00A15EE7">
        <w:t xml:space="preserve"> FINA </w:t>
      </w:r>
      <w:r>
        <w:t xml:space="preserve">je </w:t>
      </w:r>
      <w:r w:rsidR="009705AA" w:rsidRPr="00A15EE7">
        <w:t>dostav</w:t>
      </w:r>
      <w:r>
        <w:t>ila</w:t>
      </w:r>
      <w:r w:rsidR="009705AA" w:rsidRPr="00A15EE7">
        <w:t xml:space="preserve"> podatke za identifikaciju dužnika, brojeve njegovih bankovnih računa</w:t>
      </w:r>
      <w:r>
        <w:t>,</w:t>
      </w:r>
      <w:r w:rsidR="009705AA" w:rsidRPr="00A15EE7">
        <w:t xml:space="preserve"> </w:t>
      </w:r>
      <w:r w:rsidR="005C24EE">
        <w:t>podatak</w:t>
      </w:r>
      <w:r w:rsidR="009705AA" w:rsidRPr="00A15EE7">
        <w:t xml:space="preserve"> </w:t>
      </w:r>
      <w:r>
        <w:t xml:space="preserve">da dužnik na dan podnošenja </w:t>
      </w:r>
      <w:r w:rsidR="009705AA" w:rsidRPr="00A15EE7">
        <w:t xml:space="preserve">prijedloga nema zaposlenih </w:t>
      </w:r>
      <w:r w:rsidR="005C24EE">
        <w:t>te podatak</w:t>
      </w:r>
      <w:r w:rsidR="009705AA" w:rsidRPr="00A15EE7">
        <w:t xml:space="preserve"> da dužnik ima evidentirane neizvršene osnove za plaćanje u neprekidnom razdoblju od </w:t>
      </w:r>
      <w:r w:rsidR="00AE31F1">
        <w:t>646</w:t>
      </w:r>
      <w:r w:rsidR="009705AA" w:rsidRPr="00A15EE7">
        <w:t xml:space="preserve"> dana te </w:t>
      </w:r>
      <w:r w:rsidR="005C24EE">
        <w:t xml:space="preserve">o iznosu </w:t>
      </w:r>
      <w:r w:rsidR="009705AA" w:rsidRPr="00A15EE7">
        <w:t>duga evidentiranog na temelju neizvr</w:t>
      </w:r>
      <w:r w:rsidR="005C24EE">
        <w:t>šenih osnova za plaćanje.</w:t>
      </w:r>
      <w:r w:rsidR="009705AA" w:rsidRPr="00A15EE7">
        <w:tab/>
      </w:r>
    </w:p>
    <w:p w:rsidRDefault="0058345E" w:rsidP="009705AA" w:rsidR="0058345E">
      <w:pPr>
        <w:jc w:val="both"/>
      </w:pPr>
    </w:p>
    <w:p w:rsidRDefault="009705AA" w:rsidP="0058345E" w:rsidR="009705AA">
      <w:pPr>
        <w:ind w:firstLine="708"/>
        <w:jc w:val="both"/>
      </w:pPr>
      <w:r w:rsidRPr="00A15EE7">
        <w:lastRenderedPageBreak/>
        <w:t>Uvidom u izvadak iz sudskog registra za dužnika utvrđeno je da nisu ispunjene pretpostavke za pokretanje drugog postupka radi brisanja dužnika iz sudskog registra.</w:t>
      </w:r>
    </w:p>
    <w:p w:rsidRDefault="005E0EA4" w:rsidP="009705AA" w:rsidR="005E0EA4" w:rsidRPr="00A15EE7">
      <w:pPr>
        <w:jc w:val="both"/>
      </w:pPr>
    </w:p>
    <w:p w:rsidRDefault="005C24EE" w:rsidP="00FD60E3" w:rsidR="00FD60E3">
      <w:pPr>
        <w:jc w:val="both"/>
      </w:pPr>
      <w:r>
        <w:tab/>
        <w:t>Iz podataka dobivenih od HZMO-a utvrđeno je da dužnik nema zaposlenih.</w:t>
      </w:r>
    </w:p>
    <w:p w:rsidRDefault="005E0EA4" w:rsidP="00FD60E3" w:rsidR="005E0EA4" w:rsidRPr="00236892">
      <w:pPr>
        <w:jc w:val="both"/>
      </w:pPr>
    </w:p>
    <w:p w:rsidRDefault="00AE31F1" w:rsidP="00AE31F1" w:rsidR="00AE31F1">
      <w:pPr>
        <w:ind w:firstLine="708"/>
        <w:jc w:val="both"/>
      </w:pPr>
      <w:r w:rsidRPr="002B56FE">
        <w:t>Sud je temeljem čl. 430</w:t>
      </w:r>
      <w:r>
        <w:t>.</w:t>
      </w:r>
      <w:r w:rsidRPr="002B56FE">
        <w:t xml:space="preserve"> SZ na mrežnoj stranici e-Oglasna ploča suda dana 2. veljače 2016.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6DBA" w:rsidP="009705AA" w:rsidR="00A16DBA">
      <w:pPr>
        <w:ind w:firstLine="708"/>
        <w:jc w:val="both"/>
      </w:pPr>
    </w:p>
    <w:p w:rsidRDefault="009705AA" w:rsidP="009705AA" w:rsidR="009705AA">
      <w:pPr>
        <w:ind w:firstLine="708"/>
        <w:jc w:val="both"/>
      </w:pPr>
      <w:r>
        <w:t>Vjerovnik</w:t>
      </w:r>
      <w:r w:rsidR="00AE31F1" w:rsidRPr="00AE31F1">
        <w:t xml:space="preserve"> </w:t>
      </w:r>
      <w:r w:rsidR="00AE31F1">
        <w:t>FOND ZA ZAŠTITU OKOLIŠA I ENERGETSKU UČINKOVITOST, Zagreb, Radnička cesta 80, OIB: 85828625994</w:t>
      </w:r>
      <w:r w:rsidR="00A05D26">
        <w:t xml:space="preserve"> </w:t>
      </w:r>
      <w:r w:rsidR="00125314">
        <w:t xml:space="preserve">je </w:t>
      </w:r>
      <w:r>
        <w:t xml:space="preserve">podneskom od </w:t>
      </w:r>
      <w:r w:rsidR="00AE31F1">
        <w:t>18. travnja 2016.</w:t>
      </w:r>
      <w:r w:rsidR="00C9798F">
        <w:t xml:space="preserve"> predložio</w:t>
      </w:r>
      <w:r>
        <w:t xml:space="preserve"> otvaranje stečajnog postupka nad dužnikom</w:t>
      </w:r>
      <w:r w:rsidR="00C9636B">
        <w:t xml:space="preserve"> </w:t>
      </w:r>
      <w:r>
        <w:t>.</w:t>
      </w:r>
    </w:p>
    <w:p w:rsidRDefault="005E0EA4" w:rsidP="009705AA" w:rsidR="005E0EA4">
      <w:pPr>
        <w:ind w:firstLine="708"/>
        <w:jc w:val="both"/>
      </w:pPr>
    </w:p>
    <w:p w:rsidRDefault="009705AA" w:rsidP="009705AA" w:rsidR="009705AA">
      <w:pPr>
        <w:tabs>
          <w:tab w:pos="1800" w:val="num"/>
        </w:tabs>
        <w:ind w:firstLine="708"/>
        <w:jc w:val="both"/>
      </w:pPr>
      <w:r>
        <w:t>Stoga je sud pozvao vjerovnika</w:t>
      </w:r>
      <w:r w:rsidR="00AE31F1">
        <w:t xml:space="preserve"> FOND ZA ZAŠTITU OKOLIŠA I ENERGETSKU UČINKOVITOST, Zagreb, Radnička cesta 80, OIB: 85828625994</w:t>
      </w:r>
      <w:r>
        <w:t xml:space="preserve">, na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 i</w:t>
      </w:r>
      <w:r w:rsidRPr="009705AA">
        <w:t xml:space="preserve"> dodatn</w:t>
      </w:r>
      <w:r>
        <w:t>og</w:t>
      </w:r>
      <w:r w:rsidRPr="009705AA">
        <w:t xml:space="preserve"> iznos</w:t>
      </w:r>
      <w:r>
        <w:t>a</w:t>
      </w:r>
      <w:r w:rsidRPr="009705AA">
        <w:t xml:space="preserve"> predujma od 5.000,00 kuna za namirenje troškova stečajnog postupka</w:t>
      </w:r>
      <w:r>
        <w:t>.</w:t>
      </w:r>
      <w:r w:rsidR="00A05D26">
        <w:t xml:space="preserve"> </w:t>
      </w:r>
    </w:p>
    <w:p w:rsidRDefault="005E0EA4" w:rsidP="009705AA" w:rsidR="005E0EA4">
      <w:pPr>
        <w:tabs>
          <w:tab w:pos="1800" w:val="num"/>
        </w:tabs>
        <w:ind w:firstLine="708"/>
        <w:jc w:val="both"/>
      </w:pPr>
    </w:p>
    <w:p w:rsidRDefault="009705AA" w:rsidP="009705AA" w:rsidR="000A1FAB">
      <w:pPr>
        <w:tabs>
          <w:tab w:pos="1800" w:val="num"/>
        </w:tabs>
        <w:ind w:firstLine="708"/>
        <w:jc w:val="both"/>
      </w:pPr>
      <w:r>
        <w:t xml:space="preserve">Odredbom članka </w:t>
      </w:r>
      <w:r w:rsidR="000A1FAB">
        <w:t xml:space="preserve">114. </w:t>
      </w:r>
      <w:r w:rsidR="00B30861">
        <w:t>SZ-a</w:t>
      </w:r>
      <w:r w:rsidR="000A1FAB">
        <w:t xml:space="preserve"> određeno je kako je podnositelj prijedloga za otvaranjem stečajnog postupka duž</w:t>
      </w:r>
      <w:r w:rsidR="00D93EE0">
        <w:t>a</w:t>
      </w:r>
      <w:r w:rsidR="000A1FAB">
        <w:t>n uplatiti predujam u iznosu od 1.000,00 kuna u Fond za namirenje troškova stečajnog postupka te po nalogu suda u roku od 8 dana dodatni iznos predujma koji ne može biti viši od 20.000,00 kuna.</w:t>
      </w:r>
      <w:r w:rsidR="00C760B9">
        <w:t xml:space="preserve"> </w:t>
      </w:r>
      <w:r w:rsidR="000A1FAB">
        <w:t>Dakle, podnositelj prijedloga već prilikom podnošenja prijedloga mora uplatiti iznos od 1.000,00 kuna u Fond za namirenje troškova stečajnog postupka.</w:t>
      </w:r>
      <w:r w:rsidR="00B30861">
        <w:t xml:space="preserve"> </w:t>
      </w:r>
      <w:r w:rsidR="000A1FAB">
        <w:t>Također podnositelj prijedloga, po nalogu</w:t>
      </w:r>
      <w:r w:rsidR="00AF35EC">
        <w:t xml:space="preserve"> suda</w:t>
      </w:r>
      <w:r w:rsidR="000A1FAB">
        <w:t>, dužan je uplatiti dodatni iznos predujma koji ne može biti viši od 20.000,00 kuna.</w:t>
      </w:r>
    </w:p>
    <w:p w:rsidRDefault="005E0EA4" w:rsidP="009705AA" w:rsidR="005E0EA4">
      <w:pPr>
        <w:tabs>
          <w:tab w:pos="1800" w:val="num"/>
        </w:tabs>
        <w:ind w:firstLine="708"/>
        <w:jc w:val="both"/>
      </w:pPr>
    </w:p>
    <w:p w:rsidRDefault="000A1FAB" w:rsidP="00C760B9" w:rsidR="00A06632">
      <w:pPr>
        <w:tabs>
          <w:tab w:pos="1800" w:val="num"/>
        </w:tabs>
        <w:ind w:firstLine="708"/>
        <w:jc w:val="both"/>
      </w:pPr>
      <w:r>
        <w:t xml:space="preserve">Temeljem stanja spisa, </w:t>
      </w:r>
      <w:r w:rsidR="007958E5">
        <w:t>sud će biti dužan provesti prethodni postupak u kojem će utvrditi postojanje odnosno nepostojanje imovine stečajnog dužnika.</w:t>
      </w:r>
      <w:r>
        <w:t xml:space="preserve"> </w:t>
      </w:r>
      <w:r w:rsidR="00236892" w:rsidRPr="00236892">
        <w:t xml:space="preserve">Sud je ovim zaključkom pozvao predlagatelja na uplatu </w:t>
      </w:r>
      <w:r w:rsidR="007958E5">
        <w:t xml:space="preserve">dodatnog predujma u iznosu od 5.000,00 kuna </w:t>
      </w:r>
      <w:r w:rsidR="00236892" w:rsidRPr="00236892">
        <w:t xml:space="preserve">za pokriće troškova postupka jer se u prethodnom postupku provode neophodne radnje suda i tijela stečajnog postupka koje uzrokuju stvaranje troškova. Tako privremenom stečajnom upravitelju za obavljanje stečajno upraviteljske službe pripada pravo na nagradu u skladu s Uredbom o kriterijima i načinu obračuna i plaćanje nagrade stečajnom upravitelju („Narodne novine“ broj </w:t>
      </w:r>
      <w:r w:rsidR="007958E5">
        <w:t>105/2015</w:t>
      </w:r>
      <w:r w:rsidR="00236892" w:rsidRPr="00236892">
        <w:t xml:space="preserve">) i to jednokratna </w:t>
      </w:r>
      <w:r w:rsidR="00100627">
        <w:t>brutto</w:t>
      </w:r>
      <w:r w:rsidR="00236892" w:rsidRPr="00236892">
        <w:t xml:space="preserve"> nagrada za poslove obavljane u prethodnom postupku u iznosu od </w:t>
      </w:r>
      <w:r w:rsidR="007958E5">
        <w:t xml:space="preserve">3.000,00 do 20.000,00 kuna. </w:t>
      </w:r>
      <w:r w:rsidR="00236892" w:rsidRPr="00236892">
        <w:t>Nadalje, tijekom prethodnog postupka javlja</w:t>
      </w:r>
      <w:r w:rsidR="007958E5">
        <w:t>ju se i</w:t>
      </w:r>
      <w:r w:rsidR="00236892" w:rsidRPr="00236892">
        <w:t xml:space="preserve"> materijalni troškovi (telefon, kopiranje i sl.) u iznosu od 300,00 kn, zatim bez obzira na temelju koje se odredbe stečaj provede, postoji obveza arhiviranja dužnikove dokumentacije u iznosu od 3.058,52 kn bruto (minimalna nagrada za izvršene usluge arhiviranja iznosi 1.500,00 kn). Nadalje, u slučaju otvaranja stečajnog postupka, neophodan je trošak zatvaranja žiroračuna u iznosu od 150,00 kn, otvaranja novog računa u iznosu od 40,00 kn, izrada novog štambilja u iznosu od 150,00 kn, promjena podataka u Državnom zavodu za statistiku 60,00 kn, ovjera potpisa stečajnog upravitelja kod javnog bilježnika u </w:t>
      </w:r>
      <w:r w:rsidR="00236892" w:rsidRPr="00236892">
        <w:lastRenderedPageBreak/>
        <w:t>iznosu od 46,60 kn itd. Pored navedenog, u prethodnom postupku može se javiti i potreba za vještačenjem, što također iziskuje određene troškove. S obzirom na</w:t>
      </w:r>
      <w:r w:rsidR="00D466D9">
        <w:t xml:space="preserve"> navedeno,</w:t>
      </w:r>
      <w:r w:rsidR="007B1EB2">
        <w:t xml:space="preserve"> a imajući u vidu da</w:t>
      </w:r>
      <w:r w:rsidR="00236892" w:rsidRPr="00236892">
        <w:t xml:space="preserve"> spomenute </w:t>
      </w:r>
      <w:r w:rsidR="007B1EB2">
        <w:t xml:space="preserve">radnje uzrokuju </w:t>
      </w:r>
      <w:r w:rsidR="00236892" w:rsidRPr="00236892">
        <w:t>troškov</w:t>
      </w:r>
      <w:r w:rsidR="007B1EB2">
        <w:t>e</w:t>
      </w:r>
      <w:r w:rsidR="00236892" w:rsidRPr="00236892">
        <w:t xml:space="preserve"> </w:t>
      </w:r>
      <w:r w:rsidR="00D466D9">
        <w:t xml:space="preserve">koji </w:t>
      </w:r>
      <w:r w:rsidR="00236892" w:rsidRPr="00236892">
        <w:t>nastaju već tijekom prethodnog postupka</w:t>
      </w:r>
      <w:r w:rsidR="007B1EB2">
        <w:t xml:space="preserve">, </w:t>
      </w:r>
      <w:r w:rsidR="00236892" w:rsidRPr="00236892">
        <w:t>potrebno</w:t>
      </w:r>
      <w:r w:rsidR="007B1EB2">
        <w:t xml:space="preserve"> je</w:t>
      </w:r>
      <w:r w:rsidR="00236892" w:rsidRPr="00236892">
        <w:t xml:space="preserve"> </w:t>
      </w:r>
      <w:r w:rsidR="007B1EB2">
        <w:t>osigurati sredstva za njihovo podmirenje</w:t>
      </w:r>
      <w:r w:rsidR="00D81301">
        <w:t>,</w:t>
      </w:r>
      <w:r w:rsidR="00236892" w:rsidRPr="00236892">
        <w:t xml:space="preserve"> </w:t>
      </w:r>
      <w:r w:rsidR="007B1EB2">
        <w:t xml:space="preserve">slijedom čega je </w:t>
      </w:r>
      <w:r w:rsidR="00236892" w:rsidRPr="00236892">
        <w:t xml:space="preserve">ovaj sud pozvao predlagatelja na uplatu </w:t>
      </w:r>
      <w:r w:rsidR="007958E5">
        <w:t>dodatno</w:t>
      </w:r>
      <w:r w:rsidR="007B1EB2">
        <w:t>g iznosa</w:t>
      </w:r>
      <w:r w:rsidR="007958E5">
        <w:t xml:space="preserve"> </w:t>
      </w:r>
      <w:r w:rsidR="00236892" w:rsidRPr="00236892">
        <w:t>predujma</w:t>
      </w:r>
      <w:r w:rsidR="007958E5">
        <w:t xml:space="preserve"> od 5.000,00 kuna</w:t>
      </w:r>
      <w:r w:rsidR="00236892" w:rsidRPr="00236892">
        <w:t xml:space="preserve">. </w:t>
      </w:r>
    </w:p>
    <w:p w:rsidRDefault="005E0EA4" w:rsidP="00C760B9" w:rsidR="005E0EA4">
      <w:pPr>
        <w:tabs>
          <w:tab w:pos="1800" w:val="num"/>
        </w:tabs>
        <w:ind w:firstLine="708"/>
        <w:jc w:val="both"/>
      </w:pPr>
    </w:p>
    <w:p w:rsidRDefault="00F2549F" w:rsidP="00F2549F" w:rsidR="00FD60E3" w:rsidRPr="00236892">
      <w:pPr>
        <w:ind w:firstLine="708"/>
        <w:jc w:val="both"/>
      </w:pPr>
      <w:r>
        <w:t>O</w:t>
      </w:r>
      <w:r w:rsidR="00FD60E3" w:rsidRPr="00236892">
        <w:t xml:space="preserve">dredbom članka </w:t>
      </w:r>
      <w:r w:rsidR="00C760B9">
        <w:t>431.SZ-a</w:t>
      </w:r>
      <w:r w:rsidR="00FD60E3" w:rsidRPr="00236892">
        <w:t xml:space="preserve"> određeno</w:t>
      </w:r>
      <w:r w:rsidR="009C426B">
        <w:t xml:space="preserve"> je</w:t>
      </w:r>
      <w:r w:rsidR="00FD60E3" w:rsidRPr="00236892">
        <w:t xml:space="preserve"> da će sud vjerovnike koji predlože otvaranje stečajnog postupka </w:t>
      </w:r>
      <w:r w:rsidR="009C426B">
        <w:t>pozvati na predujam sredstava za namirenje troškova stečajnog postupka</w:t>
      </w:r>
      <w:r w:rsidR="00FD60E3" w:rsidRPr="00236892">
        <w:t xml:space="preserve">, </w:t>
      </w:r>
      <w:r w:rsidR="00F50688" w:rsidRPr="00236892">
        <w:t xml:space="preserve">a koje otvaranje postupka je predložio naprijed navedeni vjerovnik, </w:t>
      </w:r>
      <w:r w:rsidR="00FD60E3" w:rsidRPr="00236892">
        <w:t xml:space="preserve">to je odlučeno kao pod točkom I izreke, uz upozorenje iz </w:t>
      </w:r>
      <w:r w:rsidR="00BA12DC">
        <w:t>odredbe čl. 431. SZ-a</w:t>
      </w:r>
      <w:r w:rsidR="00FD60E3" w:rsidRPr="00236892">
        <w:t>, pod točkom II</w:t>
      </w:r>
      <w:r w:rsidR="00BA12DC">
        <w:t>.</w:t>
      </w:r>
      <w:r w:rsidR="00FD60E3" w:rsidRPr="00236892">
        <w:t xml:space="preserve"> izreke.</w:t>
      </w:r>
    </w:p>
    <w:p w:rsidRDefault="00F50688" w:rsidP="009F6242" w:rsidR="00F50688" w:rsidRPr="00236892">
      <w:pPr>
        <w:jc w:val="both"/>
      </w:pPr>
    </w:p>
    <w:p w:rsidRDefault="007958E5" w:rsidP="00464955" w:rsidR="00464955" w:rsidRPr="00236892">
      <w:pPr>
        <w:jc w:val="center"/>
      </w:pPr>
      <w:r>
        <w:t xml:space="preserve">U </w:t>
      </w:r>
      <w:r w:rsidR="00464955" w:rsidRPr="00236892">
        <w:t>Z</w:t>
      </w:r>
      <w:r w:rsidR="00FF028B">
        <w:t xml:space="preserve">agrebu, </w:t>
      </w:r>
      <w:r w:rsidR="00AE31F1">
        <w:t>30</w:t>
      </w:r>
      <w:r w:rsidR="00ED5E31">
        <w:t>. svibnja</w:t>
      </w:r>
      <w:r w:rsidR="00464955" w:rsidRPr="00236892">
        <w:t xml:space="preserve"> 201</w:t>
      </w:r>
      <w:r>
        <w:t>6</w:t>
      </w:r>
      <w:r w:rsidR="00464955" w:rsidRPr="00236892">
        <w:t xml:space="preserve">. </w:t>
      </w:r>
    </w:p>
    <w:p w:rsidRDefault="00464955" w:rsidP="00464955" w:rsidR="00464955" w:rsidRPr="00236892">
      <w:pPr>
        <w:jc w:val="center"/>
      </w:pPr>
    </w:p>
    <w:p w:rsidRDefault="00F4688F" w:rsidP="006E6E41" w:rsidR="0078286C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</w:t>
      </w:r>
    </w:p>
    <w:p w:rsidRDefault="00F4688F" w:rsidP="0078286C" w:rsidR="001A38F9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Sudac</w:t>
      </w:r>
    </w:p>
    <w:p w:rsidRDefault="00F4688F" w:rsidP="006E6E41" w:rsidR="001A38F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</w:t>
      </w:r>
      <w:r w:rsidR="005E0EA4">
        <w:rPr>
          <w:rFonts w:hAnsi="Times New Roman" w:ascii="Times New Roman"/>
          <w:b w:val="false"/>
          <w:color w:val="auto"/>
          <w:szCs w:val="24"/>
        </w:rPr>
        <w:t>Aleksandra Krolo</w:t>
      </w:r>
      <w:r w:rsidR="005C3E5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1A38F9" w:rsidP="006E6E41" w:rsidR="001A38F9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464955" w:rsidR="00464955" w:rsidRPr="00236892">
      <w:r w:rsidRPr="00236892">
        <w:t>Protiv ovog zaključka nije dopuštena žalba (čl. 1</w:t>
      </w:r>
      <w:r w:rsidR="00A20BB0">
        <w:t>9</w:t>
      </w:r>
      <w:r w:rsidRPr="00236892">
        <w:t>. st.</w:t>
      </w:r>
      <w:r w:rsidR="00A20BB0">
        <w:t>7</w:t>
      </w:r>
      <w:r w:rsidRPr="00236892">
        <w:t>. SZ )</w:t>
      </w:r>
      <w:r w:rsidRPr="00236892">
        <w:tab/>
      </w:r>
      <w:r w:rsidRPr="00236892">
        <w:tab/>
      </w:r>
    </w:p>
    <w:p w:rsidRDefault="006E6E41" w:rsidP="00464955" w:rsidR="006E6E41"/>
    <w:p w:rsidRDefault="00A16DBA" w:rsidP="00391E54" w:rsidR="00A16DBA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A16DBA" w:rsidP="00391E54" w:rsidR="00A16DBA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6E6E41" w:rsidP="00464955" w:rsidR="006E6E41"/>
    <w:p w:rsidRDefault="00464955" w:rsidP="00464955" w:rsidR="00464955" w:rsidRPr="00236892">
      <w:r w:rsidRPr="00236892">
        <w:tab/>
      </w:r>
      <w:r w:rsidRPr="00236892">
        <w:tab/>
      </w:r>
      <w:r w:rsidRPr="00236892">
        <w:tab/>
      </w:r>
      <w:r w:rsidRPr="00236892">
        <w:tab/>
      </w:r>
      <w:r w:rsidRPr="00236892">
        <w:tab/>
      </w:r>
    </w:p>
    <w:p w:rsidRDefault="005E0EA4" w:rsidP="005E0EA4" w:rsidR="00464955" w:rsidRPr="005E0EA4">
      <w:pPr>
        <w:tabs>
          <w:tab w:pos="6795" w:val="left"/>
        </w:tabs>
      </w:pPr>
      <w:r>
        <w:tab/>
      </w:r>
    </w:p>
    <w:sectPr w:rsidSect="00C760B9" w:rsidR="00464955" w:rsidRPr="005E0EA4">
      <w:headerReference w:type="even" r:id="rId10"/>
      <w:headerReference w:type="default" r:id="rId11"/>
      <w:pgSz w:h="15840" w:w="12240"/>
      <w:pgMar w:gutter="0" w:footer="709" w:header="709" w:left="1622" w:bottom="1135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F33" w:rsidR="00CC0F33">
      <w:r>
        <w:separator/>
      </w:r>
    </w:p>
  </w:endnote>
  <w:endnote w:id="0" w:type="continuationSeparator">
    <w:p w:rsidRDefault="00CC0F33" w:rsidR="00CC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F33" w:rsidR="00CC0F33">
      <w:r>
        <w:separator/>
      </w:r>
    </w:p>
  </w:footnote>
  <w:footnote w:id="0" w:type="continuationSeparator">
    <w:p w:rsidRDefault="00CC0F33" w:rsidR="00CC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E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8286C" w:rsidP="00BF11CE" w:rsidR="0078286C">
    <w:pPr>
      <w:jc w:val="right"/>
    </w:pPr>
  </w:p>
  <w:p w:rsidRDefault="005E0EA4" w:rsidP="00C9798F" w:rsidR="00C9798F">
    <w:pPr>
      <w:pStyle w:val="Zaglavlje"/>
      <w:jc w:val="right"/>
    </w:pPr>
    <w:r>
      <w:t>25. St-</w:t>
    </w:r>
    <w:r w:rsidR="00AE31F1">
      <w:t>6829/2015</w:t>
    </w:r>
  </w:p>
  <w:p w:rsidRDefault="00C9798F" w:rsidP="00C9798F" w:rsidR="00C979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A1FAB"/>
    <w:rsid w:val="00100627"/>
    <w:rsid w:val="00125314"/>
    <w:rsid w:val="00150A1D"/>
    <w:rsid w:val="00162214"/>
    <w:rsid w:val="0018761D"/>
    <w:rsid w:val="001A38F9"/>
    <w:rsid w:val="001A5014"/>
    <w:rsid w:val="001B571C"/>
    <w:rsid w:val="001C40E4"/>
    <w:rsid w:val="001D1EB6"/>
    <w:rsid w:val="00236892"/>
    <w:rsid w:val="00253D0B"/>
    <w:rsid w:val="002B56FE"/>
    <w:rsid w:val="00367592"/>
    <w:rsid w:val="0037019C"/>
    <w:rsid w:val="0038490E"/>
    <w:rsid w:val="003E708D"/>
    <w:rsid w:val="0041103F"/>
    <w:rsid w:val="00421908"/>
    <w:rsid w:val="00464955"/>
    <w:rsid w:val="004844E7"/>
    <w:rsid w:val="00487B33"/>
    <w:rsid w:val="004D568D"/>
    <w:rsid w:val="00550525"/>
    <w:rsid w:val="0058345E"/>
    <w:rsid w:val="005C24EE"/>
    <w:rsid w:val="005C3E50"/>
    <w:rsid w:val="005E0EA4"/>
    <w:rsid w:val="006079BD"/>
    <w:rsid w:val="00625323"/>
    <w:rsid w:val="006D47DF"/>
    <w:rsid w:val="006E6E41"/>
    <w:rsid w:val="0073604F"/>
    <w:rsid w:val="00753821"/>
    <w:rsid w:val="00781F8B"/>
    <w:rsid w:val="0078286C"/>
    <w:rsid w:val="007958E5"/>
    <w:rsid w:val="007B1EB2"/>
    <w:rsid w:val="008A3E78"/>
    <w:rsid w:val="00945569"/>
    <w:rsid w:val="00947FB1"/>
    <w:rsid w:val="009672C7"/>
    <w:rsid w:val="009705AA"/>
    <w:rsid w:val="00983CA4"/>
    <w:rsid w:val="009C426B"/>
    <w:rsid w:val="009F6242"/>
    <w:rsid w:val="00A05D26"/>
    <w:rsid w:val="00A06632"/>
    <w:rsid w:val="00A07389"/>
    <w:rsid w:val="00A140F8"/>
    <w:rsid w:val="00A16DBA"/>
    <w:rsid w:val="00A20BB0"/>
    <w:rsid w:val="00A40375"/>
    <w:rsid w:val="00A779B9"/>
    <w:rsid w:val="00AE31F1"/>
    <w:rsid w:val="00AF35EC"/>
    <w:rsid w:val="00B30861"/>
    <w:rsid w:val="00B76396"/>
    <w:rsid w:val="00BA0340"/>
    <w:rsid w:val="00BA12DC"/>
    <w:rsid w:val="00BA6F34"/>
    <w:rsid w:val="00BF11CE"/>
    <w:rsid w:val="00BF3B1A"/>
    <w:rsid w:val="00C760B9"/>
    <w:rsid w:val="00C9636B"/>
    <w:rsid w:val="00C9798F"/>
    <w:rsid w:val="00C97F47"/>
    <w:rsid w:val="00CA35E4"/>
    <w:rsid w:val="00CC0F33"/>
    <w:rsid w:val="00D466D9"/>
    <w:rsid w:val="00D81301"/>
    <w:rsid w:val="00D93EE0"/>
    <w:rsid w:val="00E67339"/>
    <w:rsid w:val="00EC23FB"/>
    <w:rsid w:val="00ED5E31"/>
    <w:rsid w:val="00EF2BF1"/>
    <w:rsid w:val="00F2549F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Bezproreda" w:type="paragraph">
    <w:name w:val="No Spacing"/>
    <w:uiPriority w:val="1"/>
    <w:qFormat/>
    <w:rsid w:val="00A16D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3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E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3E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3E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3E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Bezproreda" w:type="paragraph">
    <w:name w:val="No Spacing"/>
    <w:uiPriority w:val="1"/>
    <w:qFormat/>
    <w:rsid w:val="00A16D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3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E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3E5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3E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3E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6829</izvorni_sadrzaj>
    <derivirana_varijabla naziv="DomainObject.Predmet.Broj_1">6829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St-6829/2015</izvorni_sadrzaj>
    <derivirana_varijabla naziv="DomainObject.Predmet.OznakaBroj_1">St-6829/2015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HAIDONG PROMET d.o.o. zastupanog po punomoćniku Haidong Zhang</izvorni_sadrzaj>
    <derivirana_varijabla naziv="DomainObject.Predmet.ProtustrankaFormated_1">  HAIDONG PROMET d.o.o. zastupanog po punomoćniku Haidong Zhang</derivirana_varijabla>
  </DomainObject.Predmet.ProtustrankaFormated>
  <DomainObject.Predmet.ProtustrankaFormatedOIB>
    <izvorni_sadrzaj>  HAIDONG PROMET d.o.o., OIB 35778053478 zastupanog po punomoćniku Haidong Zhang</izvorni_sadrzaj>
    <derivirana_varijabla naziv="DomainObject.Predmet.ProtustrankaFormatedOIB_1">  HAIDONG PROMET d.o.o., OIB 35778053478 zastupanog po punomoćniku Haidong Zhang</derivirana_varijabla>
  </DomainObject.Predmet.ProtustrankaFormatedOIB>
  <DomainObject.Predmet.ProtustrankaFormatedWithAdress>
    <izvorni_sadrzaj> HAIDONG PROMET d.o.o., Samoborska cesta 145, 10000 Zagreb zastupanog po punomoćniku Haidong Zhang</izvorni_sadrzaj>
    <derivirana_varijabla naziv="DomainObject.Predmet.ProtustrankaFormatedWithAdress_1"> HAIDONG PROMET d.o.o., Samoborska cesta 145, 10000 Zagreb zastupanog po punomoćniku Haidong Zhang</derivirana_varijabla>
  </DomainObject.Predmet.ProtustrankaFormatedWithAdress>
  <DomainObject.Predmet.ProtustrankaFormatedWithAdressOIB>
    <izvorni_sadrzaj> HAIDONG PROMET d.o.o., OIB 35778053478, Samoborska cesta 145, 10000 Zagreb zastupanog po punomoćniku Haidong Zhang</izvorni_sadrzaj>
    <derivirana_varijabla naziv="DomainObject.Predmet.ProtustrankaFormatedWithAdressOIB_1"> HAIDONG PROMET d.o.o., OIB 35778053478, Samoborska cesta 145, 10000 Zagreb zastupanog po punomoćniku Haidong Zhang</derivirana_varijabla>
  </DomainObject.Predmet.ProtustrankaFormatedWithAdressOIB>
  <DomainObject.Predmet.ProtustrankaWithAdress>
    <izvorni_sadrzaj>HAIDONG PROMET d.o.o. Samoborska cesta 145, 10000 Zagreb</izvorni_sadrzaj>
    <derivirana_varijabla naziv="DomainObject.Predmet.ProtustrankaWithAdress_1">HAIDONG PROMET d.o.o. Samoborska cesta 145, 10000 Zagreb</derivirana_varijabla>
  </DomainObject.Predmet.ProtustrankaWithAdress>
  <DomainObject.Predmet.ProtustrankaWithAdressOIB>
    <izvorni_sadrzaj>HAIDONG PROMET d.o.o., OIB 35778053478, Samoborska cesta 145, 10000 Zagreb</izvorni_sadrzaj>
    <derivirana_varijabla naziv="DomainObject.Predmet.ProtustrankaWithAdressOIB_1">HAIDONG PROMET d.o.o., OIB 35778053478, Samoborska cesta 145, 10000 Zagreb</derivirana_varijabla>
  </DomainObject.Predmet.ProtustrankaWithAdressOIB>
  <DomainObject.Predmet.ProtustrankaNazivFormated>
    <izvorni_sadrzaj>HAIDONG PROMET d.o.o.</izvorni_sadrzaj>
    <derivirana_varijabla naziv="DomainObject.Predmet.ProtustrankaNazivFormated_1">HAIDONG PROMET d.o.o.</derivirana_varijabla>
  </DomainObject.Predmet.ProtustrankaNazivFormated>
  <DomainObject.Predmet.ProtustrankaNazivFormatedOIB>
    <izvorni_sadrzaj>HAIDONG PROMET d.o.o., OIB 35778053478</izvorni_sadrzaj>
    <derivirana_varijabla naziv="DomainObject.Predmet.ProtustrankaNazivFormatedOIB_1">HAIDONG PROMET d.o.o., OIB 35778053478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HAIDONG PROMET d.o.o. zastupanog po punomoćniku Haidong Zhang</item>
    </izvorni_sadrzaj>
    <derivirana_varijabla naziv="DomainObject.Predmet.ProtuStrankaListFormated_1">
      <item>HAIDONG PROMET d.o.o. zastupanog po punomoćniku Haidong Zhang</item>
    </derivirana_varijabla>
  </DomainObject.Predmet.ProtuStrankaListFormated>
  <DomainObject.Predmet.ProtuStrankaListFormatedOIB>
    <izvorni_sadrzaj>
      <item>HAIDONG PROMET d.o.o., OIB 35778053478 zastupanog po punomoćniku Haidong Zhang</item>
    </izvorni_sadrzaj>
    <derivirana_varijabla naziv="DomainObject.Predmet.ProtuStrankaListFormatedOIB_1">
      <item>HAIDONG PROMET d.o.o., OIB 35778053478 zastupanog po punomoćniku Haidong Zhang</item>
    </derivirana_varijabla>
  </DomainObject.Predmet.ProtuStrankaListFormatedOIB>
  <DomainObject.Predmet.ProtuStrankaListFormatedWithAdress>
    <izvorni_sadrzaj>
      <item>HAIDONG PROMET d.o.o., Samoborska cesta 145, 10000 Zagreb zastupanog po punomoćniku Haidong Zhang</item>
    </izvorni_sadrzaj>
    <derivirana_varijabla naziv="DomainObject.Predmet.ProtuStrankaListFormatedWithAdress_1">
      <item>HAIDONG PROMET d.o.o., Samoborska cesta 145, 10000 Zagreb zastupanog po punomoćniku Haidong Zhang</item>
    </derivirana_varijabla>
  </DomainObject.Predmet.ProtuStrankaListFormatedWithAdress>
  <DomainObject.Predmet.ProtuStrankaListFormatedWithAdressOIB>
    <izvorni_sadrzaj>
      <item>HAIDONG PROMET d.o.o., OIB 35778053478, Samoborska cesta 145, 10000 Zagreb zastupanog po punomoćniku Haidong Zhang</item>
    </izvorni_sadrzaj>
    <derivirana_varijabla naziv="DomainObject.Predmet.ProtuStrankaListFormatedWithAdressOIB_1">
      <item>HAIDONG PROMET d.o.o., OIB 35778053478, Samoborska cesta 145, 10000 Zagreb zastupanog po punomoćniku Haidong Zhang</item>
    </derivirana_varijabla>
  </DomainObject.Predmet.ProtuStrankaListFormatedWithAdressOIB>
  <DomainObject.Predmet.ProtuStrankaListNazivFormated>
    <izvorni_sadrzaj>
      <item>HAIDONG PROMET d.o.o.</item>
    </izvorni_sadrzaj>
    <derivirana_varijabla naziv="DomainObject.Predmet.ProtuStrankaListNazivFormated_1">
      <item>HAIDONG PROMET d.o.o.</item>
    </derivirana_varijabla>
  </DomainObject.Predmet.ProtuStrankaListNazivFormated>
  <DomainObject.Predmet.ProtuStrankaListNazivFormatedOIB>
    <izvorni_sadrzaj>
      <item>HAIDONG PROMET d.o.o., OIB 35778053478</item>
    </izvorni_sadrzaj>
    <derivirana_varijabla naziv="DomainObject.Predmet.ProtuStrankaListNazivFormatedOIB_1">
      <item>HAIDONG PROMET d.o.o., OIB 35778053478</item>
    </derivirana_varijabla>
  </DomainObject.Predmet.ProtuStrankaListNazivFormatedOIB>
  <DomainObject.Predmet.OstaliListFormated>
    <izvorni_sadrzaj>
      <item>Haidong Zhang punomoćnik sudionika u postupku HAIDONG PROMET d.o.o.</item>
    </izvorni_sadrzaj>
    <derivirana_varijabla naziv="DomainObject.Predmet.OstaliListFormated_1">
      <item>Haidong Zhang punomoćnik sudionika u postupku HAIDONG PROMET d.o.o.</item>
    </derivirana_varijabla>
  </DomainObject.Predmet.OstaliListFormated>
  <DomainObject.Predmet.OstaliListFormatedOIB>
    <izvorni_sadrzaj>
      <item>Haidong Zhang, OIB 52312113127 punomoćnik sudionika u postupku HAIDONG PROMET d.o.o.</item>
    </izvorni_sadrzaj>
    <derivirana_varijabla naziv="DomainObject.Predmet.OstaliListFormatedOIB_1">
      <item>Haidong Zhang, OIB 52312113127 punomoćnik sudionika u postupku HAIDONG PROMET d.o.o.</item>
    </derivirana_varijabla>
  </DomainObject.Predmet.OstaliListFormatedOIB>
  <DomainObject.Predmet.OstaliListFormatedWithAdress>
    <izvorni_sadrzaj>
      <item>Haidong Zhang, Rua Magalhaes De Lima 31/2, Estremoz punomoćnik sudionika u postupku HAIDONG PROMET d.o.o.</item>
    </izvorni_sadrzaj>
    <derivirana_varijabla naziv="DomainObject.Predmet.OstaliListFormatedWithAdress_1">
      <item>Haidong Zhang, Rua Magalhaes De Lima 31/2, Estremoz punomoćnik sudionika u postupku HAIDONG PROMET d.o.o.</item>
    </derivirana_varijabla>
  </DomainObject.Predmet.OstaliListFormatedWithAdress>
  <DomainObject.Predmet.OstaliListFormatedWithAdressOIB>
    <izvorni_sadrzaj>
      <item>Haidong Zhang, OIB 52312113127, Rua Magalhaes De Lima 31/2, Estremoz punomoćnik sudionika u postupku HAIDONG PROMET d.o.o.</item>
    </izvorni_sadrzaj>
    <derivirana_varijabla naziv="DomainObject.Predmet.OstaliListFormatedWithAdressOIB_1">
      <item>Haidong Zhang, OIB 52312113127, Rua Magalhaes De Lima 31/2, Estremoz punomoćnik sudionika u postupku HAIDONG PROMET d.o.o.</item>
    </derivirana_varijabla>
  </DomainObject.Predmet.OstaliListFormatedWithAdressOIB>
  <DomainObject.Predmet.OstaliListNazivFormated>
    <izvorni_sadrzaj>
      <item>Haidong Zhang</item>
    </izvorni_sadrzaj>
    <derivirana_varijabla naziv="DomainObject.Predmet.OstaliListNazivFormated_1">
      <item>Haidong Zhang</item>
    </derivirana_varijabla>
  </DomainObject.Predmet.OstaliListNazivFormated>
  <DomainObject.Predmet.OstaliListNazivFormatedOIB>
    <izvorni_sadrzaj>
      <item>Haidong Zhang, OIB 52312113127</item>
    </izvorni_sadrzaj>
    <derivirana_varijabla naziv="DomainObject.Predmet.OstaliListNazivFormatedOIB_1">
      <item>Haidong Zhang, OIB 52312113127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HAIDONG PROMET d.o.o.</izvorni_sadrzaj>
    <derivirana_varijabla naziv="DomainObject.Predmet.ProtustrankaIDrugi_1">HAIDONG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HAIDONG PROMET d.o.o., OIB 35778053478, Samoborska cesta 145, 10000 Zagreb</izvorni_sadrzaj>
    <derivirana_varijabla naziv="DomainObject.Predmet.ProtustrankaIDrugiAdressOIB_1">HAIDONG PROMET d.o.o., OIB 35778053478,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HAIDONG PROMET d.o.o.</item>
      <item>Haidong Zhang</item>
    </izvorni_sadrzaj>
    <derivirana_varijabla naziv="DomainObject.Predmet.SudioniciListNaziv_1">
      <item>FINA Regionalni centar Zagreb</item>
      <item>HAIDONG PROMET d.o.o.</item>
      <item>Haidong Zhang</item>
    </derivirana_varijabla>
  </DomainObject.Predmet.SudioniciListNaziv>
  <DomainObject.Predmet.SudioniciListAdressOIB>
    <izvorni_sadrzaj>
      <item>FINA Regionalni centar Zagreb, OIB 85821130368, Trg svibanjskih žrtava 1995. 1,10000 Zagreb</item>
      <item>HAIDONG PROMET d.o.o., OIB 35778053478, Samoborska cesta 145,10000 Zagreb</item>
      <item>Haidong Zhang, OIB 52312113127, Rua Magalhaes De Lima 31/2,Estremoz</item>
    </izvorni_sadrzaj>
    <derivirana_varijabla naziv="DomainObject.Predmet.SudioniciListAdressOIB_1">
      <item>FINA Regionalni centar Zagreb, OIB 85821130368, Trg svibanjskih žrtava 1995. 1,10000 Zagreb</item>
      <item>HAIDONG PROMET d.o.o., OIB 35778053478, Samoborska cesta 145,10000 Zagreb</item>
      <item>Haidong Zhang, OIB 52312113127, Rua Magalhaes De Lima 31/2,Estremoz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35778053478</item>
      <item>, OIB 52312113127</item>
    </izvorni_sadrzaj>
    <derivirana_varijabla naziv="DomainObject.Predmet.SudioniciListNazivOIB_1">
      <item>, OIB 85821130368</item>
      <item>, OIB 35778053478</item>
      <item>, OIB 52312113127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5275</properties:Characters>
  <properties:Lines>116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2016-05-30T07:58:00Z</dcterms:created>
  <dc:creator>nribaric</dc:creator>
  <cp:lastModifiedBy>Mirela Šantek</cp:lastModifiedBy>
  <cp:lastPrinted>2016-05-31T08:05:00Z</cp:lastPrinted>
  <dcterms:modified xmlns:xsi="http://www.w3.org/2001/XMLSchema-instance" xsi:type="dcterms:W3CDTF">2016-05-31T08:05:00Z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