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9d1f" w14:paraId="61f9d1f" w:rsidRDefault="007371D2" w:rsidP="007371D2" w:rsidR="007371D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371D2" w:rsidP="007371D2" w:rsidR="007371D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7371D2" w:rsidP="007371D2" w:rsidR="007371D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7371D2" w:rsidP="007371D2" w:rsidR="007371D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142CEE" w:rsidP="00142CEE" w:rsidR="00142CEE">
      <w:pPr>
        <w:rPr>
          <w:rFonts w:cs="Times New Roman" w:hAnsi="Times New Roman" w:ascii="Times New Roman"/>
          <w:sz w:val="24"/>
          <w:szCs w:val="24"/>
        </w:rPr>
      </w:pPr>
    </w:p>
    <w:p w:rsidRDefault="007371D2" w:rsidP="00142CEE" w:rsidR="007371D2">
      <w:pPr>
        <w:rPr>
          <w:rFonts w:cs="Times New Roman" w:hAnsi="Times New Roman" w:ascii="Times New Roman"/>
          <w:sz w:val="24"/>
          <w:szCs w:val="24"/>
        </w:rPr>
      </w:pPr>
    </w:p>
    <w:p w:rsidRDefault="007371D2" w:rsidP="00142CEE" w:rsidR="007371D2">
      <w:pPr>
        <w:rPr>
          <w:rFonts w:cs="Times New Roman" w:hAnsi="Times New Roman" w:ascii="Times New Roman"/>
          <w:sz w:val="24"/>
          <w:szCs w:val="24"/>
        </w:rPr>
      </w:pPr>
    </w:p>
    <w:p w:rsidRDefault="00D51AE1" w:rsidP="00142CEE" w:rsidR="00D51AE1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7371D2" w:rsidR="00142C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</w:t>
      </w:r>
      <w:r w:rsidR="00DC5AF2">
        <w:rPr>
          <w:rFonts w:cs="Times New Roman" w:hAnsi="Times New Roman" w:ascii="Times New Roman"/>
          <w:sz w:val="24"/>
          <w:szCs w:val="24"/>
        </w:rPr>
        <w:t xml:space="preserve">dmetu koji se vodi nad </w:t>
      </w:r>
      <w:r w:rsidR="007371D2">
        <w:rPr>
          <w:rFonts w:cs="Times New Roman" w:hAnsi="Times New Roman" w:ascii="Times New Roman"/>
          <w:sz w:val="24"/>
          <w:szCs w:val="24"/>
        </w:rPr>
        <w:t>stečajnom masom</w:t>
      </w:r>
      <w:r w:rsidR="007371D2" w:rsidRPr="00BF5851">
        <w:rPr>
          <w:rFonts w:cs="Times New Roman" w:hAnsi="Times New Roman" w:ascii="Times New Roman"/>
          <w:sz w:val="24"/>
          <w:szCs w:val="24"/>
        </w:rPr>
        <w:t xml:space="preserve"> </w:t>
      </w:r>
      <w:r w:rsidR="007371D2" w:rsidRPr="00BF5851">
        <w:rPr>
          <w:rFonts w:hAnsi="Times New Roman" w:ascii="Times New Roman"/>
          <w:sz w:val="24"/>
          <w:szCs w:val="24"/>
        </w:rPr>
        <w:t>ŠTEDNO KREDITNA ZADRUGA VARAŽDINSKI CEK</w:t>
      </w:r>
      <w:r w:rsidR="007371D2">
        <w:rPr>
          <w:rFonts w:hAnsi="Times New Roman" w:ascii="Times New Roman"/>
          <w:sz w:val="24"/>
          <w:szCs w:val="24"/>
        </w:rPr>
        <w:t>IN u stečaju, Varaždin, Uska 2</w:t>
      </w:r>
      <w:r w:rsidRPr="00142CEE">
        <w:rPr>
          <w:rFonts w:cs="Times New Roman" w:hAnsi="Times New Roman" w:ascii="Times New Roman"/>
          <w:sz w:val="24"/>
          <w:szCs w:val="24"/>
        </w:rPr>
        <w:t xml:space="preserve">, </w:t>
      </w:r>
      <w:r w:rsidR="007371D2">
        <w:rPr>
          <w:rFonts w:cs="Times New Roman" w:hAnsi="Times New Roman" w:ascii="Times New Roman"/>
          <w:sz w:val="24"/>
          <w:szCs w:val="24"/>
        </w:rPr>
        <w:t xml:space="preserve">7. veljače 2017. </w:t>
      </w:r>
      <w:r w:rsidRPr="00142CEE">
        <w:rPr>
          <w:rFonts w:cs="Times New Roman" w:hAnsi="Times New Roman" w:ascii="Times New Roman"/>
          <w:sz w:val="24"/>
          <w:szCs w:val="24"/>
        </w:rPr>
        <w:t>donosi sljedeći,</w:t>
      </w:r>
    </w:p>
    <w:p w:rsidRDefault="007371D2" w:rsidP="00142CEE" w:rsidR="007371D2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142CEE" w:rsidR="00142CEE">
      <w:pPr>
        <w:jc w:val="center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371D2" w:rsidP="00142CEE" w:rsidR="007371D2" w:rsidRPr="00142CE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42CEE" w:rsidP="007371D2" w:rsidR="00142CEE" w:rsidRPr="007371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71D2">
        <w:rPr>
          <w:rFonts w:cs="Times New Roman" w:hAnsi="Times New Roman" w:ascii="Times New Roman"/>
          <w:sz w:val="24"/>
          <w:szCs w:val="24"/>
        </w:rPr>
        <w:t xml:space="preserve">Na temelju rješenja o dosudi  ovoga suda od </w:t>
      </w:r>
      <w:r w:rsidR="00DC5AF2" w:rsidRPr="007371D2">
        <w:rPr>
          <w:rFonts w:cs="Times New Roman" w:hAnsi="Times New Roman" w:ascii="Times New Roman"/>
          <w:sz w:val="24"/>
          <w:szCs w:val="24"/>
        </w:rPr>
        <w:t xml:space="preserve">14. studenog 2016., </w:t>
      </w:r>
      <w:r w:rsidR="007371D2" w:rsidRPr="007371D2">
        <w:rPr>
          <w:rFonts w:cs="Times New Roman" w:hAnsi="Times New Roman" w:ascii="Times New Roman"/>
          <w:sz w:val="24"/>
          <w:szCs w:val="24"/>
        </w:rPr>
        <w:t xml:space="preserve">poslovni broj St-27/99-271 </w:t>
      </w:r>
      <w:r w:rsidRPr="007371D2">
        <w:rPr>
          <w:rFonts w:cs="Times New Roman" w:hAnsi="Times New Roman" w:ascii="Times New Roman"/>
          <w:sz w:val="24"/>
          <w:szCs w:val="24"/>
        </w:rPr>
        <w:t>određuje se upis prava vlasništva na nekretninama</w:t>
      </w:r>
      <w:r w:rsidR="00DC5AF2" w:rsidRPr="00DC5AF2">
        <w:t xml:space="preserve"> </w:t>
      </w:r>
      <w:r w:rsidR="00DC5AF2" w:rsidRPr="007371D2">
        <w:rPr>
          <w:rFonts w:cs="Times New Roman" w:hAnsi="Times New Roman" w:ascii="Times New Roman"/>
          <w:sz w:val="24"/>
          <w:szCs w:val="24"/>
        </w:rPr>
        <w:t>stečajne mase</w:t>
      </w:r>
      <w:r w:rsidR="007371D2" w:rsidRPr="007371D2">
        <w:rPr>
          <w:rFonts w:cs="Times New Roman" w:hAnsi="Times New Roman" w:ascii="Times New Roman"/>
          <w:sz w:val="24"/>
          <w:szCs w:val="24"/>
        </w:rPr>
        <w:t xml:space="preserve"> </w:t>
      </w:r>
      <w:r w:rsidR="00DC5AF2" w:rsidRPr="007371D2">
        <w:rPr>
          <w:rFonts w:cs="Times New Roman" w:hAnsi="Times New Roman" w:ascii="Times New Roman"/>
          <w:sz w:val="24"/>
          <w:szCs w:val="24"/>
        </w:rPr>
        <w:t>ŠTEDNO KREDITNA ZADRUGA VARAŽDINSKI CEKIN u stečaju iz Varaždina, Uska 2,</w:t>
      </w:r>
      <w:r w:rsidR="007371D2" w:rsidRPr="007371D2">
        <w:rPr>
          <w:rFonts w:cs="Times New Roman" w:hAnsi="Times New Roman" w:ascii="Times New Roman"/>
          <w:sz w:val="24"/>
          <w:szCs w:val="24"/>
        </w:rPr>
        <w:t xml:space="preserve"> </w:t>
      </w:r>
      <w:r w:rsidRPr="007371D2">
        <w:rPr>
          <w:rFonts w:cs="Times New Roman" w:hAnsi="Times New Roman" w:ascii="Times New Roman"/>
          <w:sz w:val="24"/>
          <w:szCs w:val="24"/>
        </w:rPr>
        <w:t>i to:</w:t>
      </w:r>
    </w:p>
    <w:p w:rsidRDefault="00DC5AF2" w:rsidP="007371D2" w:rsidR="00DC5A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C5AF2">
        <w:rPr>
          <w:rFonts w:cs="Times New Roman" w:hAnsi="Times New Roman" w:ascii="Times New Roman"/>
          <w:sz w:val="24"/>
          <w:szCs w:val="24"/>
        </w:rPr>
        <w:t xml:space="preserve"> čkbr. 228/1/2/A/1/486/1/2, ulica Ivana Pl. Zajca sa 1712 m</w:t>
      </w:r>
      <w:r w:rsidRPr="007371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5AF2">
        <w:rPr>
          <w:rFonts w:cs="Times New Roman" w:hAnsi="Times New Roman" w:ascii="Times New Roman"/>
          <w:sz w:val="24"/>
          <w:szCs w:val="24"/>
        </w:rPr>
        <w:t>, dvorište sa 662 m</w:t>
      </w:r>
      <w:r w:rsidRPr="007371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5AF2">
        <w:rPr>
          <w:rFonts w:cs="Times New Roman" w:hAnsi="Times New Roman" w:ascii="Times New Roman"/>
          <w:sz w:val="24"/>
          <w:szCs w:val="24"/>
        </w:rPr>
        <w:t xml:space="preserve"> i stambena zgrada sa 1050 m</w:t>
      </w:r>
      <w:r w:rsidRPr="007371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5AF2">
        <w:rPr>
          <w:rFonts w:cs="Times New Roman" w:hAnsi="Times New Roman" w:ascii="Times New Roman"/>
          <w:sz w:val="24"/>
          <w:szCs w:val="24"/>
        </w:rPr>
        <w:t>, suvlasnički dio: 6509/350545 etažno vlasništvo (E-52) dvosoban stan, ulaz 27, II. kat lijevo, NKP 65,09 m</w:t>
      </w:r>
      <w:r w:rsidRPr="007371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5AF2">
        <w:rPr>
          <w:rFonts w:cs="Times New Roman" w:hAnsi="Times New Roman" w:ascii="Times New Roman"/>
          <w:sz w:val="24"/>
          <w:szCs w:val="24"/>
        </w:rPr>
        <w:t xml:space="preserve"> sa dvije lođe i pripadajućim spremištem u prizemlju, upisane u z.k. ul. broj 7869, k.o. Čakovec, upisana kod Općinskog suda u Čakovcu, Zemljišno-knjižni odjel, </w:t>
      </w:r>
      <w:r>
        <w:rPr>
          <w:rFonts w:cs="Times New Roman" w:hAnsi="Times New Roman" w:ascii="Times New Roman"/>
          <w:sz w:val="24"/>
          <w:szCs w:val="24"/>
        </w:rPr>
        <w:t>u korist kupca Nebojše Živković</w:t>
      </w:r>
      <w:r w:rsidRPr="00DC5AF2">
        <w:rPr>
          <w:rFonts w:cs="Times New Roman" w:hAnsi="Times New Roman" w:ascii="Times New Roman"/>
          <w:sz w:val="24"/>
          <w:szCs w:val="24"/>
        </w:rPr>
        <w:t>, Belica, Gardinovec 192, OIB: 59580426911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C5AF2" w:rsidP="007371D2" w:rsidR="007B781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71D2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7371D2" w:rsidRPr="007371D2">
        <w:rPr>
          <w:rFonts w:cs="Times New Roman" w:hAnsi="Times New Roman" w:ascii="Times New Roman"/>
          <w:sz w:val="24"/>
          <w:szCs w:val="24"/>
        </w:rPr>
        <w:t>Nebojša</w:t>
      </w:r>
      <w:r w:rsidRPr="007371D2">
        <w:rPr>
          <w:rFonts w:cs="Times New Roman" w:hAnsi="Times New Roman" w:ascii="Times New Roman"/>
          <w:sz w:val="24"/>
          <w:szCs w:val="24"/>
        </w:rPr>
        <w:t xml:space="preserve"> Živković, Belica, Gardinovec 192, OIB: 59580426911</w:t>
      </w:r>
      <w:r w:rsidR="007371D2" w:rsidRPr="007371D2">
        <w:rPr>
          <w:rFonts w:cs="Times New Roman" w:hAnsi="Times New Roman" w:ascii="Times New Roman"/>
          <w:sz w:val="24"/>
          <w:szCs w:val="24"/>
        </w:rPr>
        <w:t>,</w:t>
      </w:r>
      <w:r w:rsidRPr="007371D2">
        <w:rPr>
          <w:rFonts w:cs="Times New Roman" w:hAnsi="Times New Roman" w:ascii="Times New Roman"/>
          <w:sz w:val="24"/>
          <w:szCs w:val="24"/>
        </w:rPr>
        <w:t xml:space="preserve"> uplatio kupovninu za nekretninu iz toč.</w:t>
      </w:r>
      <w:r w:rsidR="007371D2" w:rsidRPr="007371D2">
        <w:rPr>
          <w:rFonts w:cs="Times New Roman" w:hAnsi="Times New Roman" w:ascii="Times New Roman"/>
          <w:sz w:val="24"/>
          <w:szCs w:val="24"/>
        </w:rPr>
        <w:t xml:space="preserve"> </w:t>
      </w:r>
      <w:r w:rsidRPr="007371D2">
        <w:rPr>
          <w:rFonts w:cs="Times New Roman" w:hAnsi="Times New Roman" w:ascii="Times New Roman"/>
          <w:sz w:val="24"/>
          <w:szCs w:val="24"/>
        </w:rPr>
        <w:t>I</w:t>
      </w:r>
      <w:r w:rsidR="007371D2" w:rsidRPr="007371D2">
        <w:rPr>
          <w:rFonts w:cs="Times New Roman" w:hAnsi="Times New Roman" w:ascii="Times New Roman"/>
          <w:sz w:val="24"/>
          <w:szCs w:val="24"/>
        </w:rPr>
        <w:t>.</w:t>
      </w:r>
      <w:r w:rsidRPr="007371D2">
        <w:rPr>
          <w:rFonts w:cs="Times New Roman" w:hAnsi="Times New Roman" w:ascii="Times New Roman"/>
          <w:sz w:val="24"/>
          <w:szCs w:val="24"/>
        </w:rPr>
        <w:t xml:space="preserve"> izreke ovog zaključka u iznosu od 212.488,00 kn.</w:t>
      </w:r>
    </w:p>
    <w:p w:rsidRDefault="007371D2" w:rsidP="007371D2" w:rsidR="00737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D51AE1" w:rsidR="00D51AE1" w:rsidRPr="00D51AE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71D2">
        <w:rPr>
          <w:rFonts w:cs="Times New Roman" w:hAnsi="Times New Roman" w:ascii="Times New Roman"/>
          <w:sz w:val="24"/>
          <w:szCs w:val="24"/>
        </w:rPr>
        <w:t>Nalaže se Općinskom sudu u Čakovcu, Zemljišno knjižni odjel, da izvrši upis prava vlasništva u korist kupca</w:t>
      </w:r>
      <w:r w:rsidRPr="00142CEE">
        <w:t xml:space="preserve"> </w:t>
      </w:r>
      <w:r>
        <w:rPr>
          <w:rFonts w:cs="Times New Roman" w:hAnsi="Times New Roman" w:ascii="Times New Roman"/>
          <w:sz w:val="24"/>
          <w:szCs w:val="24"/>
        </w:rPr>
        <w:t>Nebojše Živković</w:t>
      </w:r>
      <w:r w:rsidRPr="00DC5AF2">
        <w:rPr>
          <w:rFonts w:cs="Times New Roman" w:hAnsi="Times New Roman" w:ascii="Times New Roman"/>
          <w:sz w:val="24"/>
          <w:szCs w:val="24"/>
        </w:rPr>
        <w:t>, Belica, Gardinovec 192, OIB: 59580426911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371D2">
        <w:rPr>
          <w:rFonts w:cs="Times New Roman" w:hAnsi="Times New Roman" w:ascii="Times New Roman"/>
          <w:sz w:val="24"/>
          <w:szCs w:val="24"/>
        </w:rPr>
        <w:t>na nekretninama navedenim u toč. I. izreke ovog zaključka</w:t>
      </w:r>
      <w:r w:rsidR="00D51AE1">
        <w:rPr>
          <w:rFonts w:cs="Times New Roman" w:hAnsi="Times New Roman" w:ascii="Times New Roman"/>
          <w:sz w:val="24"/>
          <w:szCs w:val="24"/>
        </w:rPr>
        <w:t>.</w:t>
      </w:r>
    </w:p>
    <w:p w:rsidRDefault="00D51AE1" w:rsidP="00D51AE1" w:rsidR="00D51AE1" w:rsidRPr="00D51AE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CEE" w:rsidP="007371D2" w:rsidR="00142CEE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71D2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7371D2" w:rsidP="007371D2" w:rsidR="00737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CEE" w:rsidP="00D51AE1" w:rsidR="00142CEE" w:rsidRPr="00D51AE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71D2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</w:t>
      </w:r>
      <w:r w:rsidRPr="00D51AE1">
        <w:rPr>
          <w:rFonts w:cs="Times New Roman" w:hAnsi="Times New Roman" w:ascii="Times New Roman"/>
          <w:sz w:val="24"/>
          <w:szCs w:val="24"/>
        </w:rPr>
        <w:t>sti sud.</w:t>
      </w:r>
    </w:p>
    <w:p w:rsidRDefault="00142CEE" w:rsidP="007371D2" w:rsid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51AE1" w:rsidP="007371D2" w:rsidR="00D51AE1" w:rsidRP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2CEE" w:rsidP="00142CEE" w:rsidR="00142CEE" w:rsidRPr="00142CEE">
      <w:pPr>
        <w:jc w:val="center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142CEE" w:rsidP="00142CEE" w:rsidR="00142CEE" w:rsidRPr="00142CEE">
      <w:pPr>
        <w:rPr>
          <w:rFonts w:cs="Times New Roman" w:hAnsi="Times New Roman" w:ascii="Times New Roman"/>
          <w:sz w:val="24"/>
          <w:szCs w:val="24"/>
        </w:rPr>
      </w:pPr>
    </w:p>
    <w:p w:rsidRDefault="00142CEE" w:rsidP="007371D2" w:rsidR="00142C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42CEE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 </w:t>
      </w:r>
      <w:r w:rsidR="007724D7" w:rsidRPr="007724D7">
        <w:rPr>
          <w:rFonts w:cs="Times New Roman" w:hAnsi="Times New Roman" w:ascii="Times New Roman"/>
          <w:sz w:val="24"/>
          <w:szCs w:val="24"/>
        </w:rPr>
        <w:t>212.488,00 kn</w:t>
      </w:r>
      <w:r w:rsidR="007724D7">
        <w:rPr>
          <w:rFonts w:cs="Times New Roman" w:hAnsi="Times New Roman" w:ascii="Times New Roman"/>
          <w:sz w:val="24"/>
          <w:szCs w:val="24"/>
        </w:rPr>
        <w:t>,</w:t>
      </w:r>
      <w:r w:rsidRPr="00142CEE">
        <w:rPr>
          <w:rFonts w:cs="Times New Roman" w:hAnsi="Times New Roman" w:ascii="Times New Roman"/>
          <w:sz w:val="24"/>
          <w:szCs w:val="24"/>
        </w:rPr>
        <w:t xml:space="preserve">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</w:t>
      </w:r>
      <w:r w:rsidR="007371D2">
        <w:rPr>
          <w:rFonts w:cs="Times New Roman" w:hAnsi="Times New Roman" w:ascii="Times New Roman"/>
          <w:sz w:val="24"/>
          <w:szCs w:val="24"/>
        </w:rPr>
        <w:t xml:space="preserve"> </w:t>
      </w:r>
      <w:r w:rsidRPr="00142CEE">
        <w:rPr>
          <w:rFonts w:cs="Times New Roman" w:hAnsi="Times New Roman" w:ascii="Times New Roman"/>
          <w:sz w:val="24"/>
          <w:szCs w:val="24"/>
        </w:rPr>
        <w:t>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7371D2" w:rsidP="007371D2" w:rsidR="007371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7. veljače 2017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371D2" w:rsidP="007371D2" w:rsidR="007371D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7371D2" w:rsidP="007371D2" w:rsidR="007371D2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371D2" w:rsidP="007371D2" w:rsidR="007371D2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371D2" w:rsidP="007371D2" w:rsidR="007371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7371D2" w:rsidP="007371D2" w:rsidR="007371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7371D2" w:rsidP="007371D2" w:rsidR="007371D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1.</w:t>
      </w:r>
      <w:r w:rsidRPr="004F4D56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A52E59">
        <w:rPr>
          <w:rFonts w:cs="Times New Roman" w:hAnsi="Times New Roman" w:ascii="Times New Roman"/>
          <w:sz w:val="24"/>
          <w:szCs w:val="24"/>
        </w:rPr>
        <w:t>Stanko Makar, Ludbreg, P. Zrinskog 3,</w:t>
      </w: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2.</w:t>
      </w:r>
      <w:r w:rsidRPr="004F4D56"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A52E59">
        <w:rPr>
          <w:rFonts w:cs="Times New Roman" w:hAnsi="Times New Roman" w:ascii="Times New Roman"/>
          <w:sz w:val="24"/>
          <w:szCs w:val="24"/>
        </w:rPr>
        <w:t>Nebojša Živković, Belica, Gardinovec 192,</w:t>
      </w:r>
    </w:p>
    <w:p w:rsidRDefault="007371D2" w:rsidP="007371D2" w:rsidR="007371D2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3.</w:t>
      </w:r>
      <w:r w:rsidRPr="004F4D56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od </w:t>
      </w:r>
      <w:r w:rsidR="00A52E59">
        <w:rPr>
          <w:rFonts w:cs="Times New Roman" w:hAnsi="Times New Roman" w:ascii="Times New Roman"/>
          <w:sz w:val="24"/>
          <w:szCs w:val="24"/>
        </w:rPr>
        <w:t>14. studenog 216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A52E59">
        <w:rPr>
          <w:rFonts w:cs="Times New Roman" w:hAnsi="Times New Roman" w:ascii="Times New Roman"/>
          <w:sz w:val="24"/>
          <w:szCs w:val="24"/>
        </w:rPr>
        <w:t>7/99-271</w:t>
      </w:r>
      <w:r>
        <w:rPr>
          <w:rFonts w:cs="Times New Roman" w:hAnsi="Times New Roman" w:ascii="Times New Roman"/>
          <w:sz w:val="24"/>
          <w:szCs w:val="24"/>
        </w:rPr>
        <w:t>, s klauzulom pravomoćnosti,</w:t>
      </w: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4.</w:t>
      </w:r>
      <w:r w:rsidRPr="004F4D56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71D2" w:rsidP="007371D2" w:rsidR="007371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45F5" w:rsidP="00142CEE" w:rsidR="005E45F5" w:rsidRPr="00142CEE">
      <w:pPr>
        <w:rPr>
          <w:rFonts w:cs="Times New Roman" w:hAnsi="Times New Roman" w:ascii="Times New Roman"/>
          <w:sz w:val="24"/>
          <w:szCs w:val="24"/>
        </w:rPr>
      </w:pPr>
    </w:p>
    <w:sectPr w:rsidSect="007371D2" w:rsidR="005E45F5" w:rsidRPr="00142C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017" w:rsidP="007371D2" w:rsidR="001E1017">
      <w:pPr>
        <w:spacing w:lineRule="auto" w:line="240" w:after="0"/>
      </w:pPr>
      <w:r>
        <w:separator/>
      </w:r>
    </w:p>
  </w:endnote>
  <w:endnote w:id="0" w:type="continuationSeparator">
    <w:p w:rsidRDefault="001E1017" w:rsidP="007371D2" w:rsidR="001E10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017" w:rsidP="007371D2" w:rsidR="001E1017">
      <w:pPr>
        <w:spacing w:lineRule="auto" w:line="240" w:after="0"/>
      </w:pPr>
      <w:r>
        <w:separator/>
      </w:r>
    </w:p>
  </w:footnote>
  <w:footnote w:id="0" w:type="continuationSeparator">
    <w:p w:rsidRDefault="001E1017" w:rsidP="007371D2" w:rsidR="001E10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566436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371D2" w:rsidR="007371D2" w:rsidRPr="007371D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71D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71D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71D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00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371D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371D2" w:rsidR="007371D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371D2">
      <w:rPr>
        <w:rFonts w:cs="Times New Roman" w:hAnsi="Times New Roman" w:ascii="Times New Roman"/>
        <w:sz w:val="24"/>
        <w:szCs w:val="24"/>
      </w:rPr>
      <w:t>Poslovni broj: 5 St-7/99-282</w:t>
    </w:r>
  </w:p>
  <w:p w:rsidRDefault="007371D2" w:rsidR="007371D2">
    <w:pPr>
      <w:pStyle w:val="Zaglavlje"/>
      <w:rPr>
        <w:rFonts w:cs="Times New Roman" w:hAnsi="Times New Roman" w:ascii="Times New Roman"/>
        <w:sz w:val="24"/>
        <w:szCs w:val="24"/>
      </w:rPr>
    </w:pPr>
  </w:p>
  <w:p w:rsidRDefault="007371D2" w:rsidR="007371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1D2" w:rsidR="007371D2" w:rsidRPr="007371D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371D2">
      <w:rPr>
        <w:rFonts w:cs="Times New Roman" w:hAnsi="Times New Roman" w:ascii="Times New Roman"/>
        <w:sz w:val="24"/>
        <w:szCs w:val="24"/>
      </w:rPr>
      <w:t>Poslovni broj: 5 St-7/99-282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740D8"/>
    <w:multiLevelType w:val="hybridMultilevel"/>
    <w:tmpl w:val="E514AC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6E1F74"/>
    <w:multiLevelType w:val="hybridMultilevel"/>
    <w:tmpl w:val="6E4E0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A0A"/>
    <w:rsid w:val="00054D56"/>
    <w:rsid w:val="00142CEE"/>
    <w:rsid w:val="001E1017"/>
    <w:rsid w:val="003A598E"/>
    <w:rsid w:val="005A000B"/>
    <w:rsid w:val="005E45F5"/>
    <w:rsid w:val="006456BF"/>
    <w:rsid w:val="00713A0A"/>
    <w:rsid w:val="007371D2"/>
    <w:rsid w:val="007724D7"/>
    <w:rsid w:val="007B7810"/>
    <w:rsid w:val="00A52E59"/>
    <w:rsid w:val="00AD4E6F"/>
    <w:rsid w:val="00D51AE1"/>
    <w:rsid w:val="00DC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71D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1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371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71D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71D2"/>
  </w:style>
  <w:style w:styleId="Podnoje" w:type="paragraph">
    <w:name w:val="footer"/>
    <w:basedOn w:val="Normal"/>
    <w:link w:val="PodnojeChar"/>
    <w:uiPriority w:val="99"/>
    <w:unhideWhenUsed/>
    <w:rsid w:val="007371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71D2"/>
  </w:style>
  <w:style w:styleId="Tekstrezerviranogmjesta" w:type="character">
    <w:name w:val="Placeholder Text"/>
    <w:basedOn w:val="Zadanifontodlomka"/>
    <w:uiPriority w:val="99"/>
    <w:semiHidden/>
    <w:rsid w:val="005A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00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00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00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00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71D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1D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371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71D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71D2"/>
  </w:style>
  <w:style w:styleId="Podnoje" w:type="paragraph">
    <w:name w:val="footer"/>
    <w:basedOn w:val="Normal"/>
    <w:link w:val="PodnojeChar"/>
    <w:uiPriority w:val="99"/>
    <w:unhideWhenUsed/>
    <w:rsid w:val="007371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71D2"/>
  </w:style>
  <w:style w:styleId="Tekstrezerviranogmjesta" w:type="character">
    <w:name w:val="Placeholder Text"/>
    <w:basedOn w:val="Zadanifontodlomka"/>
    <w:uiPriority w:val="99"/>
    <w:semiHidden/>
    <w:rsid w:val="005A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00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00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0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00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St-7/1999-282</izvorni_sadrzaj>
    <derivirana_varijabla naziv="DomainObject.Oznaka_1">St-7/1999-282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  <item>Dona Jalušić, Karlović Vinka 39, 40000 Nedelišće</item>
      <item>Općinsko državno odvjetništvo u Varaždinu, Kratka 1, 42000 Varaždin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  <item>Dona Jalušić, OIB 55324408178, Karlović Vinka 39, 40000 Nedelišće</item>
      <item>Općinsko državno odvjetništvo u Varaždinu, Kratka 1, 42000 Varaždin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  <item>Dona Jalušić, OIB 55324408178</item>
      <item>Općinsko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St-7/1999-282</izvorni_sadrzaj>
    <derivirana_varijabla naziv="DomainObject.PoslovniBrojDokumenta_1">St-7/1999-282</derivirana_varijabla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  <item>Dona Jalušić</item>
      <item>Općinsko državno odvjetništvo u Varaždinu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  <item>Dona Jalušić, OIB 55324408178, Karlović Vinka 39,40000 Nedelišće</item>
      <item>Općinsko državno odvjetništvo u Varaždinu,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  <item>, OIB 55324408178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2421</properties:Characters>
  <properties:Lines>67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2017-02-03T13:17:00Z</dcterms:created>
  <dc:creator>Ksenija Flack Makitan</dc:creator>
  <cp:lastModifiedBy>Lea Rogina</cp:lastModifiedBy>
  <cp:lastPrinted>2017-02-07T11:13:00Z</cp:lastPrinted>
  <dcterms:modified xmlns:xsi="http://www.w3.org/2001/XMLSchema-instance" xsi:type="dcterms:W3CDTF">2017-02-07T11:15:00Z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St-7/1999-282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