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78c4" w14:paraId="64f78c4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D70E9A" w:rsidP="00EB2161" w:rsidR="00D70E9A">
      <w:pPr>
        <w:rPr>
          <w:b/>
          <w:sz w:val="24"/>
        </w:rPr>
      </w:pPr>
    </w:p>
    <w:p w:rsidRDefault="00EB2161" w:rsidP="00EB2161" w:rsidR="00EB2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75FF0">
        <w:rPr>
          <w:sz w:val="24"/>
        </w:rPr>
        <w:t>6705</w:t>
      </w:r>
      <w:r>
        <w:rPr>
          <w:sz w:val="24"/>
        </w:rPr>
        <w:t>/1</w:t>
      </w:r>
      <w:r w:rsidR="00F75FF0">
        <w:rPr>
          <w:sz w:val="24"/>
        </w:rPr>
        <w:t>5</w:t>
      </w:r>
      <w:r>
        <w:rPr>
          <w:sz w:val="24"/>
        </w:rPr>
        <w:t xml:space="preserve">     </w:t>
      </w:r>
    </w:p>
    <w:p w:rsidRDefault="00EB2161" w:rsidP="00EB2161" w:rsidR="00EB2161">
      <w:pPr>
        <w:jc w:val="center"/>
        <w:rPr>
          <w:sz w:val="24"/>
        </w:rPr>
      </w:pPr>
    </w:p>
    <w:p w:rsidRDefault="001B40A8" w:rsidP="00EB2161" w:rsidR="00EB2161" w:rsidRPr="00337798">
      <w:pPr>
        <w:jc w:val="center"/>
        <w:rPr>
          <w:sz w:val="24"/>
        </w:rPr>
      </w:pPr>
      <w:r>
        <w:rPr>
          <w:sz w:val="24"/>
        </w:rPr>
        <w:t xml:space="preserve">U   I M E   </w:t>
      </w:r>
      <w:r w:rsidR="00EB2161" w:rsidRPr="00337798">
        <w:rPr>
          <w:sz w:val="24"/>
        </w:rPr>
        <w:t xml:space="preserve">R E P U B L I K </w:t>
      </w:r>
      <w:r>
        <w:rPr>
          <w:sz w:val="24"/>
        </w:rPr>
        <w:t>E</w:t>
      </w:r>
      <w:r w:rsidR="00EB2161" w:rsidRPr="00337798">
        <w:rPr>
          <w:sz w:val="24"/>
        </w:rPr>
        <w:t xml:space="preserve">  H R V A T S K </w:t>
      </w:r>
      <w:r>
        <w:rPr>
          <w:sz w:val="24"/>
        </w:rPr>
        <w:t>E</w:t>
      </w:r>
    </w:p>
    <w:p w:rsidRDefault="00EB2161" w:rsidP="00EB2161" w:rsidR="00EB2161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B2161" w:rsidP="00EB2161" w:rsidR="00EB2161" w:rsidRPr="00337798">
      <w:pPr>
        <w:jc w:val="center"/>
        <w:rPr>
          <w:sz w:val="24"/>
        </w:rPr>
      </w:pPr>
    </w:p>
    <w:p w:rsidRDefault="00EB2161" w:rsidP="00EB2161" w:rsidR="00EB2161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="00A0076B">
        <w:rPr>
          <w:sz w:val="24"/>
          <w:szCs w:val="24"/>
        </w:rPr>
        <w:t>ULJA I MAZIVA</w:t>
      </w:r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Zagreb, </w:t>
      </w:r>
      <w:r w:rsidR="00A0076B">
        <w:rPr>
          <w:sz w:val="24"/>
          <w:szCs w:val="24"/>
        </w:rPr>
        <w:t>Badalićeva 26 c. OIB 34110288353</w:t>
      </w:r>
      <w:r w:rsidRPr="0092652A">
        <w:rPr>
          <w:sz w:val="24"/>
          <w:szCs w:val="24"/>
        </w:rPr>
        <w:t xml:space="preserve">, dana </w:t>
      </w:r>
      <w:r w:rsidR="00A0076B">
        <w:rPr>
          <w:sz w:val="24"/>
          <w:szCs w:val="24"/>
        </w:rPr>
        <w:t>1</w:t>
      </w:r>
      <w:r w:rsidR="00761412">
        <w:rPr>
          <w:sz w:val="24"/>
          <w:szCs w:val="24"/>
        </w:rPr>
        <w:t>6</w:t>
      </w:r>
      <w:r w:rsidR="00A0076B">
        <w:rPr>
          <w:sz w:val="24"/>
          <w:szCs w:val="24"/>
        </w:rPr>
        <w:t>.listopada</w:t>
      </w:r>
      <w:r w:rsidRPr="0092652A">
        <w:rPr>
          <w:sz w:val="24"/>
          <w:szCs w:val="24"/>
        </w:rPr>
        <w:t xml:space="preserve"> 201</w:t>
      </w:r>
      <w:r w:rsidR="00A0076B">
        <w:rPr>
          <w:sz w:val="24"/>
          <w:szCs w:val="24"/>
        </w:rPr>
        <w:t>8</w:t>
      </w:r>
      <w:r w:rsidRPr="0092652A">
        <w:rPr>
          <w:sz w:val="24"/>
          <w:szCs w:val="24"/>
        </w:rPr>
        <w:t>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3478A4" w:rsidP="003478A4" w:rsidR="003478A4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</w:r>
      <w:r w:rsidR="00390274">
        <w:rPr>
          <w:sz w:val="24"/>
        </w:rPr>
        <w:t xml:space="preserve">Odbacuje se prijedlog Financijske agencije od 11.studenog 2016. za otvaranje stečajnog postupka nad dužnikom </w:t>
      </w:r>
      <w:r>
        <w:rPr>
          <w:sz w:val="24"/>
          <w:szCs w:val="24"/>
        </w:rPr>
        <w:t>ULJA I MAZIVA, d</w:t>
      </w:r>
      <w:r w:rsidRPr="0092652A">
        <w:rPr>
          <w:sz w:val="24"/>
          <w:szCs w:val="24"/>
        </w:rPr>
        <w:t xml:space="preserve">.o.o., Zagreb, </w:t>
      </w:r>
      <w:r>
        <w:rPr>
          <w:sz w:val="24"/>
          <w:szCs w:val="24"/>
        </w:rPr>
        <w:t>Badalićeva 26 c. OIB 34110288353</w:t>
      </w:r>
      <w:r>
        <w:rPr>
          <w:sz w:val="24"/>
        </w:rPr>
        <w:t xml:space="preserve"> </w:t>
      </w:r>
    </w:p>
    <w:p w:rsidRDefault="00EB2161" w:rsidP="00EB2161" w:rsidR="00EB2161">
      <w:pPr>
        <w:ind w:firstLine="709"/>
        <w:jc w:val="both"/>
        <w:rPr>
          <w:sz w:val="24"/>
        </w:rPr>
      </w:pPr>
    </w:p>
    <w:p w:rsidRDefault="00BD168E" w:rsidP="00EB2161" w:rsidR="00BD168E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EB2161">
      <w:pPr>
        <w:jc w:val="both"/>
        <w:rPr>
          <w:sz w:val="24"/>
        </w:rPr>
      </w:pPr>
    </w:p>
    <w:p w:rsidRDefault="00EB2161" w:rsidP="008A5937" w:rsidR="001C6115">
      <w:pPr>
        <w:jc w:val="both"/>
        <w:rPr>
          <w:sz w:val="24"/>
        </w:rPr>
      </w:pPr>
      <w:r>
        <w:rPr>
          <w:sz w:val="24"/>
        </w:rPr>
        <w:tab/>
      </w:r>
      <w:r w:rsidR="00667D68">
        <w:rPr>
          <w:sz w:val="24"/>
        </w:rPr>
        <w:t xml:space="preserve">Pravomoćnim rješenjem ovog suda poslovni broj St-1053/18 od 31. kolovoza 2018. nad dužnikom </w:t>
      </w:r>
      <w:r w:rsidR="001C6115">
        <w:rPr>
          <w:sz w:val="24"/>
          <w:szCs w:val="24"/>
        </w:rPr>
        <w:t>ULJA I MAZIVA, d</w:t>
      </w:r>
      <w:r w:rsidR="001C6115" w:rsidRPr="0092652A">
        <w:rPr>
          <w:sz w:val="24"/>
          <w:szCs w:val="24"/>
        </w:rPr>
        <w:t xml:space="preserve">.o.o., Zagreb, </w:t>
      </w:r>
      <w:r w:rsidR="001C6115">
        <w:rPr>
          <w:sz w:val="24"/>
          <w:szCs w:val="24"/>
        </w:rPr>
        <w:t>Badalićeva 26 c. OIB 34110288353</w:t>
      </w:r>
      <w:r w:rsidR="001C6115">
        <w:rPr>
          <w:sz w:val="24"/>
        </w:rPr>
        <w:t xml:space="preserve"> je otvoren i zaključen stečajni postupak</w:t>
      </w:r>
    </w:p>
    <w:p w:rsidRDefault="001C6115" w:rsidP="001C6115" w:rsidR="001C6115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  <w:t xml:space="preserve">Uvidom u sudski registar ovog suda utvrđeno je kako na dan donošenja ovog rješenja dužnik </w:t>
      </w:r>
      <w:r>
        <w:rPr>
          <w:sz w:val="24"/>
          <w:szCs w:val="24"/>
        </w:rPr>
        <w:t>ULJA I MAZIVA, d</w:t>
      </w:r>
      <w:r w:rsidRPr="0092652A">
        <w:rPr>
          <w:sz w:val="24"/>
          <w:szCs w:val="24"/>
        </w:rPr>
        <w:t xml:space="preserve">.o.o., Zagreb, </w:t>
      </w:r>
      <w:r>
        <w:rPr>
          <w:sz w:val="24"/>
          <w:szCs w:val="24"/>
        </w:rPr>
        <w:t>Badalićeva 26 c. OIB 34110288353</w:t>
      </w:r>
      <w:r>
        <w:rPr>
          <w:sz w:val="24"/>
        </w:rPr>
        <w:t xml:space="preserve"> </w:t>
      </w:r>
    </w:p>
    <w:p w:rsidRDefault="001C6115" w:rsidP="001C6115" w:rsidR="001C6115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>nije brisan iz sudskog registra.</w:t>
      </w:r>
    </w:p>
    <w:p w:rsidRDefault="001C6115" w:rsidP="001C6115" w:rsidR="001C6115" w:rsidRPr="00761412">
      <w:pPr>
        <w:tabs>
          <w:tab w:pos="709" w:val="left"/>
        </w:tabs>
        <w:jc w:val="both"/>
        <w:rPr>
          <w:sz w:val="24"/>
        </w:rPr>
      </w:pPr>
    </w:p>
    <w:p w:rsidRDefault="00667D68" w:rsidP="00667D68" w:rsidR="00B13FD1" w:rsidRPr="00761412">
      <w:pPr>
        <w:ind w:firstLine="720"/>
        <w:jc w:val="both"/>
        <w:rPr>
          <w:sz w:val="24"/>
        </w:rPr>
      </w:pPr>
      <w:r w:rsidRPr="00761412">
        <w:rPr>
          <w:sz w:val="24"/>
        </w:rPr>
        <w:t xml:space="preserve">Prema odredbi članka 2. stavak </w:t>
      </w:r>
      <w:r w:rsidR="0020200A" w:rsidRPr="00761412">
        <w:rPr>
          <w:sz w:val="24"/>
        </w:rPr>
        <w:t>2</w:t>
      </w:r>
      <w:r w:rsidRPr="00761412">
        <w:rPr>
          <w:sz w:val="24"/>
        </w:rPr>
        <w:t xml:space="preserve">. </w:t>
      </w:r>
      <w:r w:rsidR="00B13FD1" w:rsidRPr="00761412">
        <w:rPr>
          <w:sz w:val="24"/>
          <w:szCs w:val="24"/>
        </w:rPr>
        <w:t>Stečajnog zakona (N.N. br. 71/15 i 104/17, dalje: SZ)</w:t>
      </w:r>
      <w:r w:rsidRPr="00761412">
        <w:rPr>
          <w:sz w:val="24"/>
        </w:rPr>
        <w:t xml:space="preserve"> stečajni se postupak provodi radi skupnog namirenja vjerovnika stečajnog dužnika, unovčenjem njegove imovine i podjelom prikupljenih sredstava vjerovnicima. Protivno je prirodi stečajnog postupka provoditi više stečajnih postupaka nad jednim dužnikom jer u takvom slučaju ne bi bilo moguće postići skupno namirenje vjerovnika stečajnog dužnika kako to nalaže citirana odredba stavka </w:t>
      </w:r>
      <w:r w:rsidR="00C46A80" w:rsidRPr="00761412">
        <w:rPr>
          <w:sz w:val="24"/>
        </w:rPr>
        <w:t>2</w:t>
      </w:r>
      <w:r w:rsidRPr="00761412">
        <w:rPr>
          <w:sz w:val="24"/>
        </w:rPr>
        <w:t xml:space="preserve">. članka 2. SZ-a. </w:t>
      </w:r>
    </w:p>
    <w:p w:rsidRDefault="001C025A" w:rsidP="00EB2161" w:rsidR="00EB2161" w:rsidRPr="00761412">
      <w:pPr>
        <w:ind w:firstLine="709"/>
        <w:jc w:val="both"/>
        <w:rPr>
          <w:sz w:val="24"/>
        </w:rPr>
      </w:pPr>
      <w:r w:rsidRPr="00761412">
        <w:rPr>
          <w:sz w:val="24"/>
        </w:rPr>
        <w:t xml:space="preserve">Člankom 16. stavak 7. SZ-a propisano je kako će u slučaju postojanja dva ili više prijedloga </w:t>
      </w:r>
      <w:r w:rsidR="00296BAA" w:rsidRPr="00761412">
        <w:rPr>
          <w:sz w:val="24"/>
        </w:rPr>
        <w:t xml:space="preserve">za otvaranje stečajnog postupka nad istim dužnikom sud za sve prijedloge provesti jedinstveni postupak i donijeti zajedničku odluku. </w:t>
      </w:r>
    </w:p>
    <w:p w:rsidRDefault="00296BAA" w:rsidP="00EB2161" w:rsidR="00296BAA" w:rsidRPr="00761412">
      <w:pPr>
        <w:ind w:firstLine="709"/>
        <w:jc w:val="both"/>
        <w:rPr>
          <w:sz w:val="24"/>
        </w:rPr>
      </w:pPr>
      <w:r w:rsidRPr="00761412">
        <w:rPr>
          <w:sz w:val="24"/>
        </w:rPr>
        <w:t xml:space="preserve">U konkretnom slučaju </w:t>
      </w:r>
      <w:r w:rsidR="00B92A06" w:rsidRPr="00761412">
        <w:rPr>
          <w:sz w:val="24"/>
        </w:rPr>
        <w:t xml:space="preserve">više </w:t>
      </w:r>
      <w:r w:rsidRPr="00761412">
        <w:rPr>
          <w:sz w:val="24"/>
        </w:rPr>
        <w:t xml:space="preserve">nije moguće </w:t>
      </w:r>
      <w:r w:rsidR="00B92A06" w:rsidRPr="00761412">
        <w:rPr>
          <w:sz w:val="24"/>
        </w:rPr>
        <w:t>spajanje stečajnih postupaka jer je u postupku kod ovog suda pod poslovnim brojem St-1053/18 donesena pravomoćna odluka o otvaranju i zaključenju stečajnog postupka nad dužnikom.</w:t>
      </w:r>
    </w:p>
    <w:p w:rsidRDefault="00B92A06" w:rsidP="00EB2161" w:rsidR="00B92A06" w:rsidRPr="00761412">
      <w:pPr>
        <w:ind w:firstLine="709"/>
        <w:jc w:val="both"/>
        <w:rPr>
          <w:sz w:val="24"/>
        </w:rPr>
      </w:pPr>
    </w:p>
    <w:p w:rsidRDefault="00B92A06" w:rsidP="00EB2161" w:rsidR="00B92A06" w:rsidRPr="00761412">
      <w:pPr>
        <w:ind w:firstLine="709"/>
        <w:jc w:val="both"/>
        <w:rPr>
          <w:sz w:val="24"/>
        </w:rPr>
      </w:pPr>
    </w:p>
    <w:p w:rsidRDefault="0020200A" w:rsidP="0020200A" w:rsidR="0020200A">
      <w:pPr>
        <w:ind w:firstLine="720"/>
        <w:jc w:val="both"/>
        <w:rPr>
          <w:sz w:val="24"/>
        </w:rPr>
      </w:pPr>
      <w:r w:rsidRPr="00761412">
        <w:rPr>
          <w:sz w:val="24"/>
        </w:rPr>
        <w:lastRenderedPageBreak/>
        <w:t>Stoga, kako se pravomoćnim</w:t>
      </w:r>
      <w:r>
        <w:rPr>
          <w:sz w:val="24"/>
        </w:rPr>
        <w:t xml:space="preserve"> rješenjem ovog suda broj St-</w:t>
      </w:r>
      <w:r w:rsidR="005D4938">
        <w:rPr>
          <w:sz w:val="24"/>
        </w:rPr>
        <w:t>1053/18</w:t>
      </w:r>
      <w:r>
        <w:rPr>
          <w:sz w:val="24"/>
        </w:rPr>
        <w:t xml:space="preserve"> od </w:t>
      </w:r>
      <w:r w:rsidR="005D4938">
        <w:rPr>
          <w:sz w:val="24"/>
        </w:rPr>
        <w:t xml:space="preserve">31.kolovoza </w:t>
      </w:r>
      <w:r>
        <w:rPr>
          <w:sz w:val="24"/>
        </w:rPr>
        <w:t>201</w:t>
      </w:r>
      <w:r w:rsidR="005D4938">
        <w:rPr>
          <w:sz w:val="24"/>
        </w:rPr>
        <w:t>8</w:t>
      </w:r>
      <w:r>
        <w:rPr>
          <w:sz w:val="24"/>
        </w:rPr>
        <w:t>.</w:t>
      </w:r>
      <w:r w:rsidR="005D4938">
        <w:rPr>
          <w:sz w:val="24"/>
        </w:rPr>
        <w:t xml:space="preserve"> ovaj sud otvorio i zaključio stečajni postupak nad dužnikom </w:t>
      </w:r>
      <w:r w:rsidR="005D4938">
        <w:rPr>
          <w:sz w:val="24"/>
          <w:szCs w:val="24"/>
        </w:rPr>
        <w:t>ULJA I MAZIVA, d</w:t>
      </w:r>
      <w:r w:rsidR="005D4938" w:rsidRPr="0092652A">
        <w:rPr>
          <w:sz w:val="24"/>
          <w:szCs w:val="24"/>
        </w:rPr>
        <w:t xml:space="preserve">.o.o., Zagreb, </w:t>
      </w:r>
      <w:r w:rsidR="005D4938">
        <w:rPr>
          <w:sz w:val="24"/>
          <w:szCs w:val="24"/>
        </w:rPr>
        <w:t>Badalićeva 26 c. OIB 34110288353</w:t>
      </w:r>
      <w:r w:rsidR="008A5937">
        <w:rPr>
          <w:sz w:val="24"/>
          <w:szCs w:val="24"/>
        </w:rPr>
        <w:t xml:space="preserve"> valjalo je ovaj prijedlog </w:t>
      </w:r>
      <w:r w:rsidR="00453AC3">
        <w:rPr>
          <w:sz w:val="24"/>
          <w:szCs w:val="24"/>
        </w:rPr>
        <w:t xml:space="preserve">za otvaranje stečajnog postupka </w:t>
      </w:r>
      <w:r w:rsidR="008A5937">
        <w:rPr>
          <w:sz w:val="24"/>
          <w:szCs w:val="24"/>
        </w:rPr>
        <w:t xml:space="preserve">odbaciti kao </w:t>
      </w:r>
      <w:r>
        <w:rPr>
          <w:sz w:val="24"/>
        </w:rPr>
        <w:t>nedopušten</w:t>
      </w:r>
      <w:r w:rsidR="008A5937">
        <w:rPr>
          <w:sz w:val="24"/>
        </w:rPr>
        <w:t>.</w:t>
      </w:r>
      <w:r>
        <w:rPr>
          <w:sz w:val="24"/>
        </w:rPr>
        <w:t xml:space="preserve"> </w:t>
      </w:r>
    </w:p>
    <w:p w:rsidRDefault="00E754CF" w:rsidP="00EB2161" w:rsidR="00E754CF">
      <w:pPr>
        <w:ind w:firstLine="709"/>
        <w:jc w:val="both"/>
        <w:rPr>
          <w:sz w:val="24"/>
        </w:rPr>
      </w:pPr>
    </w:p>
    <w:p w:rsidRDefault="00E754CF" w:rsidP="00EB2161" w:rsidR="00E754CF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16. </w:t>
      </w:r>
      <w:r w:rsidR="008D4F4D">
        <w:rPr>
          <w:sz w:val="24"/>
        </w:rPr>
        <w:t>listopada 2018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                     Ante Galić,v.r.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453AC3" w:rsidR="00453AC3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453AC3" w:rsidP="00453AC3" w:rsidR="000B24A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EB2161" w:rsidP="008D4F4D" w:rsidR="000B24AA">
      <w:pPr>
        <w:ind w:firstLine="708" w:left="354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460688" w:rsidP="008D4F4D" w:rsidR="00EB2161">
      <w:pPr>
        <w:ind w:firstLine="708" w:left="5664"/>
        <w:jc w:val="both"/>
        <w:rPr>
          <w:sz w:val="24"/>
        </w:rPr>
      </w:pPr>
      <w:r>
        <w:rPr>
          <w:sz w:val="24"/>
        </w:rPr>
        <w:t>Valentina Delač</w:t>
      </w:r>
    </w:p>
    <w:p w:rsidRDefault="00460688" w:rsidP="00EB2161" w:rsidR="00460688">
      <w:pPr>
        <w:jc w:val="both"/>
        <w:rPr>
          <w:sz w:val="24"/>
        </w:rPr>
      </w:pPr>
    </w:p>
    <w:p w:rsidRDefault="00445D72" w:rsidR="00445D72"/>
    <w:sectPr w:rsidR="00445D72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F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2A06" w:rsidR="004D2841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EB2161" w:rsidRPr="00482933">
      <w:rPr>
        <w:sz w:val="24"/>
      </w:rPr>
      <w:t>40.</w:t>
    </w:r>
    <w:r w:rsidR="00EB2161">
      <w:rPr>
        <w:b/>
        <w:sz w:val="24"/>
      </w:rPr>
      <w:t xml:space="preserve"> </w:t>
    </w:r>
    <w:r w:rsidR="00EB2161" w:rsidRPr="00482933">
      <w:rPr>
        <w:sz w:val="24"/>
      </w:rPr>
      <w:t>S</w:t>
    </w:r>
    <w:r w:rsidR="00EB2161">
      <w:rPr>
        <w:sz w:val="24"/>
      </w:rPr>
      <w:t>t-</w:t>
    </w:r>
    <w:r w:rsidR="00453AC3">
      <w:rPr>
        <w:sz w:val="24"/>
      </w:rPr>
      <w:t>6705</w:t>
    </w:r>
    <w:r w:rsidR="00EB2161">
      <w:rPr>
        <w:sz w:val="24"/>
      </w:rPr>
      <w:t>/1</w:t>
    </w:r>
    <w:r w:rsidR="00453AC3">
      <w:rPr>
        <w:sz w:val="24"/>
      </w:rPr>
      <w:t>5</w:t>
    </w:r>
    <w:r w:rsidR="00EB2161"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86A42"/>
    <w:rsid w:val="00095812"/>
    <w:rsid w:val="000B0CB4"/>
    <w:rsid w:val="000B24AA"/>
    <w:rsid w:val="000C1368"/>
    <w:rsid w:val="000E2D0E"/>
    <w:rsid w:val="00143031"/>
    <w:rsid w:val="001B40A8"/>
    <w:rsid w:val="001C025A"/>
    <w:rsid w:val="001C6115"/>
    <w:rsid w:val="001F0AF6"/>
    <w:rsid w:val="0020200A"/>
    <w:rsid w:val="00296BAA"/>
    <w:rsid w:val="002F2835"/>
    <w:rsid w:val="003259FA"/>
    <w:rsid w:val="00330CD5"/>
    <w:rsid w:val="003478A4"/>
    <w:rsid w:val="003579EF"/>
    <w:rsid w:val="00390274"/>
    <w:rsid w:val="003C353A"/>
    <w:rsid w:val="00425763"/>
    <w:rsid w:val="00445D72"/>
    <w:rsid w:val="00453AC3"/>
    <w:rsid w:val="00460688"/>
    <w:rsid w:val="004E6178"/>
    <w:rsid w:val="00540890"/>
    <w:rsid w:val="005D4938"/>
    <w:rsid w:val="00605AE1"/>
    <w:rsid w:val="00613832"/>
    <w:rsid w:val="006503FF"/>
    <w:rsid w:val="00667D68"/>
    <w:rsid w:val="006A5384"/>
    <w:rsid w:val="00761412"/>
    <w:rsid w:val="008A176E"/>
    <w:rsid w:val="008A5937"/>
    <w:rsid w:val="008D081E"/>
    <w:rsid w:val="008D4F4D"/>
    <w:rsid w:val="008F3037"/>
    <w:rsid w:val="00933810"/>
    <w:rsid w:val="009460A3"/>
    <w:rsid w:val="00A0076B"/>
    <w:rsid w:val="00AA27F0"/>
    <w:rsid w:val="00AB77E5"/>
    <w:rsid w:val="00B13FD1"/>
    <w:rsid w:val="00B22A3D"/>
    <w:rsid w:val="00B41F7F"/>
    <w:rsid w:val="00B92A06"/>
    <w:rsid w:val="00BD168E"/>
    <w:rsid w:val="00C46A80"/>
    <w:rsid w:val="00C94A88"/>
    <w:rsid w:val="00CB2D30"/>
    <w:rsid w:val="00D70E9A"/>
    <w:rsid w:val="00DD0D8D"/>
    <w:rsid w:val="00DF636E"/>
    <w:rsid w:val="00E754CF"/>
    <w:rsid w:val="00E94571"/>
    <w:rsid w:val="00EB2161"/>
    <w:rsid w:val="00ED43B0"/>
    <w:rsid w:val="00F0466C"/>
    <w:rsid w:val="00F75FF0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6705</izvorni_sadrzaj>
    <derivirana_varijabla naziv="DomainObject.Predmet.Broj_1">6705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2016.</izvorni_sadrzaj>
    <derivirana_varijabla naziv="DomainObject.Predmet.DatumRjesavanja_1">13.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St-6705/2015</izvorni_sadrzaj>
    <derivirana_varijabla naziv="DomainObject.Predmet.OznakaBroj_1">St-6705/2015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 I MAZIVA d.o.o. zastupanog po punomoćniku Tarja Krehić</izvorni_sadrzaj>
    <derivirana_varijabla naziv="DomainObject.Predmet.ProtustrankaFormated_1">  ULJA I MAZIVA d.o.o. zastupanog po punomoćniku Tarja Krehić</derivirana_varijabla>
  </DomainObject.Predmet.ProtustrankaFormated>
  <DomainObject.Predmet.ProtustrankaFormatedOIB>
    <izvorni_sadrzaj>  ULJA I MAZIVA d.o.o., OIB 34110288352 zastupanog po punomoćniku Tarja Krehić</izvorni_sadrzaj>
    <derivirana_varijabla naziv="DomainObject.Predmet.ProtustrankaFormatedOIB_1">  ULJA I MAZIVA d.o.o., OIB 34110288352 zastupanog po punomoćniku Tarja Krehić</derivirana_varijabla>
  </DomainObject.Predmet.ProtustrankaFormatedOIB>
  <DomainObject.Predmet.ProtustrankaFormatedWithAdress>
    <izvorni_sadrzaj> ULJA I MAZIVA d.o.o., Badalićeva 26c, 10000 Zagreb zastupanog po punomoćniku Tarja Krehić</izvorni_sadrzaj>
    <derivirana_varijabla naziv="DomainObject.Predmet.ProtustrankaFormatedWithAdress_1"> ULJA I MAZIVA d.o.o., Badalićeva 26c, 10000 Zagreb zastupanog po punomoćniku Tarja Krehić</derivirana_varijabla>
  </DomainObject.Predmet.ProtustrankaFormatedWithAdress>
  <DomainObject.Predmet.ProtustrankaFormatedWithAdressOIB>
    <izvorni_sadrzaj> ULJA I MAZIVA d.o.o., OIB 34110288352, Badalićeva 26c, 10000 Zagreb zastupanog po punomoćniku Tarja Krehić</izvorni_sadrzaj>
    <derivirana_varijabla naziv="DomainObject.Predmet.ProtustrankaFormatedWithAdressOIB_1"> ULJA I MAZIVA d.o.o., OIB 34110288352, Badalićeva 26c, 10000 Zagreb zastupanog po punomoćniku Tarja Krehić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 zastupanog po punomoćniku Tarja Krehić</item>
    </izvorni_sadrzaj>
    <derivirana_varijabla naziv="DomainObject.Predmet.ProtuStrankaListFormated_1">
      <item>ULJA I MAZIVA d.o.o. zastupanog po punomoćniku Tarja Krehić</item>
    </derivirana_varijabla>
  </DomainObject.Predmet.ProtuStrankaListFormated>
  <DomainObject.Predmet.ProtuStrankaListFormatedOIB>
    <izvorni_sadrzaj>
      <item>ULJA I MAZIVA d.o.o., OIB 34110288352 zastupanog po punomoćniku Tarja Krehić</item>
    </izvorni_sadrzaj>
    <derivirana_varijabla naziv="DomainObject.Predmet.ProtuStrankaListFormatedOIB_1">
      <item>ULJA I MAZIVA d.o.o., OIB 34110288352 zastupanog po punomoćniku Tarja Krehić</item>
    </derivirana_varijabla>
  </DomainObject.Predmet.ProtuStrankaListFormatedOIB>
  <DomainObject.Predmet.ProtuStrankaListFormatedWithAdress>
    <izvorni_sadrzaj>
      <item>ULJA I MAZIVA d.o.o., Badalićeva 26c, 10000 Zagreb zastupanog po punomoćniku Tarja Krehić</item>
    </izvorni_sadrzaj>
    <derivirana_varijabla naziv="DomainObject.Predmet.ProtuStrankaListFormatedWithAdress_1">
      <item>ULJA I MAZIVA d.o.o., Badalićeva 26c, 10000 Zagreb zastupanog po punomoćniku Tarja Krehić</item>
    </derivirana_varijabla>
  </DomainObject.Predmet.ProtuStrankaListFormatedWithAdress>
  <DomainObject.Predmet.ProtuStrankaListFormatedWithAdressOIB>
    <izvorni_sadrzaj>
      <item>ULJA I MAZIVA d.o.o., OIB 34110288352, Badalićeva 26c, 10000 Zagreb zastupanog po punomoćniku Tarja Krehić</item>
    </izvorni_sadrzaj>
    <derivirana_varijabla naziv="DomainObject.Predmet.ProtuStrankaListFormatedWithAdressOIB_1">
      <item>ULJA I MAZIVA d.o.o., OIB 34110288352, Badalićeva 26c, 10000 Zagreb zastupanog po punomoćniku Tarja Krehić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>
      <item>Tarja Krehić punomoćnik sudionika u postupku ULJA I MAZIVA d.o.o.</item>
    </izvorni_sadrzaj>
    <derivirana_varijabla naziv="DomainObject.Predmet.OstaliListFormated_1">
      <item>Tarja Krehić punomoćnik sudionika u postupku ULJA I MAZIVA d.o.o.</item>
    </derivirana_varijabla>
  </DomainObject.Predmet.OstaliListFormated>
  <DomainObject.Predmet.OstaliListFormatedOIB>
    <izvorni_sadrzaj>
      <item>Tarja Krehić punomoćnik sudionika u postupku ULJA I MAZIVA d.o.o.</item>
    </izvorni_sadrzaj>
    <derivirana_varijabla naziv="DomainObject.Predmet.OstaliListFormatedOIB_1">
      <item>Tarja Krehić punomoćnik sudionika u postupku ULJA I MAZIVA d.o.o.</item>
    </derivirana_varijabla>
  </DomainObject.Predmet.OstaliListFormatedOIB>
  <DomainObject.Predmet.OstaliListFormatedWithAdress>
    <izvorni_sadrzaj>
      <item>Tarja Krehić, Boškovićeva 24., 10000 Zagreb punomoćnik sudionika u postupku ULJA I MAZIVA d.o.o.</item>
    </izvorni_sadrzaj>
    <derivirana_varijabla naziv="DomainObject.Predmet.OstaliListFormatedWithAdress_1">
      <item>Tarja Krehić, Boškovićeva 24., 10000 Zagreb punomoćnik sudionika u postupku ULJA I MAZIVA d.o.o.</item>
    </derivirana_varijabla>
  </DomainObject.Predmet.OstaliListFormatedWithAdress>
  <DomainObject.Predmet.OstaliListFormatedWithAdressOIB>
    <izvorni_sadrzaj>
      <item>Tarja Krehić, Boškovićeva 24., 10000 Zagreb punomoćnik sudionika u postupku ULJA I MAZIVA d.o.o.</item>
    </izvorni_sadrzaj>
    <derivirana_varijabla naziv="DomainObject.Predmet.OstaliListFormatedWithAdressOIB_1">
      <item>Tarja Krehić, Boškovićeva 24., 10000 Zagreb punomoćnik sudionika u postupku ULJA I MAZIVA d.o.o.</item>
    </derivirana_varijabla>
  </DomainObject.Predmet.OstaliListFormatedWithAdressOIB>
  <DomainObject.Predmet.OstaliListNazivFormated>
    <izvorni_sadrzaj>
      <item>Tarja Krehić</item>
    </izvorni_sadrzaj>
    <derivirana_varijabla naziv="DomainObject.Predmet.OstaliListNazivFormated_1">
      <item>Tarja Krehić</item>
    </derivirana_varijabla>
  </DomainObject.Predmet.OstaliListNazivFormated>
  <DomainObject.Predmet.OstaliListNazivFormatedOIB>
    <izvorni_sadrzaj>
      <item>Tarja Krehić</item>
    </izvorni_sadrzaj>
    <derivirana_varijabla naziv="DomainObject.Predmet.OstaliListNazivFormatedOIB_1"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2016.</izvorni_sadrzaj>
    <derivirana_varijabla naziv="DomainObject.Predmet.OdlukaRjesenje.DatumDonosenjaOdluke_1">13. prosinca 2016.</derivirana_varijabla>
  </DomainObject.Predmet.OdlukaRjesenje.DatumDonosenjaOdluke>
  <DomainObject.Predmet.OdlukaRjesenje.DatumPravomocnosti>
    <izvorni_sadrzaj>30. prosinca 2016.</izvorni_sadrzaj>
    <derivirana_varijabla naziv="DomainObject.Predmet.OdlukaRjesenje.DatumPravomocnosti_1">30. prosinca 2016.</derivirana_varijabla>
  </DomainObject.Predmet.OdlukaRjesenje.DatumPravomocnosti>
  <DomainObject.Predmet.OdlukaRjesenje.Oznaka>
    <izvorni_sadrzaj>St-6705/2015-12</izvorni_sadrzaj>
    <derivirana_varijabla naziv="DomainObject.Predmet.OdlukaRjesenje.Oznaka_1">St-6705/2015-12</derivirana_varijabla>
  </DomainObject.Predmet.OdlukaRjesenje.Oznaka>
  <DomainObject.Predmet.SudioniciListNaziv>
    <izvorni_sadrzaj>
      <item>FINA Regionalni centar Zagreb</item>
      <item>ULJA I MAZIVA d.o.o.</item>
      <item>Tarja Krehić</item>
    </izvorni_sadrzaj>
    <derivirana_varijabla naziv="DomainObject.Predmet.SudioniciListNaziv_1">
      <item>FINA Regionalni centar Zagreb</item>
      <item>ULJA I MAZIVA d.o.o.</item>
      <item>Tarja Krehić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ULJA I MAZIVA d.o.o., OIB 34110288352, Badalićeva 26c,10000 Zagreb</item>
      <item>Tarja Krehić, Boškovićeva 24.,10000 Zagreb</item>
    </izvorni_sadrzaj>
    <derivirana_varijabla naziv="DomainObject.Predmet.SudioniciListAdressOIB_1">
      <item>FINA Regionalni centar Zagreb, OIB 85821130368, Trg svibanjskih žrtava 1995. 1,10000 Zagreb</item>
      <item>ULJA I MAZIVA d.o.o., OIB 34110288352, Badalićeva 26c,10000 Zagreb</item>
      <item>Tarja Krehić, Boškovićeva 24.,10000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  <item>, OIB null</item>
    </izvorni_sadrzaj>
    <derivirana_varijabla naziv="DomainObject.Predmet.SudioniciListNazivOIB_1">
      <item>, OIB 85821130368</item>
      <item>, OIB 34110288352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2105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2018-10-16T11:01:00Z</dcterms:created>
  <dc:creator>Ivanka Lukač</dc:creator>
  <cp:lastModifiedBy>Valentina Delač</cp:lastModifiedBy>
  <cp:lastPrinted>2018-10-16T11:02:00Z</cp:lastPrinted>
  <dcterms:modified xmlns:xsi="http://www.w3.org/2001/XMLSchema-instance" xsi:type="dcterms:W3CDTF">2018-10-16T11:02:00Z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(Ulja i maziva prethopdni obustava sposoban za plaćanej.docx)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