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d3043" w14:paraId="c7d3043" w:rsidRDefault="008C1F15" w:rsidP="008C1F15" w:rsidR="008C1F15" w:rsidRPr="008C1F15">
      <w:pPr>
        <w:jc w:val="both"/>
        <w15:collapsed w:val="false"/>
        <w:rPr>
          <w:szCs w:val="20"/>
        </w:rPr>
      </w:pPr>
      <w:r>
        <w:tab/>
      </w:r>
    </w:p>
    <w:p w:rsidRDefault="008C1F15" w:rsidP="008C1F15" w:rsidR="008C1F15" w:rsidRPr="008C1F15">
      <w:pPr>
        <w:jc w:val="both"/>
        <w:rPr>
          <w:rFonts w:cstheme="minorBidi" w:eastAsiaTheme="minorHAnsi"/>
          <w:lang w:eastAsia="en-US"/>
        </w:rPr>
      </w:pPr>
      <w:r w:rsidRPr="008C1F15">
        <w:rPr>
          <w:rFonts w:cstheme="minorBidi" w:eastAsiaTheme="minorHAnsi"/>
          <w:noProof/>
        </w:rPr>
        <w:drawing>
          <wp:anchor allowOverlap="false" layoutInCell="true" locked="false" behindDoc="false" relativeHeight="251659264" simplePos="false" distR="114300" distL="114300" distB="0" distT="0">
            <wp:simplePos y="0" x="0"/>
            <wp:positionH relativeFrom="column">
              <wp:posOffset>1028700</wp:posOffset>
            </wp:positionH>
            <wp:positionV relativeFrom="paragraph">
              <wp:posOffset>-228600</wp:posOffset>
            </wp:positionV>
            <wp:extent cy="666750" cx="523875"/>
            <wp:effectExtent b="0" r="9525" t="0" l="0"/>
            <wp:wrapSquare wrapText="bothSides"/>
            <wp:docPr descr="grb-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8C1F15" w:rsidP="008C1F15" w:rsidR="008C1F15" w:rsidRPr="008C1F15">
      <w:pPr>
        <w:jc w:val="both"/>
        <w:rPr>
          <w:rFonts w:cstheme="minorBidi" w:eastAsiaTheme="minorHAnsi"/>
          <w:lang w:eastAsia="en-US"/>
        </w:rPr>
      </w:pPr>
    </w:p>
    <w:p w:rsidRDefault="008C1F15" w:rsidP="008C1F15" w:rsidR="008C1F15" w:rsidRPr="008C1F15">
      <w:pPr>
        <w:jc w:val="both"/>
        <w:rPr>
          <w:rFonts w:cstheme="minorBidi" w:eastAsiaTheme="minorHAnsi"/>
          <w:lang w:eastAsia="en-US"/>
        </w:rPr>
      </w:pPr>
    </w:p>
    <w:p w:rsidRDefault="008C1F15" w:rsidP="008C1F15" w:rsidR="008C1F15" w:rsidRPr="008C1F15">
      <w:pPr>
        <w:jc w:val="both"/>
        <w:rPr>
          <w:rFonts w:cstheme="minorBidi" w:eastAsiaTheme="minorHAnsi"/>
          <w:lang w:eastAsia="en-US"/>
        </w:rPr>
      </w:pPr>
      <w:r w:rsidRPr="008C1F15">
        <w:rPr>
          <w:rFonts w:cstheme="minorBidi" w:eastAsiaTheme="minorHAnsi"/>
          <w:lang w:eastAsia="en-US"/>
        </w:rPr>
        <w:t xml:space="preserve">               REPUBLIKA HRVATSKA</w:t>
      </w:r>
    </w:p>
    <w:p w:rsidRDefault="008C1F15" w:rsidP="008C1F15" w:rsidR="008C1F15" w:rsidRPr="008C1F15">
      <w:pPr>
        <w:jc w:val="both"/>
        <w:rPr>
          <w:rFonts w:cstheme="minorBidi" w:eastAsiaTheme="minorHAnsi"/>
          <w:b/>
          <w:lang w:eastAsia="en-US"/>
        </w:rPr>
      </w:pPr>
      <w:r w:rsidRPr="008C1F15">
        <w:rPr>
          <w:rFonts w:cstheme="minorBidi" w:eastAsiaTheme="minorHAnsi"/>
          <w:b/>
          <w:lang w:eastAsia="en-US"/>
        </w:rPr>
        <w:t>OPĆINSKI GRAĐANSKI SUD U ZAGREBU</w:t>
      </w:r>
    </w:p>
    <w:p w:rsidRDefault="008C1F15" w:rsidP="008C1F15" w:rsidR="00DA0CED">
      <w:pPr>
        <w:jc w:val="both"/>
        <w:rPr>
          <w:rFonts w:cstheme="minorBidi" w:eastAsiaTheme="minorHAnsi"/>
          <w:lang w:eastAsia="en-US"/>
        </w:rPr>
      </w:pPr>
      <w:r w:rsidRPr="008C1F15">
        <w:rPr>
          <w:rFonts w:cstheme="minorBidi" w:eastAsiaTheme="minorHAnsi"/>
          <w:b/>
          <w:lang w:eastAsia="en-US"/>
        </w:rPr>
        <w:tab/>
        <w:t xml:space="preserve">     </w:t>
      </w:r>
      <w:r w:rsidRPr="008C1F15">
        <w:rPr>
          <w:rFonts w:cstheme="minorBidi" w:eastAsiaTheme="minorHAnsi"/>
          <w:lang w:eastAsia="en-US"/>
        </w:rPr>
        <w:t>Ulica grada Vukovara 84</w:t>
      </w:r>
    </w:p>
    <w:p w:rsidRDefault="008C1F15" w:rsidP="008C1F15" w:rsidR="008C1F15" w:rsidRPr="008C1F15">
      <w:pPr>
        <w:jc w:val="both"/>
        <w:rPr>
          <w:rFonts w:cstheme="minorBidi" w:eastAsiaTheme="minorHAnsi"/>
          <w:lang w:eastAsia="en-US"/>
        </w:rPr>
      </w:pPr>
    </w:p>
    <w:p w:rsidRDefault="00DA0CED" w:rsidP="008C1F15" w:rsidR="00DA0CED">
      <w:pPr>
        <w:jc w:val="both"/>
      </w:pPr>
    </w:p>
    <w:p w:rsidRDefault="00DA0CED" w:rsidP="008C1F15" w:rsidR="00DA0CED">
      <w:pPr>
        <w:jc w:val="center"/>
      </w:pPr>
      <w:r>
        <w:t>U   I M E   R E P U B L I K E   H R V A T S K E</w:t>
      </w:r>
    </w:p>
    <w:p w:rsidRDefault="00DA0CED" w:rsidP="008C1F15" w:rsidR="00DA0CED">
      <w:pPr>
        <w:jc w:val="center"/>
      </w:pPr>
    </w:p>
    <w:p w:rsidRDefault="00DA0CED" w:rsidP="008C1F15" w:rsidR="00DA0CED">
      <w:pPr>
        <w:jc w:val="center"/>
      </w:pPr>
      <w:r>
        <w:t>R J E Š E NJ E</w:t>
      </w:r>
    </w:p>
    <w:p w:rsidRDefault="00DA0CED" w:rsidP="008C1F15" w:rsidR="00DA0CED">
      <w:pPr>
        <w:jc w:val="both"/>
      </w:pPr>
    </w:p>
    <w:p w:rsidRDefault="00DA0CED" w:rsidP="008C1F15" w:rsidR="00DA0CED">
      <w:pPr>
        <w:jc w:val="both"/>
      </w:pPr>
      <w:r>
        <w:tab/>
        <w:t xml:space="preserve">Općinski građanski sud u Zagrebu po sucu Jasni Gažić Ferenčina kao sucu pojedincu, povodom prijedloga potrošača </w:t>
      </w:r>
      <w:r w:rsidR="00545694">
        <w:t xml:space="preserve">Zlatana </w:t>
      </w:r>
      <w:proofErr w:type="spellStart"/>
      <w:r w:rsidR="00545694">
        <w:t>Livnjak</w:t>
      </w:r>
      <w:proofErr w:type="spellEnd"/>
      <w:r>
        <w:t xml:space="preserve"> iz Zagreba, </w:t>
      </w:r>
      <w:r w:rsidR="00545694">
        <w:t>Medvedgradska 22</w:t>
      </w:r>
      <w:r>
        <w:t>, OIB:</w:t>
      </w:r>
      <w:r w:rsidR="00545694">
        <w:t>76556179213</w:t>
      </w:r>
      <w:r>
        <w:t xml:space="preserve">, za otvaranje postupka stečaja potrošača, dana </w:t>
      </w:r>
      <w:r w:rsidR="0067271C">
        <w:t>23. kolovoza</w:t>
      </w:r>
      <w:r w:rsidR="00850911">
        <w:t xml:space="preserve"> 2017</w:t>
      </w:r>
      <w:r>
        <w:t xml:space="preserve">. godine </w:t>
      </w:r>
    </w:p>
    <w:p w:rsidRDefault="00DA0CED" w:rsidP="008C1F15" w:rsidR="00DA0CED">
      <w:pPr>
        <w:jc w:val="both"/>
      </w:pPr>
    </w:p>
    <w:p w:rsidRDefault="00DA0CED" w:rsidP="008C1F15" w:rsidR="00DA0CED">
      <w:pPr>
        <w:jc w:val="center"/>
      </w:pPr>
      <w:r>
        <w:t>r i j e š i o   j e</w:t>
      </w:r>
    </w:p>
    <w:p w:rsidRDefault="00DA0CED" w:rsidP="008C1F15" w:rsidR="00DA0CED">
      <w:pPr>
        <w:jc w:val="both"/>
      </w:pPr>
    </w:p>
    <w:p w:rsidRDefault="00DA0CED" w:rsidP="008C1F15" w:rsidR="00DA0CED">
      <w:pPr>
        <w:jc w:val="both"/>
        <w:rPr>
          <w:b/>
        </w:rPr>
      </w:pPr>
    </w:p>
    <w:p w:rsidRDefault="0067271C" w:rsidP="008C1F15" w:rsidR="00DA0CED">
      <w:pPr>
        <w:numPr>
          <w:ilvl w:val="0"/>
          <w:numId w:val="1"/>
        </w:numPr>
        <w:jc w:val="both"/>
      </w:pPr>
      <w:r>
        <w:t>Nikola Kruljac, iz Martina, Našice, Bana Jelačića 48, OIB:49223643131</w:t>
      </w:r>
      <w:r>
        <w:t xml:space="preserve"> </w:t>
      </w:r>
      <w:r w:rsidR="00DA0CED" w:rsidRPr="00DA0CED">
        <w:t>se</w:t>
      </w:r>
      <w:r w:rsidR="008C1F15">
        <w:t xml:space="preserve"> </w:t>
      </w:r>
      <w:r w:rsidR="00DA0CED">
        <w:t xml:space="preserve">razrješava dužnosti povjerenika  potrošača </w:t>
      </w:r>
      <w:r w:rsidR="00545694">
        <w:t xml:space="preserve">Zlatana </w:t>
      </w:r>
      <w:proofErr w:type="spellStart"/>
      <w:r w:rsidR="00545694">
        <w:t>Livnjak</w:t>
      </w:r>
      <w:proofErr w:type="spellEnd"/>
      <w:r w:rsidR="00DA0CED">
        <w:t xml:space="preserve"> u postupku stečaja potrošača</w:t>
      </w:r>
      <w:r w:rsidR="008C1F15" w:rsidRPr="008C1F15">
        <w:t xml:space="preserve"> </w:t>
      </w:r>
      <w:r w:rsidR="00545694">
        <w:t xml:space="preserve">Zlatana </w:t>
      </w:r>
      <w:proofErr w:type="spellStart"/>
      <w:r w:rsidR="00545694">
        <w:t>Livnjak</w:t>
      </w:r>
      <w:proofErr w:type="spellEnd"/>
      <w:r w:rsidR="00545694">
        <w:t xml:space="preserve"> iz Zagreba, Medvedgradska 22, OIB:76556179213</w:t>
      </w:r>
      <w:r w:rsidR="00DA0CED">
        <w:t>.</w:t>
      </w:r>
    </w:p>
    <w:p w:rsidRDefault="00DA0CED" w:rsidP="008C1F15" w:rsidR="00DA0CED">
      <w:pPr>
        <w:ind w:left="720"/>
        <w:jc w:val="both"/>
        <w:textAlignment w:val="baseline"/>
        <w:rPr>
          <w:b/>
        </w:rPr>
      </w:pPr>
    </w:p>
    <w:p w:rsidRDefault="0067271C" w:rsidP="008C1F15" w:rsidR="00850911">
      <w:pPr>
        <w:numPr>
          <w:ilvl w:val="0"/>
          <w:numId w:val="1"/>
        </w:numPr>
        <w:jc w:val="both"/>
        <w:textAlignment w:val="baseline"/>
      </w:pPr>
      <w:r>
        <w:t xml:space="preserve">Stjepan </w:t>
      </w:r>
      <w:proofErr w:type="spellStart"/>
      <w:r>
        <w:t>Rakarec</w:t>
      </w:r>
      <w:proofErr w:type="spellEnd"/>
      <w:r>
        <w:t xml:space="preserve"> iz Velike Gorice, </w:t>
      </w:r>
      <w:proofErr w:type="spellStart"/>
      <w:r>
        <w:t>Črnkovec</w:t>
      </w:r>
      <w:proofErr w:type="spellEnd"/>
      <w:r>
        <w:t xml:space="preserve"> 16, OIB: 64132194100</w:t>
      </w:r>
      <w:r w:rsidR="00DA0CED">
        <w:t xml:space="preserve">, imenuje se </w:t>
      </w:r>
      <w:r w:rsidR="008C1F15">
        <w:t xml:space="preserve">povjerenikom potrošača </w:t>
      </w:r>
      <w:r w:rsidR="00545694">
        <w:t xml:space="preserve">Zlatana </w:t>
      </w:r>
      <w:proofErr w:type="spellStart"/>
      <w:r w:rsidR="00545694">
        <w:t>Livnjak</w:t>
      </w:r>
      <w:proofErr w:type="spellEnd"/>
      <w:r w:rsidR="00545694">
        <w:t xml:space="preserve"> iz Zagreba, Medvedgradska 22, OIB:76556179213</w:t>
      </w:r>
      <w:r w:rsidR="00850911">
        <w:t>.</w:t>
      </w:r>
    </w:p>
    <w:p w:rsidRDefault="00850911" w:rsidP="00850911" w:rsidR="00850911">
      <w:pPr>
        <w:pStyle w:val="Odlomakpopisa"/>
      </w:pPr>
    </w:p>
    <w:p w:rsidRDefault="00304B35" w:rsidP="008C1F15" w:rsidR="00304B35" w:rsidRPr="00304B35">
      <w:pPr>
        <w:numPr>
          <w:ilvl w:val="0"/>
          <w:numId w:val="1"/>
        </w:numPr>
        <w:jc w:val="both"/>
        <w:textAlignment w:val="baseline"/>
      </w:pPr>
      <w:r w:rsidRPr="00304B35">
        <w:t xml:space="preserve">Nalaže se povjereniku </w:t>
      </w:r>
      <w:r w:rsidR="0067271C">
        <w:t xml:space="preserve">Stjepanu </w:t>
      </w:r>
      <w:proofErr w:type="spellStart"/>
      <w:r w:rsidR="0067271C">
        <w:t>Rakarec</w:t>
      </w:r>
      <w:proofErr w:type="spellEnd"/>
      <w:r w:rsidRPr="00304B35">
        <w:t xml:space="preserve"> da otvori poseban transakcijski račun kod financi</w:t>
      </w:r>
      <w:r w:rsidR="0067271C">
        <w:t>jske institucije  za potrošača te da zatvori druge račune potrošača.</w:t>
      </w:r>
    </w:p>
    <w:p w:rsidRDefault="00304B35" w:rsidP="008C1F15" w:rsidR="00304B35" w:rsidRPr="00304B35">
      <w:pPr>
        <w:ind w:left="1080"/>
        <w:jc w:val="both"/>
        <w:textAlignment w:val="baseline"/>
      </w:pPr>
      <w:r w:rsidRPr="00304B35">
        <w:t xml:space="preserve">Poseban račun povjerenik mora otvoriti prvi dan nakon što ga je sud imenovao. </w:t>
      </w:r>
    </w:p>
    <w:p w:rsidRDefault="00304B35" w:rsidP="008C1F15" w:rsidR="00304B35" w:rsidRPr="00304B35">
      <w:pPr>
        <w:ind w:left="1080"/>
        <w:jc w:val="both"/>
        <w:textAlignment w:val="baseline"/>
      </w:pPr>
      <w:r w:rsidRPr="00304B35">
        <w:t>U stečajnu masu ne ulazi imovina potrošača na kojoj se ne može provesti ovrha u skladu sa zakonom koji uređuje ovršni postupak (primanja i naknade iz čl. 172. Ovršnog zakona).</w:t>
      </w:r>
    </w:p>
    <w:p w:rsidRDefault="00DA0CED" w:rsidP="008C1F15" w:rsidR="00DA0CED">
      <w:pPr>
        <w:ind w:left="1080"/>
        <w:jc w:val="both"/>
        <w:textAlignment w:val="baseline"/>
        <w:rPr>
          <w:b/>
        </w:rPr>
      </w:pPr>
    </w:p>
    <w:p w:rsidRDefault="00DA0CED" w:rsidP="008C1F15" w:rsidR="00DA0CED" w:rsidRPr="008C1F15">
      <w:pPr>
        <w:jc w:val="center"/>
      </w:pPr>
    </w:p>
    <w:p w:rsidRDefault="00DA0CED" w:rsidP="008C1F15" w:rsidR="00DA0CED">
      <w:pPr>
        <w:jc w:val="center"/>
      </w:pPr>
      <w:r w:rsidRPr="008C1F15">
        <w:t>O</w:t>
      </w:r>
      <w:r w:rsidR="008C1F15">
        <w:t xml:space="preserve"> </w:t>
      </w:r>
      <w:r w:rsidRPr="008C1F15">
        <w:t>b</w:t>
      </w:r>
      <w:r w:rsidR="008C1F15">
        <w:t xml:space="preserve"> </w:t>
      </w:r>
      <w:r w:rsidRPr="008C1F15">
        <w:t>r</w:t>
      </w:r>
      <w:r w:rsidR="008C1F15">
        <w:t xml:space="preserve"> </w:t>
      </w:r>
      <w:r w:rsidRPr="008C1F15">
        <w:t>a</w:t>
      </w:r>
      <w:r w:rsidR="008C1F15">
        <w:t xml:space="preserve"> </w:t>
      </w:r>
      <w:r w:rsidRPr="008C1F15">
        <w:t>z</w:t>
      </w:r>
      <w:r w:rsidR="008C1F15">
        <w:t xml:space="preserve"> </w:t>
      </w:r>
      <w:r w:rsidRPr="008C1F15">
        <w:t>l</w:t>
      </w:r>
      <w:r w:rsidR="008C1F15">
        <w:t xml:space="preserve"> </w:t>
      </w:r>
      <w:r w:rsidRPr="008C1F15">
        <w:t>o</w:t>
      </w:r>
      <w:r w:rsidR="008C1F15">
        <w:t xml:space="preserve"> </w:t>
      </w:r>
      <w:r w:rsidRPr="008C1F15">
        <w:t>ž</w:t>
      </w:r>
      <w:r w:rsidR="008C1F15">
        <w:t xml:space="preserve"> </w:t>
      </w:r>
      <w:r w:rsidRPr="008C1F15">
        <w:t>e</w:t>
      </w:r>
      <w:r w:rsidR="008C1F15">
        <w:t xml:space="preserve"> </w:t>
      </w:r>
      <w:r w:rsidRPr="008C1F15">
        <w:t>nj</w:t>
      </w:r>
      <w:r w:rsidR="008C1F15">
        <w:t xml:space="preserve"> </w:t>
      </w:r>
      <w:r w:rsidRPr="008C1F15">
        <w:t>e</w:t>
      </w:r>
    </w:p>
    <w:p w:rsidRDefault="008C1F15" w:rsidP="008C1F15" w:rsidR="008C1F15">
      <w:pPr>
        <w:jc w:val="center"/>
      </w:pPr>
    </w:p>
    <w:p w:rsidRDefault="008C1F15" w:rsidP="008C1F15" w:rsidR="008C1F15">
      <w:pPr>
        <w:jc w:val="center"/>
      </w:pPr>
    </w:p>
    <w:p w:rsidRDefault="008C1F15" w:rsidP="008C1F15" w:rsidR="008C1F15" w:rsidRPr="008C1F15">
      <w:pPr>
        <w:jc w:val="center"/>
      </w:pPr>
    </w:p>
    <w:p w:rsidRDefault="00DA0CED" w:rsidP="008C1F15" w:rsidR="00DA0CED">
      <w:pPr>
        <w:jc w:val="both"/>
      </w:pPr>
      <w:r>
        <w:tab/>
        <w:t xml:space="preserve">Kako je </w:t>
      </w:r>
      <w:r w:rsidR="008C1F15">
        <w:t xml:space="preserve">povjerenik </w:t>
      </w:r>
      <w:r w:rsidR="0067271C">
        <w:t>Nikola Kruljac</w:t>
      </w:r>
      <w:r w:rsidR="008C1F15">
        <w:t xml:space="preserve"> </w:t>
      </w:r>
      <w:r w:rsidR="00850911">
        <w:t xml:space="preserve">rješenjem Ministarstva pravosuđa brisan s liste povjerenika na osobni zahtjev </w:t>
      </w:r>
      <w:r w:rsidR="0073535F">
        <w:t xml:space="preserve"> </w:t>
      </w:r>
      <w:r>
        <w:t xml:space="preserve"> sud je odlučio kao u točci 1, te imenovao novog </w:t>
      </w:r>
      <w:r w:rsidR="008C1F15">
        <w:t>povjerenika</w:t>
      </w:r>
      <w:r>
        <w:t xml:space="preserve"> kao u točci 2.</w:t>
      </w:r>
      <w:r w:rsidR="0073535F">
        <w:t xml:space="preserve"> sukladno čl. 91. st. 5. Stečajnog zakona (NN 71/15) koji se </w:t>
      </w:r>
      <w:proofErr w:type="spellStart"/>
      <w:r w:rsidR="0073535F">
        <w:t>podredno</w:t>
      </w:r>
      <w:proofErr w:type="spellEnd"/>
      <w:r w:rsidR="0073535F">
        <w:t xml:space="preserve"> primjenjuje čl. 23. Zakona o stečaju potrošača (NN 100/15). </w:t>
      </w:r>
    </w:p>
    <w:p w:rsidRDefault="00304B35" w:rsidP="008C1F15" w:rsidR="00304B35">
      <w:pPr>
        <w:jc w:val="both"/>
      </w:pPr>
    </w:p>
    <w:p w:rsidRDefault="00304B35" w:rsidP="008C1F15" w:rsidR="00304B35">
      <w:pPr>
        <w:jc w:val="both"/>
      </w:pPr>
      <w:r>
        <w:t xml:space="preserve">Prema čl. 42. ZSP povjerenik je dužan otvoriti transakcijski račun a potrebno je  zatvoriti druge račune potrošača, sukladno čl.218. Stečajnog zakona koji se u ovom postupku </w:t>
      </w:r>
      <w:proofErr w:type="spellStart"/>
      <w:r>
        <w:t>podredno</w:t>
      </w:r>
      <w:proofErr w:type="spellEnd"/>
      <w:r>
        <w:t xml:space="preserve"> primjenjuje. </w:t>
      </w:r>
    </w:p>
    <w:p w:rsidRDefault="00304B35" w:rsidP="008C1F15" w:rsidR="00304B35">
      <w:pPr>
        <w:jc w:val="both"/>
      </w:pPr>
      <w:r>
        <w:tab/>
        <w:t xml:space="preserve">Otvaranjem postupka stečaja cjelokupna imovina potrošača koju je stekao do zaključenja stečajnog postupka i imovina koju će steći do isteka razdoblja provjere ponašanja </w:t>
      </w:r>
      <w:r>
        <w:lastRenderedPageBreak/>
        <w:t>ulazi u stečajnu masu. U stečajnu masu ne ulazi imovina potrošača na kojoj se ne može provesti ovrha u skladu sa zakonom koji uređuju ovršni postupak, a sukladno čl. 60. ZSP. Radi se o primanjima i naknadama iz čl. 172. Ovršnog zakona. Stoga sredstva koja potrošač</w:t>
      </w:r>
      <w:r w:rsidR="009A5B47">
        <w:t xml:space="preserve"> eventualno  s tog osnova prima </w:t>
      </w:r>
      <w:r>
        <w:t>ne ulaze u stečajnu masu i račun na koji mu se isplaćuju se ne zatvara.</w:t>
      </w:r>
    </w:p>
    <w:p w:rsidRDefault="00DA0CED" w:rsidP="008C1F15" w:rsidR="00DA0CED">
      <w:pPr>
        <w:jc w:val="both"/>
      </w:pPr>
    </w:p>
    <w:p w:rsidRDefault="00DA0CED" w:rsidP="008C1F15" w:rsidR="00DA0CED">
      <w:pPr>
        <w:jc w:val="both"/>
      </w:pPr>
    </w:p>
    <w:p w:rsidRDefault="00DA0CED" w:rsidP="008C1F15" w:rsidR="00DA0CED">
      <w:pPr>
        <w:jc w:val="center"/>
      </w:pPr>
      <w:r>
        <w:t xml:space="preserve">U Zagrebu </w:t>
      </w:r>
      <w:r w:rsidR="0067271C">
        <w:t>23. kolovoza</w:t>
      </w:r>
      <w:r w:rsidR="008C1F15">
        <w:t xml:space="preserve"> 2017</w:t>
      </w:r>
      <w:r>
        <w:t>. godine</w:t>
      </w:r>
    </w:p>
    <w:p w:rsidRDefault="00DA0CED" w:rsidP="008C1F15" w:rsidR="00DA0CED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</w:t>
      </w:r>
      <w:r w:rsidR="009A5B47">
        <w:t>S</w:t>
      </w:r>
      <w:r>
        <w:t>udac:</w:t>
      </w:r>
      <w:r>
        <w:tab/>
      </w:r>
    </w:p>
    <w:p w:rsidRDefault="00DA0CED" w:rsidP="008C1F15" w:rsidR="00DA0CED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9A5B47">
        <w:t>Jasna Gažić Ferenčina</w:t>
      </w:r>
      <w:r w:rsidR="0073535F">
        <w:t xml:space="preserve">,v.r. </w:t>
      </w:r>
    </w:p>
    <w:p w:rsidRDefault="00DA0CED" w:rsidP="008C1F15" w:rsidR="00DA0CED">
      <w:pPr>
        <w:jc w:val="both"/>
        <w:textAlignment w:val="baseline"/>
      </w:pPr>
    </w:p>
    <w:p w:rsidRDefault="00DA0CED" w:rsidP="008C1F15" w:rsidR="00DA0CED">
      <w:pPr>
        <w:jc w:val="both"/>
        <w:textAlignment w:val="baseline"/>
      </w:pPr>
      <w:r>
        <w:t>UPUTA  O PRAVNOM LIJEKU:</w:t>
      </w:r>
    </w:p>
    <w:p w:rsidRDefault="00304B35" w:rsidP="008C1F15" w:rsidR="00304B35">
      <w:pPr>
        <w:jc w:val="both"/>
        <w:textAlignment w:val="baseline"/>
      </w:pPr>
    </w:p>
    <w:p w:rsidRDefault="00304B35" w:rsidP="008C1F15" w:rsidR="00304B35">
      <w:pPr>
        <w:jc w:val="both"/>
        <w:textAlignment w:val="baseline"/>
      </w:pPr>
      <w:r>
        <w:t>Protiv ovog je rješenja dopuštena žalba županijskom sudu u roku od 15 dana.</w:t>
      </w:r>
    </w:p>
    <w:p w:rsidRDefault="00304B35" w:rsidP="008C1F15" w:rsidR="00304B35">
      <w:pPr>
        <w:jc w:val="both"/>
        <w:textAlignment w:val="baseline"/>
      </w:pPr>
      <w:r>
        <w:tab/>
        <w:t>Žalba ne odgađa provedbu rješenja (čl. 27. st. 2. ZSP-a).</w:t>
      </w:r>
    </w:p>
    <w:p w:rsidRDefault="00304B35" w:rsidP="008C1F15" w:rsidR="00304B35">
      <w:pPr>
        <w:jc w:val="both"/>
        <w:textAlignment w:val="baseline"/>
      </w:pPr>
    </w:p>
    <w:p w:rsidRDefault="00304B35" w:rsidP="008C1F15" w:rsidR="00304B35">
      <w:pPr>
        <w:jc w:val="both"/>
        <w:textAlignment w:val="baseline"/>
      </w:pPr>
      <w:r>
        <w:t>DNA:</w:t>
      </w:r>
    </w:p>
    <w:p w:rsidRDefault="00304B35" w:rsidP="008C1F15" w:rsidR="00304B35">
      <w:pPr>
        <w:jc w:val="both"/>
        <w:textAlignment w:val="baseline"/>
      </w:pPr>
    </w:p>
    <w:p w:rsidRDefault="00304B35" w:rsidP="008C1F15" w:rsidR="00304B35">
      <w:pPr>
        <w:jc w:val="both"/>
        <w:textAlignment w:val="baseline"/>
      </w:pPr>
      <w:r>
        <w:t>Svim sudionicima putem mrežne stranice e-oglasna ploča sudova.</w:t>
      </w:r>
    </w:p>
    <w:p w:rsidRDefault="00304B35" w:rsidP="008C1F15" w:rsidR="00304B35">
      <w:pPr>
        <w:jc w:val="both"/>
        <w:textAlignment w:val="baseline"/>
      </w:pPr>
      <w:r>
        <w:t>Smatra se da je dostava pismena obavljena istekom osmog dana od dana objave pismena na mrežnoj stranici e-oglasna ploča sudova (čl. 25. st. 1. i st. 2. ZSP-a).</w:t>
      </w:r>
    </w:p>
    <w:p w:rsidRDefault="00304B35" w:rsidP="008C1F15" w:rsidR="00304B35">
      <w:pPr>
        <w:jc w:val="both"/>
        <w:textAlignment w:val="baseline"/>
      </w:pPr>
    </w:p>
    <w:p w:rsidRDefault="008C1F15" w:rsidP="008C1F15" w:rsidR="00304B35">
      <w:pPr>
        <w:jc w:val="both"/>
        <w:textAlignment w:val="baseline"/>
      </w:pPr>
      <w:r>
        <w:t>Poštom:</w:t>
      </w:r>
    </w:p>
    <w:p w:rsidRDefault="00304B35" w:rsidP="008C1F15" w:rsidR="00304B35">
      <w:pPr>
        <w:jc w:val="both"/>
        <w:textAlignment w:val="baseline"/>
      </w:pPr>
    </w:p>
    <w:p w:rsidRDefault="00304B35" w:rsidP="008C1F15" w:rsidR="00304B35">
      <w:pPr>
        <w:jc w:val="both"/>
        <w:textAlignment w:val="baseline"/>
      </w:pPr>
      <w:r>
        <w:t>1.</w:t>
      </w:r>
      <w:r>
        <w:tab/>
        <w:t>potrošaču</w:t>
      </w:r>
      <w:r w:rsidR="00545694">
        <w:t xml:space="preserve"> </w:t>
      </w:r>
    </w:p>
    <w:p w:rsidRDefault="008C1F15" w:rsidP="008C1F15" w:rsidR="00304B35">
      <w:pPr>
        <w:jc w:val="both"/>
        <w:textAlignment w:val="baseline"/>
      </w:pPr>
      <w:r>
        <w:t>2.</w:t>
      </w:r>
      <w:r>
        <w:tab/>
        <w:t xml:space="preserve">povjerenicima </w:t>
      </w:r>
      <w:r w:rsidR="0067271C">
        <w:t xml:space="preserve">Stjepanu </w:t>
      </w:r>
      <w:proofErr w:type="spellStart"/>
      <w:r w:rsidR="0067271C">
        <w:t>Rakarec</w:t>
      </w:r>
      <w:proofErr w:type="spellEnd"/>
      <w:r>
        <w:t xml:space="preserve"> i </w:t>
      </w:r>
      <w:r w:rsidR="00545694">
        <w:t>Nikola Kruljac</w:t>
      </w:r>
    </w:p>
    <w:p w:rsidRDefault="00304B35" w:rsidP="008C1F15" w:rsidR="00304B35">
      <w:pPr>
        <w:jc w:val="both"/>
        <w:textAlignment w:val="baseline"/>
      </w:pPr>
    </w:p>
    <w:p w:rsidRDefault="00304B35" w:rsidP="008C1F15" w:rsidR="00304B35">
      <w:pPr>
        <w:jc w:val="both"/>
        <w:textAlignment w:val="baseline"/>
      </w:pPr>
    </w:p>
    <w:p w:rsidRDefault="0073535F" w:rsidP="00590FB7" w:rsidR="0073535F" w:rsidRPr="00590FB7">
      <w:pPr>
        <w:jc w:val="both"/>
      </w:pP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</w:p>
    <w:p w:rsidRDefault="0073535F" w:rsidP="00590FB7" w:rsidR="0073535F" w:rsidRPr="00590FB7">
      <w:pPr>
        <w:ind w:firstLine="720" w:left="2880"/>
        <w:jc w:val="both"/>
      </w:pPr>
      <w:bookmarkStart w:name="_GoBack" w:id="0"/>
      <w:r w:rsidRPr="00590FB7">
        <w:t xml:space="preserve">Za točnost </w:t>
      </w:r>
      <w:proofErr w:type="spellStart"/>
      <w:r w:rsidRPr="00590FB7">
        <w:t>otpravka</w:t>
      </w:r>
      <w:proofErr w:type="spellEnd"/>
      <w:r w:rsidRPr="00590FB7">
        <w:t xml:space="preserve"> – ovlašteni službenik</w:t>
      </w:r>
    </w:p>
    <w:p w:rsidRDefault="0073535F" w:rsidP="00590FB7" w:rsidR="0073535F" w:rsidRPr="00590FB7">
      <w:pPr>
        <w:jc w:val="both"/>
      </w:pP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  <w:t xml:space="preserve">Jelena Pavić </w:t>
      </w:r>
    </w:p>
    <w:bookmarkEnd w:id="0"/>
    <w:p w:rsidRDefault="00304B35" w:rsidP="008C1F15" w:rsidR="00304B35">
      <w:pPr>
        <w:jc w:val="both"/>
        <w:textAlignment w:val="baseline"/>
      </w:pPr>
    </w:p>
    <w:p w:rsidRDefault="00DA0CED" w:rsidP="008C1F15" w:rsidR="00DA0CED">
      <w:pPr>
        <w:jc w:val="both"/>
      </w:pPr>
    </w:p>
    <w:p w:rsidRDefault="0042518F" w:rsidP="008C1F15" w:rsidR="0042518F">
      <w:pPr>
        <w:jc w:val="both"/>
      </w:pPr>
    </w:p>
    <w:sectPr w:rsidR="0042518F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74F6B" w:rsidP="008C1F15" w:rsidR="00A74F6B">
      <w:r>
        <w:separator/>
      </w:r>
    </w:p>
  </w:endnote>
  <w:endnote w:id="0" w:type="continuationSeparator">
    <w:p w:rsidRDefault="00A74F6B" w:rsidP="008C1F15" w:rsidR="00A74F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74F6B" w:rsidP="008C1F15" w:rsidR="00A74F6B">
      <w:r>
        <w:separator/>
      </w:r>
    </w:p>
  </w:footnote>
  <w:footnote w:id="0" w:type="continuationSeparator">
    <w:p w:rsidRDefault="00A74F6B" w:rsidP="008C1F15" w:rsidR="00A74F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C1F15" w:rsidP="008C1F15" w:rsidR="008C1F15">
    <w:pPr>
      <w:pStyle w:val="Zaglavlje"/>
      <w:jc w:val="right"/>
    </w:pPr>
    <w:r>
      <w:t xml:space="preserve">Poslovni broj: </w:t>
    </w:r>
    <w:proofErr w:type="spellStart"/>
    <w:r>
      <w:t>Sp</w:t>
    </w:r>
    <w:proofErr w:type="spellEnd"/>
    <w:r>
      <w:t>-</w:t>
    </w:r>
    <w:r w:rsidR="00545694">
      <w:t>19</w:t>
    </w:r>
    <w:r w:rsidR="00850911">
      <w:t>/16-</w:t>
    </w:r>
    <w:r w:rsidR="00BA4A09">
      <w:t>1</w:t>
    </w:r>
    <w:r w:rsidR="0067271C"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37B082A"/>
    <w:multiLevelType w:val="multilevel"/>
    <w:tmpl w:val="E7400DAC"/>
    <w:lvl w:ilvl="0">
      <w:start w:val="1"/>
      <w:numFmt w:val="decimal"/>
      <w:lvlText w:val="%1."/>
      <w:lvlJc w:val="right"/>
      <w:pPr>
        <w:ind w:hanging="360" w:left="1080"/>
      </w:pPr>
      <w:rPr>
        <w:b/>
        <w:i w:val="false"/>
        <w:sz w:val="22"/>
      </w:rPr>
    </w:lvl>
    <w:lvl w:ilvl="1">
      <w:start w:val="1"/>
      <w:numFmt w:val="decimal"/>
      <w:lvlText w:val="%2."/>
      <w:lvlJc w:val="left"/>
      <w:pPr>
        <w:tabs>
          <w:tab w:pos="1080" w:val="num"/>
        </w:tabs>
        <w:ind w:hanging="360" w:left="108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360" w:left="1440"/>
      </w:pPr>
    </w:lvl>
    <w:lvl w:ilvl="3">
      <w:start w:val="1"/>
      <w:numFmt w:val="decimal"/>
      <w:lvlText w:val="%4."/>
      <w:lvlJc w:val="left"/>
      <w:pPr>
        <w:tabs>
          <w:tab w:pos="1800" w:val="num"/>
        </w:tabs>
        <w:ind w:hanging="360" w:left="1800"/>
      </w:pPr>
    </w:lvl>
    <w:lvl w:ilvl="4">
      <w:start w:val="1"/>
      <w:numFmt w:val="decimal"/>
      <w:lvlText w:val="%5."/>
      <w:lvlJc w:val="left"/>
      <w:pPr>
        <w:tabs>
          <w:tab w:pos="2160" w:val="num"/>
        </w:tabs>
        <w:ind w:hanging="360" w:left="2160"/>
      </w:pPr>
    </w:lvl>
    <w:lvl w:ilvl="5">
      <w:start w:val="1"/>
      <w:numFmt w:val="decimal"/>
      <w:lvlText w:val="%6."/>
      <w:lvlJc w:val="left"/>
      <w:pPr>
        <w:tabs>
          <w:tab w:pos="2520" w:val="num"/>
        </w:tabs>
        <w:ind w:hanging="360" w:left="2520"/>
      </w:pPr>
    </w:lvl>
    <w:lvl w:ilvl="6">
      <w:start w:val="1"/>
      <w:numFmt w:val="decimal"/>
      <w:lvlText w:val="%7."/>
      <w:lvlJc w:val="left"/>
      <w:pPr>
        <w:tabs>
          <w:tab w:pos="2880" w:val="num"/>
        </w:tabs>
        <w:ind w:hanging="360" w:left="2880"/>
      </w:pPr>
    </w:lvl>
    <w:lvl w:ilvl="7">
      <w:start w:val="1"/>
      <w:numFmt w:val="decimal"/>
      <w:lvlText w:val="%8."/>
      <w:lvlJc w:val="left"/>
      <w:pPr>
        <w:tabs>
          <w:tab w:pos="3240" w:val="num"/>
        </w:tabs>
        <w:ind w:hanging="360" w:left="3240"/>
      </w:pPr>
    </w:lvl>
    <w:lvl w:ilvl="8">
      <w:start w:val="1"/>
      <w:numFmt w:val="decimal"/>
      <w:lvlText w:val="%9."/>
      <w:lvlJc w:val="left"/>
      <w:pPr>
        <w:tabs>
          <w:tab w:pos="3600" w:val="num"/>
        </w:tabs>
        <w:ind w:hanging="360" w:left="3600"/>
      </w:pPr>
    </w:lvl>
  </w:abstractNum>
  <w:abstractNum w:abstractNumId="1">
    <w:nsid w:val="77F30697"/>
    <w:multiLevelType w:val="multilevel"/>
    <w:tmpl w:val="0394AF80"/>
    <w:lvl w:ilvl="0">
      <w:start w:val="1"/>
      <w:numFmt w:val="decimal"/>
      <w:lvlText w:val="%1."/>
      <w:lvlJc w:val="left"/>
      <w:pPr>
        <w:ind w:hanging="360" w:left="720"/>
      </w:pPr>
    </w:lvl>
    <w:lvl w:ilvl="1">
      <w:start w:val="1"/>
      <w:numFmt w:val="decimal"/>
      <w:lvlText w:val="%2."/>
      <w:lvlJc w:val="left"/>
      <w:pPr>
        <w:tabs>
          <w:tab w:pos="1080" w:val="num"/>
        </w:tabs>
        <w:ind w:hanging="360" w:left="108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360" w:left="1440"/>
      </w:pPr>
    </w:lvl>
    <w:lvl w:ilvl="3">
      <w:start w:val="1"/>
      <w:numFmt w:val="decimal"/>
      <w:lvlText w:val="%4."/>
      <w:lvlJc w:val="left"/>
      <w:pPr>
        <w:tabs>
          <w:tab w:pos="1800" w:val="num"/>
        </w:tabs>
        <w:ind w:hanging="360" w:left="1800"/>
      </w:pPr>
    </w:lvl>
    <w:lvl w:ilvl="4">
      <w:start w:val="1"/>
      <w:numFmt w:val="decimal"/>
      <w:lvlText w:val="%5."/>
      <w:lvlJc w:val="left"/>
      <w:pPr>
        <w:tabs>
          <w:tab w:pos="2160" w:val="num"/>
        </w:tabs>
        <w:ind w:hanging="360" w:left="2160"/>
      </w:pPr>
    </w:lvl>
    <w:lvl w:ilvl="5">
      <w:start w:val="1"/>
      <w:numFmt w:val="decimal"/>
      <w:lvlText w:val="%6."/>
      <w:lvlJc w:val="left"/>
      <w:pPr>
        <w:tabs>
          <w:tab w:pos="2520" w:val="num"/>
        </w:tabs>
        <w:ind w:hanging="360" w:left="2520"/>
      </w:pPr>
    </w:lvl>
    <w:lvl w:ilvl="6">
      <w:start w:val="1"/>
      <w:numFmt w:val="decimal"/>
      <w:lvlText w:val="%7."/>
      <w:lvlJc w:val="left"/>
      <w:pPr>
        <w:tabs>
          <w:tab w:pos="2880" w:val="num"/>
        </w:tabs>
        <w:ind w:hanging="360" w:left="2880"/>
      </w:pPr>
    </w:lvl>
    <w:lvl w:ilvl="7">
      <w:start w:val="1"/>
      <w:numFmt w:val="decimal"/>
      <w:lvlText w:val="%8."/>
      <w:lvlJc w:val="left"/>
      <w:pPr>
        <w:tabs>
          <w:tab w:pos="3240" w:val="num"/>
        </w:tabs>
        <w:ind w:hanging="360" w:left="3240"/>
      </w:pPr>
    </w:lvl>
    <w:lvl w:ilvl="8">
      <w:start w:val="1"/>
      <w:numFmt w:val="decimal"/>
      <w:lvlText w:val="%9."/>
      <w:lvlJc w:val="left"/>
      <w:pPr>
        <w:tabs>
          <w:tab w:pos="3600" w:val="num"/>
        </w:tabs>
        <w:ind w:hanging="360" w:left="360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56C68"/>
    <w:rsid w:val="002A605B"/>
    <w:rsid w:val="00304B35"/>
    <w:rsid w:val="0042518F"/>
    <w:rsid w:val="00456C68"/>
    <w:rsid w:val="00545694"/>
    <w:rsid w:val="005F426F"/>
    <w:rsid w:val="0067271C"/>
    <w:rsid w:val="006A3988"/>
    <w:rsid w:val="0073535F"/>
    <w:rsid w:val="00850911"/>
    <w:rsid w:val="008C1F15"/>
    <w:rsid w:val="009A5B47"/>
    <w:rsid w:val="00A74F6B"/>
    <w:rsid w:val="00BA4A09"/>
    <w:rsid w:val="00DA0C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A0CED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C1F1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C1F15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1F1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C1F15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850911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A0CED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C1F1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C1F15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1F1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C1F15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85091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1108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2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443</properties:Words>
  <properties:Characters>2528</properties:Characters>
  <properties:Lines>21</properties:Lines>
  <properties:Paragraphs>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2017-08-23T11:17:00Z</dcterms:created>
  <dc:creator>Jasna Gažić Ferenčina</dc:creator>
  <cp:lastModifiedBy>Jelena Pavić</cp:lastModifiedBy>
  <cp:lastPrinted>2017-08-23T11:16:00Z</cp:lastPrinted>
  <dcterms:modified xmlns:xsi="http://www.w3.org/2001/XMLSchema-instance" xsi:type="dcterms:W3CDTF">2017-08-23T11:17:00Z</dcterms:modified>
  <cp:revision>2</cp:revision>
</cp:coreProperties>
</file>