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97e2" w14:paraId="c9597e2" w:rsidRDefault="009A0CC1" w:rsidP="00C82BA1" w:rsidR="00A9627C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C82BA1"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2BA1">
        <w:tab/>
      </w:r>
      <w:r w:rsidR="00C82BA1">
        <w:tab/>
      </w:r>
      <w:r w:rsidR="00C82BA1">
        <w:tab/>
      </w:r>
      <w:r w:rsidR="00C82BA1">
        <w:tab/>
      </w:r>
      <w:r w:rsidR="00C82BA1">
        <w:tab/>
      </w:r>
      <w:r w:rsidR="00C82BA1">
        <w:tab/>
        <w:t xml:space="preserve">             </w:t>
      </w:r>
      <w:r w:rsidR="00C82BA1" w:rsidRPr="00C82BA1">
        <w:rPr>
          <w:b/>
        </w:rPr>
        <w:t>Posl. br. 12. St-</w:t>
      </w:r>
      <w:r w:rsidR="008D444F">
        <w:rPr>
          <w:b/>
        </w:rPr>
        <w:t>657</w:t>
      </w:r>
      <w:r w:rsidR="00C82BA1" w:rsidRPr="00C82BA1">
        <w:rPr>
          <w:b/>
        </w:rPr>
        <w:t>/2016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C82BA1" w:rsidP="00C82BA1" w:rsidR="00C82BA1">
      <w:pPr>
        <w:rPr>
          <w:b/>
        </w:rPr>
      </w:pPr>
    </w:p>
    <w:p w:rsidRDefault="00C82BA1" w:rsidP="00C82BA1" w:rsidR="00C82BA1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C82BA1" w:rsidP="00C82BA1" w:rsidR="00C82BA1">
      <w:pPr>
        <w:jc w:val="center"/>
        <w:rPr>
          <w:b/>
        </w:rPr>
      </w:pPr>
    </w:p>
    <w:p w:rsidRDefault="00DA7B4F" w:rsidP="00C82BA1" w:rsidR="00C82BA1">
      <w:pPr>
        <w:jc w:val="center"/>
        <w:rPr>
          <w:b/>
        </w:rPr>
      </w:pPr>
      <w:r>
        <w:rPr>
          <w:b/>
        </w:rPr>
        <w:t>Z A K LJ U Č A K</w:t>
      </w:r>
    </w:p>
    <w:p w:rsidRDefault="00C82BA1" w:rsidP="00C82BA1" w:rsidR="00C82BA1">
      <w:pPr>
        <w:jc w:val="center"/>
        <w:rPr>
          <w:b/>
        </w:rPr>
      </w:pPr>
    </w:p>
    <w:p w:rsidRDefault="00C82BA1" w:rsidP="00C82BA1" w:rsidR="00C82BA1">
      <w:pPr>
        <w:jc w:val="both"/>
      </w:pPr>
      <w:r>
        <w:tab/>
        <w:t xml:space="preserve">Trgovački sud u Splitu, po sucu tog suda Pašku Bačiću, kao stečajnom sucu, u </w:t>
      </w:r>
      <w:r w:rsidR="00FD0A2F">
        <w:t xml:space="preserve">stečajnom </w:t>
      </w:r>
      <w:r>
        <w:t xml:space="preserve">postupku nad dužnikom </w:t>
      </w:r>
      <w:r w:rsidR="008D444F">
        <w:t>ZUPKA d.o.o</w:t>
      </w:r>
      <w:r w:rsidR="00DA7B4F">
        <w:t>. u stečaju</w:t>
      </w:r>
      <w:r w:rsidR="008D444F">
        <w:t xml:space="preserve"> Trilj, Put Garduna bb</w:t>
      </w:r>
      <w:r w:rsidR="004745EB">
        <w:t xml:space="preserve">, OIB: </w:t>
      </w:r>
      <w:r w:rsidR="008D444F">
        <w:t>04258872466</w:t>
      </w:r>
      <w:r>
        <w:t>, dana</w:t>
      </w:r>
      <w:r w:rsidR="000F41F7">
        <w:t xml:space="preserve"> </w:t>
      </w:r>
      <w:r w:rsidR="00DA7B4F">
        <w:t>20. ožujka 2018.</w:t>
      </w:r>
      <w:r>
        <w:t xml:space="preserve"> </w:t>
      </w:r>
    </w:p>
    <w:p w:rsidRDefault="00C82BA1" w:rsidP="00C82BA1" w:rsidR="00C82BA1" w:rsidRPr="009A0CC1">
      <w:pPr>
        <w:jc w:val="both"/>
        <w:rPr>
          <w:sz w:val="16"/>
          <w:szCs w:val="16"/>
        </w:rPr>
      </w:pPr>
    </w:p>
    <w:p w:rsidRDefault="00C82BA1" w:rsidP="00C82BA1" w:rsidR="00C82BA1" w:rsidRPr="009A0CC1">
      <w:pPr>
        <w:jc w:val="both"/>
        <w:rPr>
          <w:sz w:val="20"/>
          <w:szCs w:val="20"/>
        </w:rPr>
      </w:pPr>
    </w:p>
    <w:p w:rsidRDefault="00DA7B4F" w:rsidP="00C82BA1" w:rsidR="00C82BA1">
      <w:pPr>
        <w:jc w:val="center"/>
      </w:pPr>
      <w:r>
        <w:t xml:space="preserve">z a k lj u č i o </w:t>
      </w:r>
      <w:r w:rsidR="00C82BA1">
        <w:t xml:space="preserve">   j e</w:t>
      </w:r>
    </w:p>
    <w:p w:rsidRDefault="00C82BA1" w:rsidP="00C82BA1" w:rsidR="00C82BA1">
      <w:pPr>
        <w:jc w:val="center"/>
      </w:pPr>
    </w:p>
    <w:p w:rsidRDefault="00CD43BF" w:rsidP="00CD43BF" w:rsidR="00DA7B4F">
      <w:pPr>
        <w:ind w:left="360"/>
        <w:jc w:val="both"/>
      </w:pPr>
      <w:r>
        <w:t>I.</w:t>
      </w:r>
      <w:r w:rsidR="00C82BA1">
        <w:t xml:space="preserve"> </w:t>
      </w:r>
      <w:r w:rsidR="00DA7B4F">
        <w:t xml:space="preserve">Nalaže se stečajnom upravitelju Stjepanu Kugleru iz Milne da dostavi ovom sudu dopunu procjene vrijednosti nekretnina dužnika upisanih u zemljišne knjige Općinskog suda u Karlovcu, Zemljišnoknjižni odjel Vrbovsko na način da zatraži od sudskog vještaka zasebnu procjenu vrijednosti nekretnina koje su upisane u zk. ulošku 985 k.o. Vrbovsko, kao i procjenu vrijednosti nekretnina koje su upisane u zk. ulošku 2104 k.o. Vrbovsko, a sve obzirom da su na nekretninama u navedenim zk. ulošcima upisani različiti založni-razlučni vjerovnici. </w:t>
      </w:r>
    </w:p>
    <w:p w:rsidRDefault="00DA7B4F" w:rsidP="00CD43BF" w:rsidR="00DA7B4F">
      <w:pPr>
        <w:ind w:left="360"/>
        <w:jc w:val="both"/>
      </w:pPr>
    </w:p>
    <w:p w:rsidRDefault="00DA7B4F" w:rsidP="00CD43BF" w:rsidR="00DA7B4F">
      <w:pPr>
        <w:ind w:left="360"/>
        <w:jc w:val="both"/>
      </w:pPr>
      <w:r>
        <w:t xml:space="preserve">II. Nalaže se stečajnom upravitelju, radi objave, dostaviti ovom sudu procjenu vrijednosti tri betonska pontona, pri čemu se stečajni upravitelj upućuje i na obvezu dostave podataka Financijskoj agenciji o prodaji pokretnina čija je procijenjena vrijednost veća od 50.000,00 kn, a sve to u smislu odredbi čl. 229. st. 3. Stečajnog zakona. </w:t>
      </w:r>
    </w:p>
    <w:p w:rsidRDefault="00DA7B4F" w:rsidP="00CD43BF" w:rsidR="00DA7B4F">
      <w:pPr>
        <w:ind w:left="360"/>
        <w:jc w:val="both"/>
      </w:pPr>
    </w:p>
    <w:p w:rsidRDefault="00DA7B4F" w:rsidP="00CD43BF" w:rsidR="00DA7B4F">
      <w:pPr>
        <w:ind w:left="360"/>
        <w:jc w:val="both"/>
      </w:pPr>
      <w:r>
        <w:t xml:space="preserve">III. Upućuje se stečajni upravitelj na postupanje u skladu s odlukama koje je skupština vjerovnika donijela na izvještajnom ročištu, a posebice na odluku pod točkom 6., vezano uz mogućnost pobijanja pravnih radnji dužnika, a sve to uzimajući u obzir rokove i ostale uvjete propisane odredbama čl. 212. i dr. Stečajnog zakona. </w:t>
      </w:r>
    </w:p>
    <w:p w:rsidRDefault="00693671" w:rsidP="00693671" w:rsidR="00693671" w:rsidRPr="009A0CC1">
      <w:pPr>
        <w:jc w:val="both"/>
        <w:rPr>
          <w:sz w:val="28"/>
          <w:szCs w:val="28"/>
        </w:rPr>
      </w:pPr>
    </w:p>
    <w:p w:rsidRDefault="00693671" w:rsidP="00693671" w:rsidR="00693671">
      <w:pPr>
        <w:jc w:val="center"/>
        <w:rPr>
          <w:szCs w:val="24"/>
        </w:rPr>
      </w:pPr>
      <w:r>
        <w:rPr>
          <w:szCs w:val="24"/>
        </w:rPr>
        <w:t xml:space="preserve">U Splitu, </w:t>
      </w:r>
      <w:r w:rsidR="00DA7B4F">
        <w:rPr>
          <w:szCs w:val="24"/>
        </w:rPr>
        <w:t>20. ožujka 2018</w:t>
      </w:r>
      <w:r>
        <w:rPr>
          <w:szCs w:val="24"/>
        </w:rPr>
        <w:t>.</w:t>
      </w:r>
    </w:p>
    <w:p w:rsidRDefault="00693671" w:rsidP="00693671" w:rsidR="00693671" w:rsidRPr="009A0CC1">
      <w:pPr>
        <w:ind w:firstLine="708"/>
        <w:jc w:val="both"/>
        <w:rPr>
          <w:sz w:val="22"/>
        </w:rPr>
      </w:pPr>
    </w:p>
    <w:p w:rsidRDefault="00693671" w:rsidP="00693671" w:rsidR="00693671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693671" w:rsidP="00693671" w:rsidR="00693671" w:rsidRPr="00254B18">
      <w:pPr>
        <w:ind w:left="7080"/>
        <w:rPr>
          <w:sz w:val="28"/>
          <w:szCs w:val="28"/>
        </w:rPr>
      </w:pPr>
    </w:p>
    <w:p w:rsidRDefault="00693671" w:rsidP="00693671" w:rsidR="00693671">
      <w:pPr>
        <w:ind w:firstLine="708" w:left="7080"/>
      </w:pPr>
      <w:r>
        <w:t>Paško Bačić</w:t>
      </w:r>
    </w:p>
    <w:p w:rsidRDefault="00693671" w:rsidP="00693671" w:rsidR="00693671"/>
    <w:p w:rsidRDefault="00693671" w:rsidP="00693671" w:rsidR="00693671" w:rsidRPr="009A0CC1">
      <w:pPr>
        <w:rPr>
          <w:sz w:val="16"/>
          <w:szCs w:val="16"/>
        </w:rPr>
      </w:pPr>
    </w:p>
    <w:p w:rsidRDefault="00693671" w:rsidP="00693671" w:rsidR="00693671" w:rsidRPr="009A0CC1">
      <w:pPr>
        <w:rPr>
          <w:sz w:val="16"/>
          <w:szCs w:val="16"/>
        </w:rPr>
      </w:pPr>
    </w:p>
    <w:p w:rsidRDefault="00693671" w:rsidP="00693671" w:rsidR="00693671">
      <w:r>
        <w:t>POUKA O PRAVNOM LIJEKU:</w:t>
      </w:r>
    </w:p>
    <w:p w:rsidRDefault="00693671" w:rsidP="00693671" w:rsidR="00693671">
      <w:r>
        <w:t xml:space="preserve">Protiv ovog </w:t>
      </w:r>
      <w:r w:rsidR="00DA7B4F">
        <w:t>zaključka</w:t>
      </w:r>
      <w:r>
        <w:t xml:space="preserve"> nije dopuštena </w:t>
      </w:r>
      <w:r w:rsidR="00DA7B4F">
        <w:t>žalba.</w:t>
      </w:r>
    </w:p>
    <w:p w:rsidRDefault="00693671" w:rsidP="00693671" w:rsidR="00693671"/>
    <w:p w:rsidRDefault="00693671" w:rsidP="00693671" w:rsidR="00693671">
      <w:r>
        <w:t>DNA:</w:t>
      </w:r>
    </w:p>
    <w:p w:rsidRDefault="00DA7B4F" w:rsidP="00693671" w:rsidR="00DA7B4F">
      <w:pPr>
        <w:pStyle w:val="Odlomakpopisa"/>
        <w:numPr>
          <w:ilvl w:val="0"/>
          <w:numId w:val="6"/>
        </w:numPr>
        <w:ind w:left="567"/>
      </w:pPr>
      <w:r>
        <w:t>stečajnom upravitelju Stjepanu Kugleru</w:t>
      </w:r>
    </w:p>
    <w:p w:rsidRDefault="00693671" w:rsidP="00693671" w:rsidR="00693671">
      <w:pPr>
        <w:pStyle w:val="Odlomakpopisa"/>
        <w:numPr>
          <w:ilvl w:val="0"/>
          <w:numId w:val="6"/>
        </w:numPr>
        <w:ind w:left="567"/>
      </w:pPr>
      <w:r>
        <w:t>e-Oglasna ploča suda</w:t>
      </w:r>
    </w:p>
    <w:p w:rsidRDefault="00693671" w:rsidP="00DA7B4F" w:rsidR="0001635B" w:rsidRPr="00C82BA1">
      <w:pPr>
        <w:pStyle w:val="Odlomakpopisa"/>
        <w:numPr>
          <w:ilvl w:val="0"/>
          <w:numId w:val="6"/>
        </w:numPr>
        <w:ind w:left="567"/>
      </w:pPr>
      <w:r>
        <w:t>u spis</w:t>
      </w:r>
    </w:p>
    <w:sectPr w:rsidSect="00DA7B4F" w:rsidR="0001635B" w:rsidRPr="00C82BA1">
      <w:headerReference w:type="default" r:id="rId10"/>
      <w:pgSz w:h="16838" w:w="11906"/>
      <w:pgMar w:gutter="0" w:footer="708" w:header="708" w:left="1417" w:bottom="99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A7B4F">
          <w:rPr>
            <w:noProof/>
          </w:rPr>
          <w:t>2</w:t>
        </w:r>
        <w:r>
          <w:fldChar w:fldCharType="end"/>
        </w:r>
      </w:sdtContent>
    </w:sdt>
    <w:r>
      <w:t>-</w:t>
    </w:r>
    <w:r>
      <w:tab/>
      <w:t xml:space="preserve">   12. St-</w:t>
    </w:r>
    <w:r w:rsidR="008D444F">
      <w:t>657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F41F7"/>
    <w:rsid w:val="00191535"/>
    <w:rsid w:val="00254B18"/>
    <w:rsid w:val="0028268A"/>
    <w:rsid w:val="002A70CF"/>
    <w:rsid w:val="003A2582"/>
    <w:rsid w:val="004745EB"/>
    <w:rsid w:val="004922BA"/>
    <w:rsid w:val="00693671"/>
    <w:rsid w:val="006F4A44"/>
    <w:rsid w:val="00757C72"/>
    <w:rsid w:val="007B65FB"/>
    <w:rsid w:val="008D444F"/>
    <w:rsid w:val="008E4A02"/>
    <w:rsid w:val="009A0CC1"/>
    <w:rsid w:val="009F4E01"/>
    <w:rsid w:val="00A14B7B"/>
    <w:rsid w:val="00A160C7"/>
    <w:rsid w:val="00A42CE8"/>
    <w:rsid w:val="00A65088"/>
    <w:rsid w:val="00A86E8D"/>
    <w:rsid w:val="00A9627C"/>
    <w:rsid w:val="00BE546C"/>
    <w:rsid w:val="00C21DEF"/>
    <w:rsid w:val="00C82BA1"/>
    <w:rsid w:val="00CD4305"/>
    <w:rsid w:val="00CD43BF"/>
    <w:rsid w:val="00DA7B4F"/>
    <w:rsid w:val="00DD581D"/>
    <w:rsid w:val="00FD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7B65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5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5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5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5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7B65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5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5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5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5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ZUPKA d.o.o. za građenje i trgovinu u stečaju</izvorni_sadrzaj>
    <derivirana_varijabla naziv="DomainObject.Predmet.ProtustrankaFormated_1">  ZUPKA d.o.o. za građenje i trgovinu u stečaju</derivirana_varijabla>
  </DomainObject.Predmet.ProtustrankaFormated>
  <DomainObject.Predmet.ProtustrankaFormatedOIB>
    <izvorni_sadrzaj>  ZUPKA d.o.o. za građenje i trgovinu u stečaju, OIB 04258872466</izvorni_sadrzaj>
    <derivirana_varijabla naziv="DomainObject.Predmet.ProtustrankaFormatedOIB_1">  ZUPKA d.o.o. za građenje i trgovinu u stečaju, OIB 04258872466</derivirana_varijabla>
  </DomainObject.Predmet.ProtustrankaFormatedOIB>
  <DomainObject.Predmet.ProtustrankaFormatedWithAdress>
    <izvorni_sadrzaj> ZUPKA d.o.o. za građenje i trgovinu u stečaju, Put Garduna/bb, 21240 Trilj</izvorni_sadrzaj>
    <derivirana_varijabla naziv="DomainObject.Predmet.ProtustrankaFormatedWithAdress_1"> ZUPKA d.o.o. za građenje i trgovinu u stečaju, Put Garduna/bb, 21240 Trilj</derivirana_varijabla>
  </DomainObject.Predmet.ProtustrankaFormatedWithAdress>
  <DomainObject.Predmet.ProtustrankaFormatedWithAdressOIB>
    <izvorni_sadrzaj> ZUPKA d.o.o. za građenje i trgovinu u stečaju, OIB 04258872466, Put Garduna/bb, 21240 Trilj</izvorni_sadrzaj>
    <derivirana_varijabla naziv="DomainObject.Predmet.ProtustrankaFormatedWithAdressOIB_1"> ZUPKA d.o.o. za građenje i trgovinu u stečaju, OIB 04258872466, Put Garduna/bb, 21240 Trilj</derivirana_varijabla>
  </DomainObject.Predmet.ProtustrankaFormatedWithAdressOIB>
  <DomainObject.Predmet.ProtustrankaWithAdress>
    <izvorni_sadrzaj>ZUPKA d.o.o. za građenje i trgovinu u stečaju Put Garduna/bb, 21240 Trilj</izvorni_sadrzaj>
    <derivirana_varijabla naziv="DomainObject.Predmet.ProtustrankaWithAdress_1">ZUPKA d.o.o. za građenje i trgovinu u stečaju Put Garduna/bb, 21240 Trilj</derivirana_varijabla>
  </DomainObject.Predmet.ProtustrankaWithAdress>
  <DomainObject.Predmet.ProtustrankaWithAdressOIB>
    <izvorni_sadrzaj>ZUPKA d.o.o. za građenje i trgovinu u stečaju, OIB 04258872466, Put Garduna/bb, 21240 Trilj</izvorni_sadrzaj>
    <derivirana_varijabla naziv="DomainObject.Predmet.ProtustrankaWithAdressOIB_1">ZUPKA d.o.o. za građenje i trgovinu u stečaju, OIB 04258872466, Put Garduna/bb, 21240 Trilj</derivirana_varijabla>
  </DomainObject.Predmet.ProtustrankaWithAdressOIB>
  <DomainObject.Predmet.ProtustrankaNazivFormated>
    <izvorni_sadrzaj>ZUPKA d.o.o. za građenje i trgovinu u stečaju</izvorni_sadrzaj>
    <derivirana_varijabla naziv="DomainObject.Predmet.ProtustrankaNazivFormated_1">ZUPKA d.o.o. za građenje i trgovinu u stečaju</derivirana_varijabla>
  </DomainObject.Predmet.ProtustrankaNazivFormated>
  <DomainObject.Predmet.ProtustrankaNazivFormatedOIB>
    <izvorni_sadrzaj>ZUPKA d.o.o. za građenje i trgovinu u stečaju, OIB 04258872466</izvorni_sadrzaj>
    <derivirana_varijabla naziv="DomainObject.Predmet.ProtustrankaNazivFormatedOIB_1">ZUPKA d.o.o. za građenje i trgovinu u stečaju, OIB 04258872466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2830109.72</izvorni_sadrzaj>
    <derivirana_varijabla naziv="DomainObject.Predmet.TrenutnaVrijednost_1">2830109.72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ZUPKA d.o.o. za građenje i trgovinu u stečaju</item>
    </izvorni_sadrzaj>
    <derivirana_varijabla naziv="DomainObject.Predmet.ProtuStrankaListFormated_1">
      <item>ZUPKA d.o.o. za građenje i trgovinu u stečaju</item>
    </derivirana_varijabla>
  </DomainObject.Predmet.ProtuStrankaListFormated>
  <DomainObject.Predmet.ProtuStrankaListFormatedOIB>
    <izvorni_sadrzaj>
      <item>ZUPKA d.o.o. za građenje i trgovinu u stečaju, OIB 04258872466</item>
    </izvorni_sadrzaj>
    <derivirana_varijabla naziv="DomainObject.Predmet.ProtuStrankaListFormatedOIB_1">
      <item>ZUPKA d.o.o. za građenje i trgovinu u stečaju, OIB 04258872466</item>
    </derivirana_varijabla>
  </DomainObject.Predmet.ProtuStrankaListFormatedOIB>
  <DomainObject.Predmet.ProtuStrankaListFormatedWithAdress>
    <izvorni_sadrzaj>
      <item>ZUPKA d.o.o. za građenje i trgovinu u stečaju, Put Garduna/bb, 21240 Trilj</item>
    </izvorni_sadrzaj>
    <derivirana_varijabla naziv="DomainObject.Predmet.ProtuStrankaListFormatedWithAdress_1">
      <item>ZUPKA d.o.o. za građenje i trgovinu u stečaju, Put Garduna/bb, 21240 Trilj</item>
    </derivirana_varijabla>
  </DomainObject.Predmet.ProtuStrankaListFormatedWithAdress>
  <DomainObject.Predmet.ProtuStrankaListFormatedWithAdressOIB>
    <izvorni_sadrzaj>
      <item>ZUPKA d.o.o. za građenje i trgovinu u stečaju, OIB 04258872466, Put Garduna/bb, 21240 Trilj</item>
    </izvorni_sadrzaj>
    <derivirana_varijabla naziv="DomainObject.Predmet.ProtuStrankaListFormatedWithAdressOIB_1">
      <item>ZUPKA d.o.o. za građenje i trgovinu u stečaju, OIB 04258872466, Put Garduna/bb, 21240 Trilj</item>
    </derivirana_varijabla>
  </DomainObject.Predmet.ProtuStrankaListFormatedWithAdressOIB>
  <DomainObject.Predmet.ProtuStrankaListNazivFormated>
    <izvorni_sadrzaj>
      <item>ZUPKA d.o.o. za građenje i trgovinu u stečaju</item>
    </izvorni_sadrzaj>
    <derivirana_varijabla naziv="DomainObject.Predmet.ProtuStrankaListNazivFormated_1">
      <item>ZUPKA d.o.o. za građenje i trgovinu u stečaju</item>
    </derivirana_varijabla>
  </DomainObject.Predmet.ProtuStrankaListNazivFormated>
  <DomainObject.Predmet.ProtuStrankaListNazivFormatedOIB>
    <izvorni_sadrzaj>
      <item>ZUPKA d.o.o. za građenje i trgovinu u stečaju, OIB 04258872466</item>
    </izvorni_sadrzaj>
    <derivirana_varijabla naziv="DomainObject.Predmet.ProtuStrankaListNazivFormatedOIB_1">
      <item>ZUPKA d.o.o. za građenje i trgovinu u stečaju, OIB 04258872466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ZUPKA d.o.o. za građenje i trgovinu u stečaju</izvorni_sadrzaj>
    <derivirana_varijabla naziv="DomainObject.Predmet.ProtustrankaIDrugi_1">ZUPKA d.o.o. za građenje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ZUPKA d.o.o. za građenje i trgovinu u stečaju, OIB 04258872466, Put Garduna/bb, 21240 Trilj</izvorni_sadrzaj>
    <derivirana_varijabla naziv="DomainObject.Predmet.ProtustrankaIDrugiAdressOIB_1">ZUPKA d.o.o. za građenje i trgovinu u stečaju, OIB 04258872466, Put Garduna/bb,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ZUPKA d.o.o. za građenje i trgovinu u stečaju</item>
      <item>FINANCIJSKA AGENCIJA, RC SPLIT</item>
    </izvorni_sadrzaj>
    <derivirana_varijabla naziv="DomainObject.Predmet.SudioniciListNaziv_1">
      <item>ZUPKA d.o.o. za građenje i trgovinu u stečaju</item>
      <item>FINANCIJSKA AGENCIJA, RC SPLIT</item>
    </derivirana_varijabla>
  </DomainObject.Predmet.SudioniciListNaziv>
  <DomainObject.Predmet.SudioniciListAdressOIB>
    <izvorni_sadrzaj>
      <item>ZUPKA d.o.o. za građenje i trgovinu u stečaju, OIB 04258872466, Put Garduna/bb,21240 Trilj</item>
      <item>FINANCIJSKA AGENCIJA, RC SPLIT, OIB 85821130368, Mažuranićevo šetalište 24 b,21000 Split</item>
    </izvorni_sadrzaj>
    <derivirana_varijabla naziv="DomainObject.Predmet.SudioniciListAdressOIB_1">
      <item>ZUPKA d.o.o. za građenje i trgovinu u stečaju, OIB 04258872466, Put Garduna/bb,21240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04258872466</item>
      <item>, OIB 85821130368</item>
    </izvorni_sadrzaj>
    <derivirana_varijabla naziv="DomainObject.Predmet.SudioniciListNazivOIB_1">
      <item>, OIB 04258872466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296</properties:Words>
  <properties:Characters>1463</properties:Characters>
  <properties:Lines>49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2018-03-20T10:58:00Z</dcterms:created>
  <dc:creator>Paško Bačić</dc:creator>
  <cp:lastModifiedBy>Paško Bačić</cp:lastModifiedBy>
  <cp:lastPrinted>2017-03-31T07:32:00Z</cp:lastPrinted>
  <dcterms:modified xmlns:xsi="http://www.w3.org/2001/XMLSchema-instance" xsi:type="dcterms:W3CDTF">2018-03-20T12:21:00Z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uputa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