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47992" w14:paraId="b047992" w:rsidRDefault="00C142BB" w:rsidP="00C142BB" w:rsidR="00C142BB" w:rsidRPr="003B37E1">
      <w:pPr>
        <w15:collapsed w:val="false"/>
      </w:pPr>
      <w:bookmarkStart w:name="_GoBack" w:id="0"/>
      <w:bookmarkEnd w:id="0"/>
      <w:r w:rsidRPr="003B37E1">
        <w:t xml:space="preserve">           </w:t>
      </w:r>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C142BB" w:rsidR="00C142BB" w:rsidRPr="003B37E1">
      <w:pPr>
        <w:spacing w:before="50"/>
      </w:pPr>
      <w:r w:rsidRPr="003B37E1">
        <w:t>REPUBLIKA HRVATSKA</w:t>
      </w:r>
      <w:r w:rsidRPr="003B37E1">
        <w:tab/>
      </w:r>
      <w:r w:rsidRPr="003B37E1">
        <w:tab/>
      </w:r>
      <w:r w:rsidRPr="003B37E1">
        <w:tab/>
      </w:r>
      <w:r w:rsidRPr="003B37E1">
        <w:tab/>
      </w:r>
      <w:r w:rsidRPr="003B37E1">
        <w:tab/>
      </w:r>
      <w:r w:rsidRPr="003B37E1">
        <w:tab/>
        <w:t xml:space="preserve">      </w:t>
      </w:r>
    </w:p>
    <w:p w:rsidRDefault="00C142BB" w:rsidP="00C142BB" w:rsidR="009652AC" w:rsidRPr="00344575">
      <w:r w:rsidRPr="003B37E1">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6B361B" w:rsidR="00FF05FA" w:rsidRPr="00FF05FA">
      <w:pPr>
        <w:spacing w:after="200" w:before="200"/>
        <w:jc w:val="center"/>
        <w:rPr>
          <w:spacing w:val="60"/>
        </w:rPr>
      </w:pPr>
      <w:r w:rsidRPr="00FF05FA">
        <w:rPr>
          <w:spacing w:val="60"/>
        </w:rPr>
        <w:t>REPUBLIKA HRVATSKA</w:t>
      </w:r>
    </w:p>
    <w:p w:rsidRDefault="00FF05FA" w:rsidP="006B361B" w:rsidR="00FF05FA" w:rsidRPr="00FF05FA">
      <w:pPr>
        <w:jc w:val="center"/>
        <w:rPr>
          <w:rFonts w:eastAsia="Calibri"/>
          <w:lang w:eastAsia="en-US"/>
        </w:rPr>
      </w:pPr>
      <w:r>
        <w:rPr>
          <w:rFonts w:eastAsia="Calibri"/>
          <w:lang w:eastAsia="en-US"/>
        </w:rPr>
        <w:t>R J E Š E N J E</w:t>
      </w:r>
    </w:p>
    <w:p w:rsidRDefault="0058272A" w:rsidP="006B361B" w:rsidR="0058272A"/>
    <w:p w:rsidRDefault="0058272A" w:rsidP="006B361B" w:rsidR="005B3C1C">
      <w:pPr>
        <w:pStyle w:val="Tijeloteksta"/>
        <w:ind w:hanging="180"/>
        <w:rPr>
          <w:b/>
          <w:bCs/>
        </w:rPr>
      </w:pPr>
      <w:r>
        <w:tab/>
      </w:r>
      <w:r>
        <w:tab/>
        <w:t>Trgovački sud u Splitu,</w:t>
      </w:r>
      <w:r w:rsidR="00E7102F">
        <w:t xml:space="preserve"> po</w:t>
      </w:r>
      <w:r w:rsidR="00421738">
        <w:t xml:space="preserve"> sutkinji An</w:t>
      </w:r>
      <w:r w:rsidR="00421738" w:rsidRPr="00BE3146">
        <w:t>i Golub Gruić,</w:t>
      </w:r>
      <w:r w:rsidR="00421738">
        <w:t xml:space="preserve"> u </w:t>
      </w:r>
      <w:r w:rsidR="00421738" w:rsidRPr="00B15E7C">
        <w:t>stečajnom postupku</w:t>
      </w:r>
      <w:r w:rsidR="00421738">
        <w:t xml:space="preserve"> nad </w:t>
      </w:r>
      <w:r w:rsidR="00E7102F">
        <w:t xml:space="preserve">dužnikom </w:t>
      </w:r>
      <w:r w:rsidR="00281D6E" w:rsidRPr="00281D6E">
        <w:rPr>
          <w:bCs/>
          <w:lang w:val="en-GB"/>
        </w:rPr>
        <w:t>Sportski grad TPN d.o.o. u stečaju, Zrinsko-Frankopanska 211, Split, OIB: 53703638008</w:t>
      </w:r>
      <w:r w:rsidR="00E7102F" w:rsidRPr="006C37D8">
        <w:t>,</w:t>
      </w:r>
      <w:r w:rsidR="0085235A">
        <w:t xml:space="preserve"> </w:t>
      </w:r>
      <w:r w:rsidRPr="006C37D8">
        <w:t>nakon</w:t>
      </w:r>
      <w:r w:rsidR="00281D6E">
        <w:t xml:space="preserve"> posebnog</w:t>
      </w:r>
      <w:r w:rsidR="0085235A">
        <w:t xml:space="preserve"> </w:t>
      </w:r>
      <w:r w:rsidRPr="006C37D8">
        <w:t>ispitn</w:t>
      </w:r>
      <w:r w:rsidR="0004502B" w:rsidRPr="006C37D8">
        <w:t>og</w:t>
      </w:r>
      <w:r w:rsidR="00AF2307">
        <w:t xml:space="preserve"> </w:t>
      </w:r>
      <w:r w:rsidRPr="006C37D8">
        <w:t>ročišta održan</w:t>
      </w:r>
      <w:r w:rsidR="0004502B" w:rsidRPr="006C37D8">
        <w:t>og</w:t>
      </w:r>
      <w:r w:rsidRPr="006C37D8">
        <w:t xml:space="preserve"> kod ovog suda </w:t>
      </w:r>
      <w:r w:rsidR="00522193">
        <w:t xml:space="preserve">dana </w:t>
      </w:r>
      <w:r w:rsidR="00281D6E">
        <w:t>2</w:t>
      </w:r>
      <w:r w:rsidR="00031D43">
        <w:t>1</w:t>
      </w:r>
      <w:r w:rsidR="005A6990">
        <w:t>. prosinca 2015</w:t>
      </w:r>
      <w:r w:rsidR="000F16DB" w:rsidRPr="006C37D8">
        <w:t>. godine</w:t>
      </w:r>
      <w:r w:rsidR="00031D43">
        <w:t>, dana 23. prosinca 2015. godine</w:t>
      </w:r>
    </w:p>
    <w:p w:rsidRDefault="00E7102F" w:rsidP="00522193" w:rsidR="00912B79">
      <w:pPr>
        <w:spacing w:after="300" w:before="300"/>
        <w:jc w:val="center"/>
        <w:rPr>
          <w:rFonts w:eastAsia="Calibri"/>
          <w:lang w:eastAsia="en-US"/>
        </w:rPr>
      </w:pPr>
      <w:r w:rsidRPr="00E7102F">
        <w:rPr>
          <w:rFonts w:eastAsia="Calibri"/>
          <w:lang w:eastAsia="en-US"/>
        </w:rPr>
        <w:t xml:space="preserve">r i j e š i o    j e         </w:t>
      </w:r>
    </w:p>
    <w:p w:rsidRDefault="004233FF" w:rsidP="002C1251" w:rsidR="00522193">
      <w:pPr>
        <w:spacing w:before="200"/>
        <w:ind w:firstLine="709"/>
        <w:rPr>
          <w:rFonts w:eastAsia="Arial Unicode MS"/>
          <w:lang w:eastAsia="en-US"/>
        </w:rPr>
      </w:pPr>
      <w:r w:rsidRPr="00566257">
        <w:rPr>
          <w:rFonts w:eastAsia="Arial Unicode MS"/>
          <w:lang w:eastAsia="en-US"/>
        </w:rPr>
        <w:t xml:space="preserve">I. </w:t>
      </w:r>
      <w:r w:rsidR="00912B79" w:rsidRPr="00566257">
        <w:rPr>
          <w:rFonts w:eastAsia="Arial Unicode MS"/>
          <w:lang w:eastAsia="en-US"/>
        </w:rPr>
        <w:t xml:space="preserve">Utvrđuju se tražbine vjerovnika I. višeg isplatnog </w:t>
      </w:r>
      <w:r w:rsidR="00522193">
        <w:rPr>
          <w:rFonts w:eastAsia="Arial Unicode MS"/>
          <w:lang w:eastAsia="en-US"/>
        </w:rPr>
        <w:t>reda:</w:t>
      </w:r>
    </w:p>
    <w:p w:rsidRDefault="005A6990" w:rsidP="00281D6E" w:rsidR="00281D6E" w:rsidRPr="00281D6E">
      <w:pPr>
        <w:spacing w:before="100"/>
        <w:ind w:firstLine="284"/>
        <w:jc w:val="both"/>
        <w:rPr>
          <w:rFonts w:eastAsia="Arial Unicode MS"/>
          <w:lang w:eastAsia="en-US"/>
        </w:rPr>
      </w:pPr>
      <w:r w:rsidRPr="005A6990">
        <w:rPr>
          <w:rFonts w:eastAsia="Arial Unicode MS"/>
          <w:lang w:eastAsia="en-US"/>
        </w:rPr>
        <w:t>1.</w:t>
      </w:r>
      <w:r>
        <w:rPr>
          <w:rFonts w:eastAsia="Arial Unicode MS"/>
          <w:lang w:eastAsia="en-US"/>
        </w:rPr>
        <w:t xml:space="preserve"> </w:t>
      </w:r>
      <w:r w:rsidR="00281D6E" w:rsidRPr="00281D6E">
        <w:rPr>
          <w:rFonts w:eastAsia="Arial Unicode MS"/>
          <w:lang w:eastAsia="en-US"/>
        </w:rPr>
        <w:t>Darija Bakić Krpeta</w:t>
      </w:r>
      <w:r w:rsidR="00281D6E">
        <w:rPr>
          <w:rFonts w:eastAsia="Arial Unicode MS"/>
          <w:lang w:eastAsia="en-US"/>
        </w:rPr>
        <w:t xml:space="preserve">, </w:t>
      </w:r>
      <w:r w:rsidR="00281D6E" w:rsidRPr="00281D6E">
        <w:rPr>
          <w:rFonts w:eastAsia="Arial Unicode MS"/>
          <w:lang w:eastAsia="en-US"/>
        </w:rPr>
        <w:t>Hrvatske mornarice 5, Split</w:t>
      </w:r>
      <w:r w:rsidR="00281D6E">
        <w:rPr>
          <w:rFonts w:eastAsia="Arial Unicode MS"/>
          <w:lang w:eastAsia="en-US"/>
        </w:rPr>
        <w:t xml:space="preserve">, </w:t>
      </w:r>
      <w:r w:rsidR="00281D6E" w:rsidRPr="00281D6E">
        <w:rPr>
          <w:rFonts w:eastAsia="Arial Unicode MS"/>
          <w:lang w:eastAsia="en-US"/>
        </w:rPr>
        <w:t>OIB: 68590237382</w:t>
      </w:r>
      <w:r w:rsidR="00281D6E">
        <w:rPr>
          <w:rFonts w:eastAsia="Arial Unicode MS"/>
          <w:lang w:eastAsia="en-US"/>
        </w:rPr>
        <w:t>………3.749,23 kn</w:t>
      </w:r>
    </w:p>
    <w:p w:rsidRDefault="00281D6E" w:rsidP="00281D6E" w:rsidR="00281D6E" w:rsidRPr="00281D6E">
      <w:pPr>
        <w:spacing w:before="100"/>
        <w:ind w:firstLine="284"/>
        <w:jc w:val="both"/>
        <w:rPr>
          <w:rFonts w:eastAsia="Arial Unicode MS"/>
          <w:lang w:eastAsia="en-US"/>
        </w:rPr>
      </w:pPr>
      <w:r>
        <w:rPr>
          <w:rFonts w:eastAsia="Arial Unicode MS"/>
          <w:lang w:eastAsia="en-US"/>
        </w:rPr>
        <w:t xml:space="preserve">2. </w:t>
      </w:r>
      <w:r w:rsidRPr="00281D6E">
        <w:rPr>
          <w:rFonts w:eastAsia="Arial Unicode MS"/>
          <w:lang w:eastAsia="en-US"/>
        </w:rPr>
        <w:t>Mirjana Grabić</w:t>
      </w:r>
      <w:r>
        <w:rPr>
          <w:rFonts w:eastAsia="Arial Unicode MS"/>
          <w:lang w:eastAsia="en-US"/>
        </w:rPr>
        <w:t xml:space="preserve">, </w:t>
      </w:r>
      <w:r w:rsidRPr="00281D6E">
        <w:rPr>
          <w:rFonts w:eastAsia="Arial Unicode MS"/>
          <w:lang w:eastAsia="en-US"/>
        </w:rPr>
        <w:t>Dubrovačka 3a, Split</w:t>
      </w:r>
      <w:r>
        <w:rPr>
          <w:rFonts w:eastAsia="Arial Unicode MS"/>
          <w:lang w:eastAsia="en-US"/>
        </w:rPr>
        <w:t xml:space="preserve">, </w:t>
      </w:r>
      <w:r w:rsidRPr="00281D6E">
        <w:rPr>
          <w:rFonts w:eastAsia="Arial Unicode MS"/>
          <w:lang w:eastAsia="en-US"/>
        </w:rPr>
        <w:t>OIB: 02048796744</w:t>
      </w:r>
      <w:r>
        <w:rPr>
          <w:rFonts w:eastAsia="Arial Unicode MS"/>
          <w:lang w:eastAsia="en-US"/>
        </w:rPr>
        <w:t>………………....36.014,94 kn</w:t>
      </w:r>
    </w:p>
    <w:p w:rsidRDefault="00281D6E" w:rsidP="00281D6E" w:rsidR="00281D6E">
      <w:pPr>
        <w:spacing w:before="100"/>
        <w:ind w:firstLine="284"/>
        <w:jc w:val="both"/>
        <w:rPr>
          <w:rFonts w:eastAsia="Arial Unicode MS"/>
          <w:lang w:eastAsia="en-US"/>
        </w:rPr>
      </w:pPr>
      <w:r>
        <w:rPr>
          <w:rFonts w:eastAsia="Arial Unicode MS"/>
          <w:lang w:eastAsia="en-US"/>
        </w:rPr>
        <w:t xml:space="preserve">3. </w:t>
      </w:r>
      <w:r w:rsidRPr="00281D6E">
        <w:rPr>
          <w:rFonts w:eastAsia="Arial Unicode MS"/>
          <w:lang w:eastAsia="en-US"/>
        </w:rPr>
        <w:t>Vanja Stojić Grgantov</w:t>
      </w:r>
      <w:r>
        <w:rPr>
          <w:rFonts w:eastAsia="Arial Unicode MS"/>
          <w:lang w:eastAsia="en-US"/>
        </w:rPr>
        <w:t xml:space="preserve">, </w:t>
      </w:r>
      <w:r w:rsidRPr="00281D6E">
        <w:rPr>
          <w:rFonts w:eastAsia="Arial Unicode MS"/>
          <w:lang w:eastAsia="en-US"/>
        </w:rPr>
        <w:t>Obrov 15, Kaštel Lukšić</w:t>
      </w:r>
      <w:r>
        <w:rPr>
          <w:rFonts w:eastAsia="Arial Unicode MS"/>
          <w:lang w:eastAsia="en-US"/>
        </w:rPr>
        <w:t xml:space="preserve">, </w:t>
      </w:r>
      <w:r w:rsidRPr="00281D6E">
        <w:rPr>
          <w:rFonts w:eastAsia="Arial Unicode MS"/>
          <w:lang w:eastAsia="en-US"/>
        </w:rPr>
        <w:t>OIB: 59116399826</w:t>
      </w:r>
      <w:r>
        <w:rPr>
          <w:rFonts w:eastAsia="Arial Unicode MS"/>
          <w:lang w:eastAsia="en-US"/>
        </w:rPr>
        <w:t>……..28.237,63 kn.</w:t>
      </w:r>
    </w:p>
    <w:p w:rsidRDefault="00522193" w:rsidP="00281D6E" w:rsidR="00912B79">
      <w:pPr>
        <w:spacing w:before="400"/>
        <w:ind w:firstLine="708"/>
        <w:jc w:val="both"/>
        <w:rPr>
          <w:rFonts w:eastAsia="Arial Unicode MS"/>
        </w:rPr>
      </w:pPr>
      <w:r>
        <w:rPr>
          <w:rFonts w:eastAsia="Arial Unicode MS"/>
          <w:lang w:eastAsia="en-US"/>
        </w:rPr>
        <w:t>I</w:t>
      </w:r>
      <w:r w:rsidR="004233FF" w:rsidRPr="00AF2307">
        <w:rPr>
          <w:rFonts w:eastAsia="Arial Unicode MS"/>
          <w:lang w:eastAsia="en-US"/>
        </w:rPr>
        <w:t xml:space="preserve">I. </w:t>
      </w:r>
      <w:r w:rsidR="00E7102F" w:rsidRPr="00AF2307">
        <w:rPr>
          <w:rFonts w:eastAsia="Arial Unicode MS"/>
          <w:lang w:eastAsia="en-US"/>
        </w:rPr>
        <w:t xml:space="preserve">Utvrđuju se tražbine </w:t>
      </w:r>
      <w:bookmarkStart w:name="OLE_LINK1" w:id="1"/>
      <w:bookmarkStart w:name="OLE_LINK2" w:id="2"/>
      <w:r w:rsidR="00E7102F" w:rsidRPr="00AF2307">
        <w:rPr>
          <w:rFonts w:eastAsia="Arial Unicode MS"/>
          <w:lang w:eastAsia="en-US"/>
        </w:rPr>
        <w:t>vjerovnika II. višeg isplatnog reda</w:t>
      </w:r>
      <w:bookmarkEnd w:id="1"/>
      <w:bookmarkEnd w:id="2"/>
      <w:r w:rsidR="00E7102F" w:rsidRPr="00AF2307">
        <w:rPr>
          <w:rFonts w:eastAsia="Arial Unicode MS"/>
          <w:lang w:eastAsia="en-US"/>
        </w:rPr>
        <w:t>:</w:t>
      </w:r>
    </w:p>
    <w:p w:rsidRDefault="00281D6E" w:rsidP="00281D6E" w:rsidR="005A6990">
      <w:pPr>
        <w:spacing w:lineRule="auto" w:line="276" w:before="100"/>
        <w:ind w:firstLine="142"/>
        <w:jc w:val="both"/>
        <w:rPr>
          <w:rFonts w:eastAsiaTheme="minorHAnsi"/>
          <w:lang w:eastAsia="en-US"/>
        </w:rPr>
      </w:pPr>
      <w:r>
        <w:rPr>
          <w:rFonts w:eastAsiaTheme="minorHAnsi"/>
          <w:lang w:eastAsia="en-US"/>
        </w:rPr>
        <w:t xml:space="preserve">  1</w:t>
      </w:r>
      <w:r w:rsidR="005A6990" w:rsidRPr="005A6990">
        <w:rPr>
          <w:rFonts w:eastAsiaTheme="minorHAnsi"/>
          <w:lang w:eastAsia="en-US"/>
        </w:rPr>
        <w:t>. Hrvatski Telekom d.d. Roberta Frangeša Mihanovića 9, Zagreb,</w:t>
      </w:r>
    </w:p>
    <w:p w:rsidRDefault="002C1251" w:rsidP="00281D6E" w:rsidR="005A6990" w:rsidRPr="005A6990">
      <w:pPr>
        <w:spacing w:lineRule="auto" w:line="276"/>
        <w:ind w:firstLine="142"/>
        <w:jc w:val="both"/>
        <w:rPr>
          <w:rFonts w:eastAsiaTheme="minorHAnsi"/>
          <w:lang w:eastAsia="en-US"/>
        </w:rPr>
      </w:pPr>
      <w:r>
        <w:rPr>
          <w:rFonts w:eastAsiaTheme="minorHAnsi"/>
          <w:lang w:eastAsia="en-US"/>
        </w:rPr>
        <w:t xml:space="preserve">      OIB: 81793146560…...………………………..………………………….</w:t>
      </w:r>
      <w:r w:rsidR="00281D6E">
        <w:rPr>
          <w:rFonts w:eastAsiaTheme="minorHAnsi"/>
          <w:lang w:eastAsia="en-US"/>
        </w:rPr>
        <w:t>..</w:t>
      </w:r>
      <w:r>
        <w:rPr>
          <w:rFonts w:eastAsiaTheme="minorHAnsi"/>
          <w:lang w:eastAsia="en-US"/>
        </w:rPr>
        <w:t>..</w:t>
      </w:r>
      <w:r w:rsidR="00281D6E">
        <w:rPr>
          <w:rFonts w:eastAsiaTheme="minorHAnsi"/>
          <w:lang w:eastAsia="en-US"/>
        </w:rPr>
        <w:t>67.691,38</w:t>
      </w:r>
      <w:r w:rsidR="005A6990" w:rsidRPr="005A6990">
        <w:rPr>
          <w:rFonts w:eastAsiaTheme="minorHAnsi"/>
          <w:lang w:eastAsia="en-US"/>
        </w:rPr>
        <w:t xml:space="preserve"> kn</w:t>
      </w:r>
    </w:p>
    <w:p w:rsidRDefault="00281D6E" w:rsidP="00281D6E" w:rsidR="00281D6E" w:rsidRPr="00281D6E">
      <w:pPr>
        <w:spacing w:lineRule="auto" w:line="276" w:before="100"/>
        <w:ind w:firstLine="142"/>
        <w:jc w:val="both"/>
        <w:rPr>
          <w:rFonts w:eastAsiaTheme="minorHAnsi"/>
          <w:lang w:eastAsia="en-US"/>
        </w:rPr>
      </w:pPr>
      <w:r>
        <w:rPr>
          <w:rFonts w:eastAsiaTheme="minorHAnsi"/>
          <w:lang w:eastAsia="en-US"/>
        </w:rPr>
        <w:t xml:space="preserve">  2. </w:t>
      </w:r>
      <w:r w:rsidRPr="00281D6E">
        <w:rPr>
          <w:rFonts w:eastAsiaTheme="minorHAnsi"/>
          <w:lang w:eastAsia="en-US"/>
        </w:rPr>
        <w:t>Bonačić security d.o.o. Split</w:t>
      </w:r>
      <w:r>
        <w:rPr>
          <w:rFonts w:eastAsiaTheme="minorHAnsi"/>
          <w:lang w:eastAsia="en-US"/>
        </w:rPr>
        <w:t xml:space="preserve">, </w:t>
      </w:r>
      <w:r w:rsidRPr="00281D6E">
        <w:rPr>
          <w:rFonts w:eastAsiaTheme="minorHAnsi"/>
          <w:lang w:eastAsia="en-US"/>
        </w:rPr>
        <w:t>D. Šimunovića 2A</w:t>
      </w:r>
    </w:p>
    <w:p w:rsidRDefault="00281D6E" w:rsidP="00281D6E" w:rsidR="00281D6E" w:rsidRPr="00281D6E">
      <w:pPr>
        <w:spacing w:lineRule="auto" w:line="276"/>
        <w:ind w:firstLine="142"/>
        <w:jc w:val="both"/>
        <w:rPr>
          <w:rFonts w:eastAsiaTheme="minorHAnsi"/>
          <w:lang w:eastAsia="en-US"/>
        </w:rPr>
      </w:pPr>
      <w:r>
        <w:rPr>
          <w:rFonts w:eastAsiaTheme="minorHAnsi"/>
          <w:lang w:eastAsia="en-US"/>
        </w:rPr>
        <w:t xml:space="preserve">      </w:t>
      </w:r>
      <w:r w:rsidRPr="00281D6E">
        <w:rPr>
          <w:rFonts w:eastAsiaTheme="minorHAnsi"/>
          <w:lang w:eastAsia="en-US"/>
        </w:rPr>
        <w:t>OIB: 63135369237</w:t>
      </w:r>
      <w:r>
        <w:rPr>
          <w:rFonts w:eastAsiaTheme="minorHAnsi"/>
          <w:lang w:eastAsia="en-US"/>
        </w:rPr>
        <w:t>………………………………………………………....</w:t>
      </w:r>
      <w:r w:rsidRPr="00281D6E">
        <w:rPr>
          <w:rFonts w:eastAsiaTheme="minorHAnsi"/>
          <w:lang w:eastAsia="en-US"/>
        </w:rPr>
        <w:t>431.978,13</w:t>
      </w:r>
      <w:r>
        <w:rPr>
          <w:rFonts w:eastAsiaTheme="minorHAnsi"/>
          <w:lang w:eastAsia="en-US"/>
        </w:rPr>
        <w:t xml:space="preserve"> kn</w:t>
      </w:r>
    </w:p>
    <w:p w:rsidRDefault="00281D6E" w:rsidP="00281D6E" w:rsidR="00281D6E">
      <w:pPr>
        <w:spacing w:lineRule="auto" w:line="276" w:before="100"/>
        <w:ind w:firstLine="142"/>
        <w:jc w:val="both"/>
        <w:rPr>
          <w:rFonts w:eastAsiaTheme="minorHAnsi"/>
          <w:lang w:eastAsia="en-US"/>
        </w:rPr>
      </w:pPr>
      <w:r>
        <w:rPr>
          <w:rFonts w:eastAsiaTheme="minorHAnsi"/>
          <w:lang w:eastAsia="en-US"/>
        </w:rPr>
        <w:t xml:space="preserve">  3. </w:t>
      </w:r>
      <w:r w:rsidRPr="00281D6E">
        <w:rPr>
          <w:rFonts w:eastAsiaTheme="minorHAnsi"/>
          <w:lang w:eastAsia="en-US"/>
        </w:rPr>
        <w:t>Proenergy d.o.o. Zagreb</w:t>
      </w:r>
      <w:r>
        <w:rPr>
          <w:rFonts w:eastAsiaTheme="minorHAnsi"/>
          <w:lang w:eastAsia="en-US"/>
        </w:rPr>
        <w:t xml:space="preserve">, </w:t>
      </w:r>
      <w:r w:rsidRPr="00281D6E">
        <w:rPr>
          <w:rFonts w:eastAsiaTheme="minorHAnsi"/>
          <w:lang w:eastAsia="en-US"/>
        </w:rPr>
        <w:t>J. Marohnića 1</w:t>
      </w:r>
      <w:r>
        <w:rPr>
          <w:rFonts w:eastAsiaTheme="minorHAnsi"/>
          <w:lang w:eastAsia="en-US"/>
        </w:rPr>
        <w:t xml:space="preserve"> </w:t>
      </w:r>
    </w:p>
    <w:p w:rsidRDefault="00281D6E" w:rsidP="00281D6E" w:rsidR="00281D6E" w:rsidRPr="00281D6E">
      <w:pPr>
        <w:spacing w:lineRule="auto" w:line="276" w:before="40"/>
        <w:ind w:firstLine="142"/>
        <w:jc w:val="both"/>
        <w:rPr>
          <w:rFonts w:eastAsiaTheme="minorHAnsi"/>
          <w:lang w:eastAsia="en-US"/>
        </w:rPr>
      </w:pPr>
      <w:r>
        <w:rPr>
          <w:rFonts w:eastAsiaTheme="minorHAnsi"/>
          <w:lang w:eastAsia="en-US"/>
        </w:rPr>
        <w:t xml:space="preserve">      OIB: 63992176928………………………………………………………....</w:t>
      </w:r>
      <w:r w:rsidRPr="00281D6E">
        <w:rPr>
          <w:rFonts w:eastAsiaTheme="minorHAnsi"/>
          <w:lang w:eastAsia="en-US"/>
        </w:rPr>
        <w:t>101.779,88</w:t>
      </w:r>
      <w:r>
        <w:rPr>
          <w:rFonts w:eastAsiaTheme="minorHAnsi"/>
          <w:lang w:eastAsia="en-US"/>
        </w:rPr>
        <w:t xml:space="preserve"> kn</w:t>
      </w:r>
    </w:p>
    <w:p w:rsidRDefault="00281D6E" w:rsidP="00281D6E" w:rsidR="00281D6E" w:rsidRPr="00281D6E">
      <w:pPr>
        <w:spacing w:lineRule="auto" w:line="276" w:before="100"/>
        <w:ind w:firstLine="142"/>
        <w:jc w:val="both"/>
        <w:rPr>
          <w:rFonts w:eastAsiaTheme="minorHAnsi"/>
          <w:lang w:eastAsia="en-US"/>
        </w:rPr>
      </w:pPr>
      <w:r>
        <w:rPr>
          <w:rFonts w:eastAsiaTheme="minorHAnsi"/>
          <w:lang w:eastAsia="en-US"/>
        </w:rPr>
        <w:t xml:space="preserve">  4. </w:t>
      </w:r>
      <w:r w:rsidRPr="00281D6E">
        <w:rPr>
          <w:rFonts w:eastAsiaTheme="minorHAnsi"/>
          <w:lang w:eastAsia="en-US"/>
        </w:rPr>
        <w:t>Monttrade d.o.o. Split</w:t>
      </w:r>
      <w:r>
        <w:rPr>
          <w:rFonts w:eastAsiaTheme="minorHAnsi"/>
          <w:lang w:eastAsia="en-US"/>
        </w:rPr>
        <w:t xml:space="preserve">, </w:t>
      </w:r>
      <w:r w:rsidRPr="00281D6E">
        <w:rPr>
          <w:rFonts w:eastAsiaTheme="minorHAnsi"/>
          <w:lang w:eastAsia="en-US"/>
        </w:rPr>
        <w:t>Vranjički put 14</w:t>
      </w:r>
    </w:p>
    <w:p w:rsidRDefault="00281D6E" w:rsidP="00281D6E" w:rsidR="00281D6E" w:rsidRPr="00281D6E">
      <w:pPr>
        <w:spacing w:lineRule="auto" w:line="276"/>
        <w:ind w:firstLine="142"/>
        <w:jc w:val="both"/>
        <w:rPr>
          <w:rFonts w:eastAsiaTheme="minorHAnsi"/>
          <w:lang w:eastAsia="en-US"/>
        </w:rPr>
      </w:pPr>
      <w:r>
        <w:rPr>
          <w:rFonts w:eastAsiaTheme="minorHAnsi"/>
          <w:lang w:eastAsia="en-US"/>
        </w:rPr>
        <w:t xml:space="preserve">      OIB: 23360971149…………………………………………………………..</w:t>
      </w:r>
      <w:r w:rsidRPr="00281D6E">
        <w:rPr>
          <w:rFonts w:eastAsiaTheme="minorHAnsi"/>
          <w:lang w:eastAsia="en-US"/>
        </w:rPr>
        <w:t>15.849,41</w:t>
      </w:r>
      <w:r>
        <w:rPr>
          <w:rFonts w:eastAsiaTheme="minorHAnsi"/>
          <w:lang w:eastAsia="en-US"/>
        </w:rPr>
        <w:t xml:space="preserve"> kn</w:t>
      </w:r>
    </w:p>
    <w:p w:rsidRDefault="00281D6E" w:rsidP="00281D6E" w:rsidR="00281D6E" w:rsidRPr="00281D6E">
      <w:pPr>
        <w:spacing w:lineRule="auto" w:line="276" w:before="100"/>
        <w:ind w:firstLine="142"/>
        <w:jc w:val="both"/>
        <w:rPr>
          <w:rFonts w:eastAsiaTheme="minorHAnsi"/>
          <w:lang w:eastAsia="en-US"/>
        </w:rPr>
      </w:pPr>
      <w:r>
        <w:rPr>
          <w:rFonts w:eastAsiaTheme="minorHAnsi"/>
          <w:lang w:eastAsia="en-US"/>
        </w:rPr>
        <w:t xml:space="preserve">  5. </w:t>
      </w:r>
      <w:r w:rsidRPr="00281D6E">
        <w:rPr>
          <w:rFonts w:eastAsiaTheme="minorHAnsi"/>
          <w:lang w:eastAsia="en-US"/>
        </w:rPr>
        <w:t>Tehnomobil securitas d.o.o. Zagreb, Zagrebačka cesta 145/A</w:t>
      </w:r>
    </w:p>
    <w:p w:rsidRDefault="00281D6E" w:rsidP="00281D6E" w:rsidR="00281D6E" w:rsidRPr="00281D6E">
      <w:pPr>
        <w:spacing w:lineRule="auto" w:line="276"/>
        <w:ind w:firstLine="142"/>
        <w:jc w:val="both"/>
        <w:rPr>
          <w:rFonts w:eastAsiaTheme="minorHAnsi"/>
          <w:lang w:eastAsia="en-US"/>
        </w:rPr>
      </w:pPr>
      <w:r>
        <w:rPr>
          <w:rFonts w:eastAsiaTheme="minorHAnsi"/>
          <w:lang w:eastAsia="en-US"/>
        </w:rPr>
        <w:t xml:space="preserve">      OIB: 93809948442………………………………………………………....</w:t>
      </w:r>
      <w:r w:rsidRPr="00281D6E">
        <w:rPr>
          <w:rFonts w:eastAsiaTheme="minorHAnsi"/>
          <w:lang w:eastAsia="en-US"/>
        </w:rPr>
        <w:t>103.827,40</w:t>
      </w:r>
      <w:r>
        <w:rPr>
          <w:rFonts w:eastAsiaTheme="minorHAnsi"/>
          <w:lang w:eastAsia="en-US"/>
        </w:rPr>
        <w:t xml:space="preserve"> kn</w:t>
      </w:r>
    </w:p>
    <w:p w:rsidRDefault="00281D6E" w:rsidP="00281D6E" w:rsidR="00281D6E" w:rsidRPr="00281D6E">
      <w:pPr>
        <w:spacing w:lineRule="auto" w:line="276" w:before="100"/>
        <w:ind w:firstLine="142"/>
        <w:jc w:val="both"/>
        <w:rPr>
          <w:rFonts w:eastAsiaTheme="minorHAnsi"/>
          <w:lang w:eastAsia="en-US"/>
        </w:rPr>
      </w:pPr>
      <w:r>
        <w:rPr>
          <w:rFonts w:eastAsiaTheme="minorHAnsi"/>
          <w:lang w:eastAsia="en-US"/>
        </w:rPr>
        <w:t xml:space="preserve">  6. </w:t>
      </w:r>
      <w:r w:rsidRPr="00281D6E">
        <w:rPr>
          <w:rFonts w:eastAsiaTheme="minorHAnsi"/>
          <w:lang w:eastAsia="en-US"/>
        </w:rPr>
        <w:t>Media d.o.o. Zagreb</w:t>
      </w:r>
      <w:r>
        <w:rPr>
          <w:rFonts w:eastAsiaTheme="minorHAnsi"/>
          <w:lang w:eastAsia="en-US"/>
        </w:rPr>
        <w:t xml:space="preserve">, </w:t>
      </w:r>
      <w:r w:rsidRPr="00281D6E">
        <w:rPr>
          <w:rFonts w:eastAsiaTheme="minorHAnsi"/>
          <w:lang w:eastAsia="en-US"/>
        </w:rPr>
        <w:t>Koturaška 51</w:t>
      </w:r>
    </w:p>
    <w:p w:rsidRDefault="00281D6E" w:rsidP="00281D6E" w:rsidR="00281D6E">
      <w:pPr>
        <w:spacing w:lineRule="auto" w:line="276"/>
        <w:ind w:firstLine="142"/>
        <w:jc w:val="both"/>
        <w:rPr>
          <w:rFonts w:eastAsiaTheme="minorHAnsi"/>
          <w:lang w:eastAsia="en-US"/>
        </w:rPr>
      </w:pPr>
      <w:r>
        <w:rPr>
          <w:rFonts w:eastAsiaTheme="minorHAnsi"/>
          <w:lang w:eastAsia="en-US"/>
        </w:rPr>
        <w:t xml:space="preserve">      OIB: 83541598066…………………………………………………………..</w:t>
      </w:r>
      <w:r w:rsidRPr="00281D6E">
        <w:rPr>
          <w:rFonts w:eastAsiaTheme="minorHAnsi"/>
          <w:lang w:eastAsia="en-US"/>
        </w:rPr>
        <w:t>94.266,04</w:t>
      </w:r>
      <w:r>
        <w:rPr>
          <w:rFonts w:eastAsiaTheme="minorHAnsi"/>
          <w:lang w:eastAsia="en-US"/>
        </w:rPr>
        <w:t xml:space="preserve"> kn</w:t>
      </w:r>
    </w:p>
    <w:p w:rsidRDefault="00281D6E" w:rsidP="00281D6E" w:rsidR="005A6990" w:rsidRPr="005A6990">
      <w:pPr>
        <w:spacing w:lineRule="auto" w:line="276" w:before="100"/>
        <w:ind w:firstLine="142"/>
        <w:jc w:val="both"/>
        <w:rPr>
          <w:rFonts w:eastAsiaTheme="minorHAnsi"/>
          <w:lang w:eastAsia="en-US"/>
        </w:rPr>
      </w:pPr>
      <w:r>
        <w:rPr>
          <w:rFonts w:eastAsiaTheme="minorHAnsi"/>
          <w:lang w:eastAsia="en-US"/>
        </w:rPr>
        <w:t xml:space="preserve">  7</w:t>
      </w:r>
      <w:r w:rsidR="005A6990" w:rsidRPr="005A6990">
        <w:rPr>
          <w:rFonts w:eastAsiaTheme="minorHAnsi"/>
          <w:lang w:eastAsia="en-US"/>
        </w:rPr>
        <w:t>. Republika Hrvatska</w:t>
      </w:r>
      <w:r w:rsidR="002C1251">
        <w:rPr>
          <w:rFonts w:eastAsiaTheme="minorHAnsi"/>
          <w:lang w:eastAsia="en-US"/>
        </w:rPr>
        <w:t>,</w:t>
      </w:r>
      <w:r w:rsidR="005A6990" w:rsidRPr="005A6990">
        <w:rPr>
          <w:rFonts w:eastAsiaTheme="minorHAnsi"/>
          <w:lang w:eastAsia="en-US"/>
        </w:rPr>
        <w:t xml:space="preserve"> Ministarstvo </w:t>
      </w:r>
      <w:r>
        <w:rPr>
          <w:rFonts w:eastAsiaTheme="minorHAnsi"/>
          <w:lang w:eastAsia="en-US"/>
        </w:rPr>
        <w:t>unutarnjih poslova Zagreb</w:t>
      </w:r>
    </w:p>
    <w:p w:rsidRDefault="002C1251" w:rsidP="00281D6E" w:rsidR="005A6990" w:rsidRPr="005A6990">
      <w:pPr>
        <w:spacing w:lineRule="auto" w:line="276"/>
        <w:ind w:firstLine="142"/>
        <w:jc w:val="both"/>
        <w:rPr>
          <w:rFonts w:eastAsiaTheme="minorHAnsi"/>
          <w:lang w:eastAsia="en-US"/>
        </w:rPr>
      </w:pPr>
      <w:r>
        <w:rPr>
          <w:rFonts w:eastAsiaTheme="minorHAnsi"/>
          <w:lang w:eastAsia="en-US"/>
        </w:rPr>
        <w:t xml:space="preserve">      </w:t>
      </w:r>
      <w:r w:rsidR="005A6990" w:rsidRPr="005A6990">
        <w:rPr>
          <w:rFonts w:eastAsiaTheme="minorHAnsi"/>
          <w:lang w:eastAsia="en-US"/>
        </w:rPr>
        <w:t>OIB: 18683136487</w:t>
      </w:r>
      <w:r>
        <w:rPr>
          <w:rFonts w:eastAsiaTheme="minorHAnsi"/>
          <w:lang w:eastAsia="en-US"/>
        </w:rPr>
        <w:t>…………………………...………………………....</w:t>
      </w:r>
      <w:r w:rsidR="00281D6E">
        <w:rPr>
          <w:rFonts w:eastAsiaTheme="minorHAnsi"/>
          <w:lang w:eastAsia="en-US"/>
        </w:rPr>
        <w:t xml:space="preserve">.........2.745,28 </w:t>
      </w:r>
      <w:r w:rsidR="005A6990" w:rsidRPr="005A6990">
        <w:rPr>
          <w:rFonts w:eastAsiaTheme="minorHAnsi"/>
          <w:lang w:eastAsia="en-US"/>
        </w:rPr>
        <w:t>kn</w:t>
      </w:r>
    </w:p>
    <w:p w:rsidRDefault="00281D6E" w:rsidP="00281D6E" w:rsidR="00281D6E">
      <w:pPr>
        <w:spacing w:before="100"/>
        <w:ind w:firstLine="142"/>
        <w:jc w:val="both"/>
        <w:rPr>
          <w:rFonts w:eastAsiaTheme="minorHAnsi"/>
          <w:lang w:eastAsia="en-US"/>
        </w:rPr>
      </w:pPr>
      <w:r>
        <w:rPr>
          <w:rFonts w:eastAsiaTheme="minorHAnsi"/>
          <w:lang w:eastAsia="en-US"/>
        </w:rPr>
        <w:t xml:space="preserve">  8.</w:t>
      </w:r>
      <w:r w:rsidRPr="00281D6E">
        <w:t xml:space="preserve"> </w:t>
      </w:r>
      <w:r w:rsidRPr="00281D6E">
        <w:rPr>
          <w:rFonts w:eastAsiaTheme="minorHAnsi"/>
          <w:lang w:eastAsia="en-US"/>
        </w:rPr>
        <w:t>Odvjetnik Damir Batarelo</w:t>
      </w:r>
      <w:r>
        <w:rPr>
          <w:rFonts w:eastAsiaTheme="minorHAnsi"/>
          <w:lang w:eastAsia="en-US"/>
        </w:rPr>
        <w:t xml:space="preserve">, </w:t>
      </w:r>
      <w:r w:rsidRPr="00281D6E">
        <w:rPr>
          <w:rFonts w:eastAsiaTheme="minorHAnsi"/>
          <w:lang w:eastAsia="en-US"/>
        </w:rPr>
        <w:t>Trg Hrvatske bratske</w:t>
      </w:r>
      <w:r>
        <w:rPr>
          <w:rFonts w:eastAsiaTheme="minorHAnsi"/>
          <w:lang w:eastAsia="en-US"/>
        </w:rPr>
        <w:t xml:space="preserve"> </w:t>
      </w:r>
      <w:r w:rsidRPr="00281D6E">
        <w:rPr>
          <w:rFonts w:eastAsiaTheme="minorHAnsi"/>
          <w:lang w:eastAsia="en-US"/>
        </w:rPr>
        <w:t>zajednice 2b/2, Split</w:t>
      </w:r>
    </w:p>
    <w:p w:rsidRDefault="00281D6E" w:rsidP="00281D6E" w:rsidR="00281D6E">
      <w:pPr>
        <w:ind w:firstLine="142"/>
        <w:jc w:val="both"/>
        <w:rPr>
          <w:rFonts w:eastAsiaTheme="minorHAnsi"/>
          <w:lang w:eastAsia="en-US"/>
        </w:rPr>
      </w:pPr>
      <w:r>
        <w:rPr>
          <w:rFonts w:eastAsiaTheme="minorHAnsi"/>
          <w:lang w:eastAsia="en-US"/>
        </w:rPr>
        <w:t xml:space="preserve">      </w:t>
      </w:r>
      <w:r w:rsidRPr="00281D6E">
        <w:rPr>
          <w:rFonts w:eastAsiaTheme="minorHAnsi"/>
          <w:lang w:eastAsia="en-US"/>
        </w:rPr>
        <w:t>OIB: 71224684672</w:t>
      </w:r>
      <w:r>
        <w:rPr>
          <w:rFonts w:eastAsiaTheme="minorHAnsi"/>
          <w:lang w:eastAsia="en-US"/>
        </w:rPr>
        <w:t>……………………………………………………………..</w:t>
      </w:r>
      <w:r w:rsidRPr="00281D6E">
        <w:rPr>
          <w:rFonts w:eastAsiaTheme="minorHAnsi"/>
          <w:lang w:eastAsia="en-US"/>
        </w:rPr>
        <w:t>625,00</w:t>
      </w:r>
      <w:r>
        <w:rPr>
          <w:rFonts w:eastAsiaTheme="minorHAnsi"/>
          <w:lang w:eastAsia="en-US"/>
        </w:rPr>
        <w:t xml:space="preserve"> kn.</w:t>
      </w:r>
    </w:p>
    <w:p w:rsidRDefault="004233FF" w:rsidP="00281D6E" w:rsidR="004233FF" w:rsidRPr="000A0BC3">
      <w:pPr>
        <w:spacing w:before="400"/>
        <w:ind w:firstLine="425"/>
        <w:jc w:val="both"/>
        <w:rPr>
          <w:rFonts w:eastAsia="Calibri"/>
          <w:lang w:eastAsia="en-US"/>
        </w:rPr>
      </w:pPr>
      <w:r w:rsidRPr="000A0BC3">
        <w:rPr>
          <w:rFonts w:eastAsia="Calibri"/>
          <w:lang w:eastAsia="en-US"/>
        </w:rPr>
        <w:lastRenderedPageBreak/>
        <w:t xml:space="preserve">III. </w:t>
      </w:r>
      <w:r w:rsidR="007F6441" w:rsidRPr="000A0BC3">
        <w:rPr>
          <w:rFonts w:eastAsia="Calibri"/>
          <w:lang w:eastAsia="en-US"/>
        </w:rPr>
        <w:t xml:space="preserve">Osporavaju se tražbine vjerovnika </w:t>
      </w:r>
      <w:r w:rsidR="0019091D" w:rsidRPr="000A0BC3">
        <w:rPr>
          <w:rFonts w:eastAsia="Calibri"/>
          <w:lang w:eastAsia="en-US"/>
        </w:rPr>
        <w:t>II</w:t>
      </w:r>
      <w:r w:rsidR="000D7107" w:rsidRPr="000A0BC3">
        <w:rPr>
          <w:rFonts w:eastAsia="Calibri"/>
          <w:lang w:eastAsia="en-US"/>
        </w:rPr>
        <w:t>.</w:t>
      </w:r>
      <w:r w:rsidR="0085235A" w:rsidRPr="000A0BC3">
        <w:rPr>
          <w:rFonts w:eastAsia="Calibri"/>
          <w:lang w:eastAsia="en-US"/>
        </w:rPr>
        <w:t xml:space="preserve"> </w:t>
      </w:r>
      <w:r w:rsidR="007F6441" w:rsidRPr="000A0BC3">
        <w:rPr>
          <w:rFonts w:eastAsia="Calibri"/>
          <w:lang w:eastAsia="en-US"/>
        </w:rPr>
        <w:t>višeg isplatnog reda:</w:t>
      </w:r>
    </w:p>
    <w:p w:rsidRDefault="006F7394" w:rsidP="006F7394" w:rsidR="006F7394" w:rsidRPr="006F7394">
      <w:pPr>
        <w:spacing w:before="100"/>
        <w:ind w:firstLine="142"/>
        <w:jc w:val="both"/>
        <w:rPr>
          <w:rFonts w:eastAsia="Calibri"/>
          <w:lang w:eastAsia="en-US"/>
        </w:rPr>
      </w:pPr>
      <w:r>
        <w:rPr>
          <w:rFonts w:eastAsia="Calibri"/>
          <w:lang w:eastAsia="en-US"/>
        </w:rPr>
        <w:t xml:space="preserve">  1. </w:t>
      </w:r>
      <w:r w:rsidRPr="006F7394">
        <w:rPr>
          <w:rFonts w:eastAsia="Calibri"/>
          <w:lang w:eastAsia="en-US"/>
        </w:rPr>
        <w:t xml:space="preserve">Konstruktor – inženjering d.d. Split, OIB: 81356391287, </w:t>
      </w:r>
      <w:r>
        <w:rPr>
          <w:rFonts w:eastAsia="Calibri"/>
          <w:lang w:eastAsia="en-US"/>
        </w:rPr>
        <w:t>za iznos od 731.369.884,64 kn,</w:t>
      </w:r>
    </w:p>
    <w:p w:rsidRDefault="006F7394" w:rsidP="006F7394" w:rsidR="004233FF" w:rsidRPr="00566257">
      <w:pPr>
        <w:spacing w:before="100"/>
        <w:ind w:firstLine="142"/>
        <w:jc w:val="both"/>
        <w:rPr>
          <w:rFonts w:eastAsia="Calibri"/>
          <w:lang w:eastAsia="en-US"/>
        </w:rPr>
      </w:pPr>
      <w:r>
        <w:rPr>
          <w:rFonts w:eastAsia="Calibri"/>
          <w:lang w:eastAsia="en-US"/>
        </w:rPr>
        <w:t xml:space="preserve">  </w:t>
      </w:r>
      <w:r w:rsidR="000A0BC3" w:rsidRPr="000A0BC3">
        <w:rPr>
          <w:rFonts w:eastAsia="Calibri"/>
          <w:lang w:eastAsia="en-US"/>
        </w:rPr>
        <w:t xml:space="preserve">2. </w:t>
      </w:r>
      <w:r>
        <w:rPr>
          <w:rFonts w:eastAsia="Calibri"/>
          <w:lang w:eastAsia="en-US"/>
        </w:rPr>
        <w:t>Grad</w:t>
      </w:r>
      <w:r w:rsidRPr="006F7394">
        <w:rPr>
          <w:rFonts w:eastAsia="Calibri"/>
          <w:lang w:eastAsia="en-US"/>
        </w:rPr>
        <w:t xml:space="preserve"> Split, OIB: 78755598868, </w:t>
      </w:r>
      <w:r>
        <w:rPr>
          <w:rFonts w:eastAsia="Calibri"/>
          <w:lang w:eastAsia="en-US"/>
        </w:rPr>
        <w:t>za iznos od 215.565.373,37 kn.</w:t>
      </w:r>
    </w:p>
    <w:p w:rsidRDefault="006F7394" w:rsidP="006F7394" w:rsidR="006F7394">
      <w:pPr>
        <w:spacing w:before="400"/>
        <w:ind w:firstLine="425"/>
        <w:jc w:val="both"/>
        <w:rPr>
          <w:rFonts w:eastAsia="Calibri"/>
          <w:lang w:eastAsia="en-US"/>
        </w:rPr>
      </w:pPr>
      <w:r w:rsidRPr="006F7394">
        <w:rPr>
          <w:rFonts w:eastAsia="Calibri"/>
          <w:lang w:eastAsia="en-US"/>
        </w:rPr>
        <w:t>IV. Upućuju se stečajni vjerovnici</w:t>
      </w:r>
      <w:r w:rsidR="00CA56B5">
        <w:rPr>
          <w:rFonts w:eastAsia="Calibri"/>
          <w:lang w:eastAsia="en-US"/>
        </w:rPr>
        <w:t xml:space="preserve"> II. višeg isplatnog reda</w:t>
      </w:r>
      <w:r w:rsidRPr="006F7394">
        <w:rPr>
          <w:rFonts w:eastAsia="Calibri"/>
          <w:lang w:eastAsia="en-US"/>
        </w:rPr>
        <w:t xml:space="preserve"> čije su tražbine osporene i to :</w:t>
      </w:r>
    </w:p>
    <w:p w:rsidRDefault="006F7394" w:rsidP="006F7394" w:rsidR="006F7394">
      <w:pPr>
        <w:spacing w:before="100"/>
        <w:ind w:firstLine="284"/>
        <w:jc w:val="both"/>
        <w:rPr>
          <w:rFonts w:eastAsia="Calibri"/>
          <w:lang w:eastAsia="en-US"/>
        </w:rPr>
      </w:pPr>
      <w:r w:rsidRPr="006F7394">
        <w:rPr>
          <w:rFonts w:eastAsia="Calibri"/>
          <w:lang w:eastAsia="en-US"/>
        </w:rPr>
        <w:t xml:space="preserve">1. Konstruktor – inženjering d.d. Split, OIB: 81356391287, za </w:t>
      </w:r>
      <w:r>
        <w:rPr>
          <w:rFonts w:eastAsia="Calibri"/>
          <w:lang w:eastAsia="en-US"/>
        </w:rPr>
        <w:t xml:space="preserve">osporenu tražbinu u </w:t>
      </w:r>
      <w:r w:rsidRPr="006F7394">
        <w:rPr>
          <w:rFonts w:eastAsia="Calibri"/>
          <w:lang w:eastAsia="en-US"/>
        </w:rPr>
        <w:t>iznos</w:t>
      </w:r>
      <w:r>
        <w:rPr>
          <w:rFonts w:eastAsia="Calibri"/>
          <w:lang w:eastAsia="en-US"/>
        </w:rPr>
        <w:t>u</w:t>
      </w:r>
      <w:r w:rsidRPr="006F7394">
        <w:rPr>
          <w:rFonts w:eastAsia="Calibri"/>
          <w:lang w:eastAsia="en-US"/>
        </w:rPr>
        <w:t xml:space="preserve"> od 731.369.884,64 kn,</w:t>
      </w:r>
    </w:p>
    <w:p w:rsidRDefault="006F7394" w:rsidP="006F7394" w:rsidR="006F7394">
      <w:pPr>
        <w:spacing w:before="100"/>
        <w:ind w:firstLine="284"/>
        <w:jc w:val="both"/>
        <w:rPr>
          <w:rFonts w:eastAsia="Calibri"/>
          <w:lang w:eastAsia="en-US"/>
        </w:rPr>
      </w:pPr>
      <w:r w:rsidRPr="006F7394">
        <w:rPr>
          <w:rFonts w:eastAsia="Calibri"/>
          <w:lang w:eastAsia="en-US"/>
        </w:rPr>
        <w:t>2. Grad Split, OIB: 78755598868, za</w:t>
      </w:r>
      <w:r>
        <w:rPr>
          <w:rFonts w:eastAsia="Calibri"/>
          <w:lang w:eastAsia="en-US"/>
        </w:rPr>
        <w:t xml:space="preserve"> osporenu tražbinu u</w:t>
      </w:r>
      <w:r w:rsidRPr="006F7394">
        <w:rPr>
          <w:rFonts w:eastAsia="Calibri"/>
          <w:lang w:eastAsia="en-US"/>
        </w:rPr>
        <w:t xml:space="preserve"> iznos</w:t>
      </w:r>
      <w:r>
        <w:rPr>
          <w:rFonts w:eastAsia="Calibri"/>
          <w:lang w:eastAsia="en-US"/>
        </w:rPr>
        <w:t>u od 215.565.373,37 kn,</w:t>
      </w:r>
    </w:p>
    <w:p w:rsidRDefault="00702B11" w:rsidP="000A0BC3" w:rsidR="00702B11">
      <w:pPr>
        <w:spacing w:before="50"/>
        <w:jc w:val="both"/>
        <w:rPr>
          <w:rFonts w:eastAsia="Calibri"/>
          <w:lang w:eastAsia="en-US"/>
        </w:rPr>
      </w:pPr>
      <w:r>
        <w:rPr>
          <w:rFonts w:eastAsia="Calibri"/>
          <w:lang w:eastAsia="en-US"/>
        </w:rPr>
        <w:t xml:space="preserve">da u roku od 8 dana, računajući od primitka ovog rješenja,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w:t>
      </w:r>
      <w:r w:rsidRPr="00566257">
        <w:rPr>
          <w:rFonts w:eastAsia="Calibri"/>
          <w:lang w:eastAsia="en-US"/>
        </w:rPr>
        <w:t>na vođenje parnice</w:t>
      </w:r>
      <w:r w:rsidR="00566257" w:rsidRPr="00566257">
        <w:rPr>
          <w:rFonts w:eastAsia="Calibri"/>
          <w:lang w:eastAsia="en-US"/>
        </w:rPr>
        <w:t>.</w:t>
      </w:r>
      <w:r w:rsidR="004233FF" w:rsidRPr="00B572A6">
        <w:rPr>
          <w:rFonts w:eastAsia="Calibri"/>
          <w:lang w:eastAsia="en-US"/>
        </w:rPr>
        <w:tab/>
      </w:r>
      <w:r w:rsidR="004233FF" w:rsidRPr="00B572A6">
        <w:rPr>
          <w:rFonts w:eastAsia="Calibri"/>
          <w:lang w:eastAsia="en-US"/>
        </w:rPr>
        <w:tab/>
      </w:r>
    </w:p>
    <w:p w:rsidRDefault="00E7102F" w:rsidP="006F7394" w:rsidR="00E7102F" w:rsidRPr="00E7102F">
      <w:pPr>
        <w:spacing w:after="140" w:before="260"/>
        <w:jc w:val="center"/>
        <w:rPr>
          <w:rFonts w:eastAsia="Calibri"/>
          <w:lang w:eastAsia="en-US"/>
        </w:rPr>
      </w:pPr>
      <w:r w:rsidRPr="00E7102F">
        <w:rPr>
          <w:rFonts w:eastAsia="Calibri"/>
          <w:lang w:eastAsia="en-US"/>
        </w:rPr>
        <w:t>Obrazloženje</w:t>
      </w:r>
    </w:p>
    <w:p w:rsidRDefault="006F7394" w:rsidP="006F7394" w:rsidR="006F7394" w:rsidRPr="006F7394">
      <w:pPr>
        <w:spacing w:before="240"/>
        <w:ind w:firstLine="708"/>
        <w:jc w:val="both"/>
        <w:rPr>
          <w:rFonts w:eastAsia="Calibri"/>
          <w:lang w:eastAsia="en-US"/>
        </w:rPr>
      </w:pPr>
      <w:r w:rsidRPr="006F7394">
        <w:rPr>
          <w:rFonts w:eastAsia="Calibri"/>
          <w:lang w:eastAsia="en-US"/>
        </w:rPr>
        <w:t xml:space="preserve">Rješenjem ovog suda poslovni broj St-138/2014 od 7. listopada 2014. godine otvoren je stečajni postupak nad dužnikom </w:t>
      </w:r>
      <w:r w:rsidRPr="006F7394">
        <w:rPr>
          <w:bCs/>
        </w:rPr>
        <w:t>Sportski grad TPN d.o.o. u stečaju, Split, Zrinsko-Frankopanska 211 Split,OIB: 53703638008</w:t>
      </w:r>
      <w:r w:rsidRPr="006F7394">
        <w:rPr>
          <w:rFonts w:eastAsia="Calibri"/>
          <w:lang w:eastAsia="en-US"/>
        </w:rPr>
        <w:t>. Navedenim rješenjem za stečajnog upravitelja imenovan je Perica Mitrović dipl.iur. iz  Osijeka, Bjelolasička 23, OIB: 29538074286.</w:t>
      </w:r>
    </w:p>
    <w:p w:rsidRDefault="006F7394" w:rsidP="006F7394" w:rsidR="006F7394">
      <w:pPr>
        <w:spacing w:before="240"/>
        <w:ind w:firstLine="709"/>
        <w:jc w:val="both"/>
        <w:rPr>
          <w:rFonts w:eastAsia="Calibri"/>
          <w:lang w:eastAsia="en-US"/>
        </w:rPr>
      </w:pPr>
      <w:r w:rsidRPr="006F7394">
        <w:rPr>
          <w:rFonts w:eastAsia="Calibri"/>
          <w:lang w:eastAsia="en-US"/>
        </w:rPr>
        <w:t>Na posebnom ispitnom ročištu, održanom kod ovog suda dana 21. prosinca 2015. godine, ispitane su tražbine stečajnih vjerovnika I. i II. višeg isplatnog reda, a koje su prijavljene unutar roka od tri mjeseca od održanog prvog ispitnog ročišta.</w:t>
      </w:r>
    </w:p>
    <w:p w:rsidRDefault="006F7394" w:rsidP="006F7394" w:rsidR="006F7394">
      <w:pPr>
        <w:spacing w:before="240"/>
        <w:ind w:firstLine="709"/>
        <w:jc w:val="both"/>
        <w:rPr>
          <w:rFonts w:eastAsia="Calibri"/>
          <w:lang w:eastAsia="en-US"/>
        </w:rPr>
      </w:pPr>
      <w:r w:rsidRPr="006F7394">
        <w:rPr>
          <w:rFonts w:eastAsia="Calibri"/>
          <w:lang w:eastAsia="en-US"/>
        </w:rPr>
        <w:t>Stečajni upravitelj se na tom ročištu izjasnio da priznaje</w:t>
      </w:r>
      <w:r>
        <w:rPr>
          <w:rFonts w:eastAsia="Calibri"/>
          <w:lang w:eastAsia="en-US"/>
        </w:rPr>
        <w:t xml:space="preserve"> sve</w:t>
      </w:r>
      <w:r w:rsidRPr="006F7394">
        <w:rPr>
          <w:rFonts w:eastAsia="Calibri"/>
          <w:lang w:eastAsia="en-US"/>
        </w:rPr>
        <w:t xml:space="preserve"> tražbin</w:t>
      </w:r>
      <w:r>
        <w:rPr>
          <w:rFonts w:eastAsia="Calibri"/>
          <w:lang w:eastAsia="en-US"/>
        </w:rPr>
        <w:t>e</w:t>
      </w:r>
      <w:r w:rsidRPr="006F7394">
        <w:rPr>
          <w:rFonts w:eastAsia="Calibri"/>
          <w:lang w:eastAsia="en-US"/>
        </w:rPr>
        <w:t xml:space="preserve"> vjerovnika I. višeg isplatnog reda </w:t>
      </w:r>
      <w:r w:rsidR="004715D5">
        <w:rPr>
          <w:rFonts w:eastAsia="Calibri"/>
          <w:lang w:eastAsia="en-US"/>
        </w:rPr>
        <w:t xml:space="preserve">koje su bile predmet ispitivanja </w:t>
      </w:r>
      <w:r w:rsidRPr="006F7394">
        <w:rPr>
          <w:rFonts w:eastAsia="Calibri"/>
          <w:lang w:eastAsia="en-US"/>
        </w:rPr>
        <w:t xml:space="preserve">i to: </w:t>
      </w:r>
      <w:r>
        <w:rPr>
          <w:rFonts w:eastAsia="Calibri"/>
          <w:lang w:eastAsia="en-US"/>
        </w:rPr>
        <w:t>Darije</w:t>
      </w:r>
      <w:r w:rsidRPr="006F7394">
        <w:rPr>
          <w:rFonts w:eastAsia="Calibri"/>
          <w:lang w:eastAsia="en-US"/>
        </w:rPr>
        <w:t xml:space="preserve"> Bakić Krpeta, OIB: 68590237382</w:t>
      </w:r>
      <w:r>
        <w:rPr>
          <w:rFonts w:eastAsia="Calibri"/>
          <w:lang w:eastAsia="en-US"/>
        </w:rPr>
        <w:t xml:space="preserve">, u iznosu od </w:t>
      </w:r>
      <w:r w:rsidRPr="006F7394">
        <w:rPr>
          <w:rFonts w:eastAsia="Calibri"/>
          <w:lang w:eastAsia="en-US"/>
        </w:rPr>
        <w:t>3.749,23 kn</w:t>
      </w:r>
      <w:r>
        <w:rPr>
          <w:rFonts w:eastAsia="Calibri"/>
          <w:lang w:eastAsia="en-US"/>
        </w:rPr>
        <w:t>, Mirjane</w:t>
      </w:r>
      <w:r w:rsidRPr="006F7394">
        <w:rPr>
          <w:rFonts w:eastAsia="Calibri"/>
          <w:lang w:eastAsia="en-US"/>
        </w:rPr>
        <w:t xml:space="preserve"> Grabić, OIB: 02048796744</w:t>
      </w:r>
      <w:r>
        <w:rPr>
          <w:rFonts w:eastAsia="Calibri"/>
          <w:lang w:eastAsia="en-US"/>
        </w:rPr>
        <w:t xml:space="preserve">, u iznosu od </w:t>
      </w:r>
      <w:r w:rsidRPr="006F7394">
        <w:rPr>
          <w:rFonts w:eastAsia="Calibri"/>
          <w:lang w:eastAsia="en-US"/>
        </w:rPr>
        <w:t>36.014,94 kn</w:t>
      </w:r>
      <w:r>
        <w:rPr>
          <w:rFonts w:eastAsia="Calibri"/>
          <w:lang w:eastAsia="en-US"/>
        </w:rPr>
        <w:t xml:space="preserve"> i Vanje</w:t>
      </w:r>
      <w:r w:rsidRPr="006F7394">
        <w:rPr>
          <w:rFonts w:eastAsia="Calibri"/>
          <w:lang w:eastAsia="en-US"/>
        </w:rPr>
        <w:t xml:space="preserve"> Stojić Grgantov, OIB: 59116399826</w:t>
      </w:r>
      <w:r>
        <w:rPr>
          <w:rFonts w:eastAsia="Calibri"/>
          <w:lang w:eastAsia="en-US"/>
        </w:rPr>
        <w:t xml:space="preserve">, u iznosu od </w:t>
      </w:r>
      <w:r w:rsidRPr="006F7394">
        <w:rPr>
          <w:rFonts w:eastAsia="Calibri"/>
          <w:lang w:eastAsia="en-US"/>
        </w:rPr>
        <w:t>28.237,63 kn.</w:t>
      </w:r>
    </w:p>
    <w:p w:rsidRDefault="00ED6E92" w:rsidP="006F7394" w:rsidR="00ED6E92">
      <w:pPr>
        <w:spacing w:before="240"/>
        <w:ind w:firstLine="709"/>
        <w:jc w:val="both"/>
      </w:pPr>
      <w:r>
        <w:t xml:space="preserve">U odnosu na vjerovnike II. višeg isplatnog reda stečajni upravitelj osporio je </w:t>
      </w:r>
      <w:r w:rsidRPr="006A7832">
        <w:t>tražbine</w:t>
      </w:r>
      <w:r w:rsidR="00600DAC" w:rsidRPr="006A7832">
        <w:t xml:space="preserve"> vjerovnika</w:t>
      </w:r>
      <w:r w:rsidRPr="006A7832">
        <w:t>:</w:t>
      </w:r>
    </w:p>
    <w:p w:rsidRDefault="006F7394" w:rsidP="006F7394" w:rsidR="006F7394">
      <w:pPr>
        <w:spacing w:before="100"/>
        <w:ind w:firstLine="709"/>
        <w:jc w:val="both"/>
      </w:pPr>
      <w:r>
        <w:t xml:space="preserve"> - Konstruktor - inženjering d.d. Split, OIB: 81356391287, u iznosu od 731.369.884,64 kn, navodeći da</w:t>
      </w:r>
      <w:r w:rsidRPr="006F7394">
        <w:t xml:space="preserve"> je navedena prijava tražbine u cijelosti ispitana na prvom ispitnom ročištu,</w:t>
      </w:r>
    </w:p>
    <w:p w:rsidRDefault="006F7394" w:rsidP="004715D5" w:rsidR="004715D5">
      <w:pPr>
        <w:spacing w:before="100"/>
        <w:ind w:firstLine="709"/>
        <w:jc w:val="both"/>
      </w:pPr>
      <w:r>
        <w:t xml:space="preserve">  - Grad Split, OIB: 78755598868, u iznosu od 215.565.373,37 kn, navodeći da </w:t>
      </w:r>
      <w:r w:rsidRPr="006F7394">
        <w:t>navedeni dug nije utvrđen u poslovnim knjigama stečajnog dužnika.</w:t>
      </w:r>
    </w:p>
    <w:p w:rsidRDefault="004715D5" w:rsidP="006F7394" w:rsidR="004715D5">
      <w:pPr>
        <w:spacing w:before="100"/>
        <w:ind w:firstLine="709"/>
        <w:jc w:val="both"/>
      </w:pPr>
      <w:r w:rsidRPr="004715D5">
        <w:t xml:space="preserve">Sve ostale tražbine II. višeg isplatnog reda koje su bile predmet ispitivanja na </w:t>
      </w:r>
      <w:r>
        <w:t xml:space="preserve">posebnom </w:t>
      </w:r>
      <w:r w:rsidRPr="004715D5">
        <w:t>ispitnom ročištu stečajni upravitelj priznao je u cijelosti.</w:t>
      </w:r>
    </w:p>
    <w:p w:rsidRDefault="00BA5791" w:rsidP="006F7394" w:rsidR="00BA5791" w:rsidRPr="00F730CA">
      <w:pPr>
        <w:spacing w:before="240"/>
        <w:ind w:firstLine="709"/>
        <w:jc w:val="both"/>
      </w:pPr>
      <w:r w:rsidRPr="006C5CCA">
        <w:t>Nakon što se stečajni upravitelj izjasnio o prijavljenim tražbinama, vjerovnici prisutni na ispitnom ročištu izjavili su da ne osporavaju naprijed navedene tražbine koje je priznao stečajni upravitelj.</w:t>
      </w:r>
    </w:p>
    <w:p w:rsidRDefault="00701D02" w:rsidP="006F7394" w:rsidR="006B361B" w:rsidRPr="009E1FD3">
      <w:pPr>
        <w:spacing w:before="240"/>
        <w:ind w:firstLine="709"/>
        <w:jc w:val="both"/>
      </w:pPr>
      <w:r>
        <w:t xml:space="preserve">Prema čl. 177. </w:t>
      </w:r>
      <w:r w:rsidRPr="00701D02">
        <w:t>Stečajnog zakona („Narodne novine“ 44/96, 29/99, 129/00, 123/03, 82/06, 116/10, 25/12, 133/12 i 45/13; dalje SZ)</w:t>
      </w:r>
      <w:r>
        <w:t xml:space="preserve"> </w:t>
      </w:r>
      <w:r w:rsidR="006B361B" w:rsidRPr="009E1FD3">
        <w:t>tražbina se smatra utvrđenom ako ju na ispitnom ročištu prizna stečajni upravitelj, a ne ospo</w:t>
      </w:r>
      <w:r w:rsidR="00F377A6" w:rsidRPr="009E1FD3">
        <w:t>ri koji od stečajnih vjerovnika, odnosno ako izjavljeno osporavanje bude otklonjeno.</w:t>
      </w:r>
    </w:p>
    <w:p w:rsidRDefault="00F377A6" w:rsidP="004715D5" w:rsidR="00F377A6">
      <w:pPr>
        <w:ind w:firstLine="709"/>
        <w:jc w:val="both"/>
      </w:pPr>
      <w:r w:rsidRPr="009E1FD3">
        <w:lastRenderedPageBreak/>
        <w:t>Odredbom čl. 178. SZ-a st. 1. propisano je da ako je stečajni upravitelj osporio tražbinu stečajni sudac će vjerovnika uputiti na parnicu protiv stečajnog dužnika radi utvrđivanja osporene tražbine. Stavkom 2. istog člank</w:t>
      </w:r>
      <w:r w:rsidR="00583347">
        <w:t>a propisano je da ako je koji od</w:t>
      </w:r>
      <w:r w:rsidRPr="009E1FD3">
        <w:t xml:space="preserve">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sudac će na parnicu uputiti osporavatelja da dokaže osnovanost svog potraživanja.</w:t>
      </w:r>
    </w:p>
    <w:p w:rsidRDefault="004715D5" w:rsidP="004715D5" w:rsidR="004715D5" w:rsidRPr="009E1FD3">
      <w:pPr>
        <w:ind w:firstLine="709"/>
        <w:jc w:val="both"/>
      </w:pPr>
    </w:p>
    <w:p w:rsidRDefault="005E34D8" w:rsidP="004715D5" w:rsidR="004715D5">
      <w:pPr>
        <w:ind w:firstLine="708"/>
        <w:jc w:val="both"/>
        <w:rPr>
          <w:rFonts w:eastAsia="Calibri"/>
          <w:lang w:eastAsia="en-US"/>
        </w:rPr>
      </w:pPr>
      <w:r w:rsidRPr="005E34D8">
        <w:rPr>
          <w:rFonts w:eastAsia="Calibri"/>
          <w:lang w:eastAsia="en-US"/>
        </w:rPr>
        <w:t>Sud je pregledao prijave tražbina stečajnih vjerovnika koje je stečajn</w:t>
      </w:r>
      <w:r>
        <w:rPr>
          <w:rFonts w:eastAsia="Calibri"/>
          <w:lang w:eastAsia="en-US"/>
        </w:rPr>
        <w:t xml:space="preserve">i </w:t>
      </w:r>
      <w:r w:rsidRPr="005E34D8">
        <w:rPr>
          <w:rFonts w:eastAsia="Calibri"/>
          <w:lang w:eastAsia="en-US"/>
        </w:rPr>
        <w:t>upravitelj u cijelosti ospor</w:t>
      </w:r>
      <w:r>
        <w:rPr>
          <w:rFonts w:eastAsia="Calibri"/>
          <w:lang w:eastAsia="en-US"/>
        </w:rPr>
        <w:t>io</w:t>
      </w:r>
      <w:r w:rsidR="004715D5">
        <w:rPr>
          <w:rFonts w:eastAsia="Calibri"/>
          <w:lang w:eastAsia="en-US"/>
        </w:rPr>
        <w:t xml:space="preserve"> (Konstruktor – inženjering</w:t>
      </w:r>
      <w:r w:rsidR="006F7394">
        <w:rPr>
          <w:rFonts w:eastAsia="Calibri"/>
          <w:lang w:eastAsia="en-US"/>
        </w:rPr>
        <w:t xml:space="preserve"> d.d. Split i Grada Splita)</w:t>
      </w:r>
      <w:r>
        <w:rPr>
          <w:rFonts w:eastAsia="Calibri"/>
          <w:lang w:eastAsia="en-US"/>
        </w:rPr>
        <w:t xml:space="preserve"> </w:t>
      </w:r>
      <w:r w:rsidRPr="005E34D8">
        <w:rPr>
          <w:rFonts w:eastAsia="Calibri"/>
          <w:lang w:eastAsia="en-US"/>
        </w:rPr>
        <w:t xml:space="preserve">i utvrdio da se tražbine </w:t>
      </w:r>
      <w:r>
        <w:rPr>
          <w:rFonts w:eastAsia="Calibri"/>
          <w:lang w:eastAsia="en-US"/>
        </w:rPr>
        <w:t xml:space="preserve">tih vjerovnika </w:t>
      </w:r>
      <w:r w:rsidRPr="005E34D8">
        <w:rPr>
          <w:rFonts w:eastAsia="Calibri"/>
          <w:lang w:eastAsia="en-US"/>
        </w:rPr>
        <w:t>ne temelje na ovršnim ispravama, pa ih je temeljem odredbe čl. 178. SZ-a valjalo uputiti na pokretanje odnosno predlaganje nastavka parnice ukoliko je u vrijeme otvaranja stečajnog postupka već pokrenut parnični postupak u odnosu na osporene tražbine jer će se inače smatrati da su odustali od prava na vođenje parnice.</w:t>
      </w:r>
    </w:p>
    <w:p w:rsidRDefault="004715D5" w:rsidP="004715D5" w:rsidR="004715D5" w:rsidRPr="005E34D8">
      <w:pPr>
        <w:ind w:firstLine="708"/>
        <w:jc w:val="both"/>
        <w:rPr>
          <w:rFonts w:eastAsia="Calibri"/>
          <w:lang w:eastAsia="en-US"/>
        </w:rPr>
      </w:pPr>
    </w:p>
    <w:p w:rsidRDefault="004715D5" w:rsidP="004715D5" w:rsidR="00E7102F">
      <w:pPr>
        <w:ind w:firstLine="708"/>
        <w:jc w:val="both"/>
        <w:rPr>
          <w:rFonts w:eastAsia="Calibri"/>
          <w:lang w:eastAsia="en-US"/>
        </w:rPr>
      </w:pPr>
      <w:r w:rsidRPr="004715D5">
        <w:rPr>
          <w:rFonts w:eastAsia="Calibri"/>
          <w:lang w:eastAsia="en-US"/>
        </w:rPr>
        <w:t>Slijedom navedenog, a na temelju rezultata ispitnog ročišta, prethodno sastavljene posebne tablice ispitanih tražbina te odredbi čl. 71, 177.,</w:t>
      </w:r>
      <w:r w:rsidR="00031D43">
        <w:rPr>
          <w:rFonts w:eastAsia="Calibri"/>
          <w:lang w:eastAsia="en-US"/>
        </w:rPr>
        <w:t xml:space="preserve"> </w:t>
      </w:r>
      <w:r w:rsidRPr="004715D5">
        <w:rPr>
          <w:rFonts w:eastAsia="Calibri"/>
          <w:lang w:eastAsia="en-US"/>
        </w:rPr>
        <w:t>178. i 179. SZ-a, odlučeno je kao u izreci ovog rješenja.</w:t>
      </w:r>
    </w:p>
    <w:p w:rsidRDefault="004715D5" w:rsidP="00A4002F" w:rsidR="004715D5" w:rsidRPr="00E7102F">
      <w:pPr>
        <w:jc w:val="center"/>
        <w:rPr>
          <w:rFonts w:eastAsia="Calibri"/>
          <w:sz w:val="28"/>
          <w:szCs w:val="28"/>
          <w:lang w:eastAsia="en-US"/>
        </w:rPr>
      </w:pPr>
    </w:p>
    <w:p w:rsidRDefault="00E7102F" w:rsidP="00A4002F" w:rsidR="00E7102F" w:rsidRPr="00E7102F">
      <w:pPr>
        <w:jc w:val="center"/>
        <w:rPr>
          <w:rFonts w:eastAsia="Calibri"/>
          <w:lang w:eastAsia="en-US"/>
        </w:rPr>
      </w:pPr>
      <w:r w:rsidRPr="006C37D8">
        <w:rPr>
          <w:rFonts w:eastAsia="Calibri"/>
          <w:lang w:eastAsia="en-US"/>
        </w:rPr>
        <w:t xml:space="preserve">U </w:t>
      </w:r>
      <w:r w:rsidRPr="0074133A">
        <w:rPr>
          <w:rFonts w:eastAsia="Calibri"/>
          <w:lang w:eastAsia="en-US"/>
        </w:rPr>
        <w:t xml:space="preserve">Splitu, </w:t>
      </w:r>
      <w:r w:rsidR="00BA5791">
        <w:rPr>
          <w:rFonts w:eastAsia="Calibri"/>
          <w:lang w:eastAsia="en-US"/>
        </w:rPr>
        <w:t>23. prosinca</w:t>
      </w:r>
      <w:r w:rsidR="006F63A7" w:rsidRPr="0074133A">
        <w:rPr>
          <w:rFonts w:eastAsia="Calibri"/>
          <w:lang w:eastAsia="en-US"/>
        </w:rPr>
        <w:t xml:space="preserve"> </w:t>
      </w:r>
      <w:r w:rsidR="00F322CC" w:rsidRPr="0074133A">
        <w:rPr>
          <w:rFonts w:eastAsia="Calibri"/>
          <w:lang w:eastAsia="en-US"/>
        </w:rPr>
        <w:t>2015.</w:t>
      </w:r>
      <w:r w:rsidR="00F322CC" w:rsidRPr="006C37D8">
        <w:rPr>
          <w:rFonts w:eastAsia="Calibri"/>
          <w:lang w:eastAsia="en-US"/>
        </w:rPr>
        <w:t xml:space="preserve"> godine</w:t>
      </w:r>
    </w:p>
    <w:p w:rsidRDefault="00E7102F" w:rsidP="00A4002F" w:rsidR="00E7102F" w:rsidRPr="00E7102F">
      <w:pPr>
        <w:jc w:val="center"/>
        <w:rPr>
          <w:rFonts w:eastAsia="Calibri"/>
          <w:sz w:val="16"/>
          <w:szCs w:val="16"/>
          <w:lang w:eastAsia="en-US"/>
        </w:rPr>
      </w:pPr>
    </w:p>
    <w:p w:rsidRDefault="00B15AD4" w:rsidP="00B15AD4" w:rsidR="00E7102F">
      <w:pPr>
        <w:ind w:firstLine="708" w:left="6372"/>
        <w:jc w:val="center"/>
        <w:rPr>
          <w:rFonts w:eastAsia="Calibri"/>
          <w:lang w:eastAsia="en-US"/>
        </w:rPr>
      </w:pPr>
      <w:r>
        <w:rPr>
          <w:rFonts w:eastAsia="Calibri"/>
          <w:lang w:eastAsia="en-US"/>
        </w:rPr>
        <w:t>SUTKINJA</w:t>
      </w:r>
    </w:p>
    <w:p w:rsidRDefault="00B15AD4" w:rsidP="00B15AD4" w:rsidR="00B15AD4" w:rsidRPr="00E7102F">
      <w:pPr>
        <w:jc w:val="right"/>
        <w:rPr>
          <w:rFonts w:eastAsia="Calibri"/>
          <w:lang w:eastAsia="en-US"/>
        </w:rPr>
      </w:pPr>
      <w:r>
        <w:rPr>
          <w:rFonts w:eastAsia="Calibri"/>
          <w:lang w:eastAsia="en-US"/>
        </w:rPr>
        <w:t xml:space="preserve">  ANA GOLUB GRUIĆ</w:t>
      </w:r>
    </w:p>
    <w:p w:rsidRDefault="00E7102F" w:rsidP="006B361B" w:rsidR="00E7102F">
      <w:pPr>
        <w:jc w:val="both"/>
        <w:rPr>
          <w:rFonts w:eastAsia="Calibri"/>
          <w:lang w:eastAsia="en-US"/>
        </w:rPr>
      </w:pPr>
    </w:p>
    <w:p w:rsidRDefault="00862492" w:rsidP="006B361B" w:rsidR="00862492">
      <w:pPr>
        <w:jc w:val="both"/>
        <w:rPr>
          <w:rFonts w:eastAsia="Calibri"/>
          <w:lang w:eastAsia="en-US"/>
        </w:rPr>
      </w:pPr>
    </w:p>
    <w:p w:rsidRDefault="00862492" w:rsidP="006B361B" w:rsidR="00862492">
      <w:pPr>
        <w:jc w:val="both"/>
        <w:rPr>
          <w:rFonts w:eastAsia="Calibri"/>
          <w:lang w:eastAsia="en-US"/>
        </w:rPr>
      </w:pPr>
    </w:p>
    <w:p w:rsidRDefault="00862492" w:rsidP="006B361B" w:rsidR="00862492" w:rsidRPr="00E7102F">
      <w:pPr>
        <w:jc w:val="both"/>
        <w:rPr>
          <w:rFonts w:eastAsia="Calibri"/>
          <w:lang w:eastAsia="en-US"/>
        </w:rPr>
      </w:pPr>
    </w:p>
    <w:p w:rsidRDefault="00E7102F" w:rsidP="006B361B" w:rsidR="00E7102F">
      <w:pPr>
        <w:jc w:val="both"/>
        <w:rPr>
          <w:rFonts w:eastAsia="Calibri"/>
          <w:sz w:val="16"/>
          <w:szCs w:val="16"/>
          <w:u w:val="single"/>
          <w:lang w:eastAsia="en-US"/>
        </w:rPr>
      </w:pPr>
    </w:p>
    <w:p w:rsidRDefault="00E7102F" w:rsidP="006B361B" w:rsidR="00E7102F" w:rsidRPr="00E7102F">
      <w:pPr>
        <w:jc w:val="both"/>
        <w:rPr>
          <w:rFonts w:eastAsia="Calibri"/>
          <w:lang w:eastAsia="en-US"/>
        </w:rPr>
      </w:pPr>
      <w:r w:rsidRPr="00E7102F">
        <w:rPr>
          <w:rFonts w:eastAsia="Calibri"/>
          <w:lang w:eastAsia="en-US"/>
        </w:rPr>
        <w:t xml:space="preserve">POUKA O PRAVNOM LIJEKU: </w:t>
      </w:r>
    </w:p>
    <w:p w:rsidRDefault="00E7102F" w:rsidP="006B361B" w:rsidR="00E7102F" w:rsidRPr="00E7102F">
      <w:pPr>
        <w:jc w:val="both"/>
        <w:rPr>
          <w:rFonts w:eastAsia="Calibri"/>
          <w:lang w:eastAsia="en-US"/>
        </w:rPr>
      </w:pPr>
      <w:r w:rsidRPr="00E7102F">
        <w:rPr>
          <w:rFonts w:eastAsia="Calibri"/>
          <w:lang w:eastAsia="en-US"/>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parnice.</w:t>
      </w:r>
    </w:p>
    <w:p w:rsidRDefault="00E7102F" w:rsidP="006B361B" w:rsidR="00E7102F" w:rsidRPr="00E7102F">
      <w:pPr>
        <w:jc w:val="both"/>
        <w:rPr>
          <w:rFonts w:eastAsia="Calibri"/>
          <w:lang w:eastAsia="en-US"/>
        </w:rPr>
      </w:pPr>
    </w:p>
    <w:p w:rsidRDefault="0074133A" w:rsidP="006B361B" w:rsidR="0074133A">
      <w:pPr>
        <w:jc w:val="both"/>
        <w:rPr>
          <w:rFonts w:eastAsia="Calibri"/>
          <w:lang w:eastAsia="en-US"/>
        </w:rPr>
      </w:pPr>
    </w:p>
    <w:p w:rsidRDefault="00E7102F" w:rsidP="006B361B" w:rsidR="00E7102F" w:rsidRPr="00E7102F">
      <w:pPr>
        <w:jc w:val="both"/>
        <w:rPr>
          <w:rFonts w:eastAsia="Calibri"/>
          <w:lang w:eastAsia="en-US"/>
        </w:rPr>
      </w:pPr>
      <w:r w:rsidRPr="00E7102F">
        <w:rPr>
          <w:rFonts w:eastAsia="Calibri"/>
          <w:lang w:eastAsia="en-US"/>
        </w:rPr>
        <w:t>DNA:</w:t>
      </w:r>
    </w:p>
    <w:p w:rsidRDefault="00BA5791" w:rsidP="00BA5791" w:rsidR="002B1116" w:rsidRPr="00313656">
      <w:pPr>
        <w:ind w:firstLine="357"/>
        <w:jc w:val="both"/>
        <w:rPr>
          <w:rFonts w:eastAsia="Calibri"/>
          <w:lang w:eastAsia="en-US"/>
        </w:rPr>
      </w:pPr>
      <w:r>
        <w:t xml:space="preserve">- </w:t>
      </w:r>
      <w:r w:rsidR="002B1116" w:rsidRPr="004A16E5">
        <w:t>stečajn</w:t>
      </w:r>
      <w:r w:rsidR="004715D5">
        <w:t>i upravitelj</w:t>
      </w:r>
    </w:p>
    <w:p w:rsidRDefault="00E36DAD" w:rsidP="006F7394" w:rsidR="00BA5791">
      <w:pPr>
        <w:ind w:firstLine="357"/>
        <w:jc w:val="both"/>
        <w:rPr>
          <w:rFonts w:eastAsia="Calibri"/>
          <w:lang w:eastAsia="en-US"/>
        </w:rPr>
      </w:pPr>
      <w:r>
        <w:rPr>
          <w:rFonts w:eastAsia="Calibri"/>
          <w:lang w:eastAsia="en-US"/>
        </w:rPr>
        <w:t>-</w:t>
      </w:r>
      <w:r w:rsidRPr="00566257">
        <w:rPr>
          <w:rFonts w:eastAsia="Calibri"/>
          <w:lang w:eastAsia="en-US"/>
        </w:rPr>
        <w:t xml:space="preserve"> </w:t>
      </w:r>
      <w:r w:rsidR="004715D5">
        <w:rPr>
          <w:rFonts w:eastAsia="Calibri"/>
          <w:lang w:eastAsia="en-US"/>
        </w:rPr>
        <w:t>Konstruktor – inženjering</w:t>
      </w:r>
      <w:r w:rsidR="006F7394">
        <w:rPr>
          <w:rFonts w:eastAsia="Calibri"/>
          <w:lang w:eastAsia="en-US"/>
        </w:rPr>
        <w:t xml:space="preserve"> d.d. Split</w:t>
      </w:r>
    </w:p>
    <w:p w:rsidRDefault="004715D5" w:rsidP="006F7394" w:rsidR="006F7394">
      <w:pPr>
        <w:ind w:firstLine="357"/>
        <w:jc w:val="both"/>
        <w:rPr>
          <w:rFonts w:eastAsia="Calibri"/>
          <w:lang w:eastAsia="en-US"/>
        </w:rPr>
      </w:pPr>
      <w:r>
        <w:rPr>
          <w:rFonts w:eastAsia="Calibri"/>
          <w:lang w:eastAsia="en-US"/>
        </w:rPr>
        <w:t>- Grad Split</w:t>
      </w:r>
    </w:p>
    <w:p w:rsidRDefault="00BA5791" w:rsidP="00BA5791" w:rsidR="00E7102F" w:rsidRPr="00E7102F">
      <w:pPr>
        <w:ind w:firstLine="357"/>
        <w:jc w:val="both"/>
        <w:rPr>
          <w:rFonts w:eastAsia="Calibri"/>
          <w:lang w:eastAsia="en-US"/>
        </w:rPr>
      </w:pPr>
      <w:r>
        <w:rPr>
          <w:rFonts w:eastAsia="Calibri"/>
          <w:lang w:eastAsia="en-US"/>
        </w:rPr>
        <w:t>- mrežna stranica e-Oglasna ploča sudova</w:t>
      </w:r>
    </w:p>
    <w:p w:rsidRDefault="00BA5791" w:rsidP="00BA5791" w:rsidR="00E7102F" w:rsidRPr="00E7102F">
      <w:pPr>
        <w:ind w:firstLine="357"/>
        <w:jc w:val="both"/>
        <w:rPr>
          <w:rFonts w:eastAsia="Calibri"/>
          <w:lang w:eastAsia="en-US"/>
        </w:rPr>
      </w:pPr>
      <w:r>
        <w:rPr>
          <w:rFonts w:eastAsia="Calibri"/>
          <w:lang w:eastAsia="en-US"/>
        </w:rPr>
        <w:t xml:space="preserve">- </w:t>
      </w:r>
      <w:r w:rsidR="00E7102F" w:rsidRPr="00E7102F">
        <w:rPr>
          <w:rFonts w:eastAsia="Calibri"/>
          <w:lang w:eastAsia="en-US"/>
        </w:rPr>
        <w:t>stečajna pisarnica suda</w:t>
      </w:r>
    </w:p>
    <w:p w:rsidRDefault="00BA5791" w:rsidP="00BA5791" w:rsidR="00E7102F" w:rsidRPr="00E7102F">
      <w:pPr>
        <w:ind w:firstLine="357"/>
        <w:jc w:val="both"/>
        <w:rPr>
          <w:rFonts w:eastAsia="Calibri"/>
          <w:lang w:eastAsia="en-US"/>
        </w:rPr>
      </w:pPr>
      <w:r>
        <w:rPr>
          <w:rFonts w:eastAsia="Calibri"/>
          <w:lang w:eastAsia="en-US"/>
        </w:rPr>
        <w:t xml:space="preserve">- </w:t>
      </w:r>
      <w:r w:rsidR="00E7102F" w:rsidRPr="00E7102F">
        <w:rPr>
          <w:rFonts w:eastAsia="Calibri"/>
          <w:lang w:eastAsia="en-US"/>
        </w:rPr>
        <w:t xml:space="preserve"> u spis</w:t>
      </w:r>
    </w:p>
    <w:p w:rsidRDefault="00E7102F" w:rsidP="006B361B" w:rsidR="00E7102F">
      <w:pPr>
        <w:rPr>
          <w:b/>
          <w:bCs/>
        </w:rPr>
      </w:pPr>
    </w:p>
    <w:p w:rsidRDefault="00797EA4" w:rsidP="00C40B81" w:rsidR="00797EA4" w:rsidRPr="00C40B81">
      <w:pPr>
        <w:rPr>
          <w:b/>
          <w:bCs/>
          <w:color w:val="C00000"/>
        </w:rPr>
      </w:pPr>
    </w:p>
    <w:sectPr w:rsidSect="00912B79" w:rsidR="00797EA4" w:rsidRPr="00C40B8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9F8" w:rsidR="005F69F8">
      <w:r>
        <w:separator/>
      </w:r>
    </w:p>
  </w:endnote>
  <w:endnote w:id="0" w:type="continuationSeparator">
    <w:p w:rsidRDefault="005F69F8" w:rsidR="005F69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9F8" w:rsidR="005F69F8">
      <w:r>
        <w:separator/>
      </w:r>
    </w:p>
  </w:footnote>
  <w:footnote w:id="0" w:type="continuationSeparator">
    <w:p w:rsidRDefault="005F69F8" w:rsidR="005F69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2D8" w:rsidR="002E3089">
    <w:pPr>
      <w:pStyle w:val="Zaglavlje"/>
      <w:framePr w:y="1" w:xAlign="center" w:vAnchor="text" w:hAnchor="margin" w:wrap="around"/>
      <w:rPr>
        <w:rStyle w:val="Brojstranice"/>
      </w:rPr>
    </w:pPr>
    <w:r>
      <w:rPr>
        <w:rStyle w:val="Brojstranice"/>
      </w:rPr>
      <w:fldChar w:fldCharType="begin"/>
    </w:r>
    <w:r w:rsidR="002E3089">
      <w:rPr>
        <w:rStyle w:val="Brojstranice"/>
      </w:rPr>
      <w:instrText xml:space="preserve">PAGE  </w:instrText>
    </w:r>
    <w:r>
      <w:rPr>
        <w:rStyle w:val="Brojstranice"/>
      </w:rPr>
      <w:fldChar w:fldCharType="separate"/>
    </w:r>
    <w:r w:rsidR="002E3089">
      <w:rPr>
        <w:rStyle w:val="Brojstranice"/>
        <w:noProof/>
      </w:rPr>
      <w:t>3</w:t>
    </w:r>
    <w:r>
      <w:rPr>
        <w:rStyle w:val="Brojstranice"/>
      </w:rPr>
      <w:fldChar w:fldCharType="end"/>
    </w:r>
  </w:p>
  <w:p w:rsidRDefault="002E3089" w:rsidR="002E308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42D8" w:rsidR="002E3089">
    <w:pPr>
      <w:pStyle w:val="Zaglavlje"/>
      <w:jc w:val="center"/>
    </w:pPr>
    <w:r>
      <w:fldChar w:fldCharType="begin"/>
    </w:r>
    <w:r w:rsidR="002E3089">
      <w:instrText>PAGE   \* MERGEFORMAT</w:instrText>
    </w:r>
    <w:r>
      <w:fldChar w:fldCharType="separate"/>
    </w:r>
    <w:r w:rsidR="00DD456D">
      <w:rPr>
        <w:noProof/>
      </w:rPr>
      <w:t>3</w:t>
    </w:r>
    <w:r>
      <w:fldChar w:fldCharType="end"/>
    </w:r>
  </w:p>
  <w:p w:rsidRDefault="002E3089" w:rsidP="00FF05FA" w:rsidR="00FF05FA">
    <w:pPr>
      <w:pStyle w:val="Zaglavlje"/>
      <w:jc w:val="right"/>
    </w:pPr>
    <w:r>
      <w:tab/>
    </w:r>
    <w:r>
      <w:tab/>
    </w:r>
    <w:r w:rsidR="00E7102F">
      <w:t xml:space="preserve">11. </w:t>
    </w:r>
    <w:r w:rsidR="00281D6E">
      <w:t>St-138</w:t>
    </w:r>
    <w:r w:rsidR="005A6990">
      <w:t>/2014</w:t>
    </w:r>
  </w:p>
  <w:p w:rsidRDefault="002E3089" w:rsidR="002E308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5FA" w:rsidP="00285600" w:rsidR="002E3089">
    <w:pPr>
      <w:pStyle w:val="Zaglavlje"/>
      <w:jc w:val="right"/>
    </w:pPr>
    <w:r>
      <w:t>1</w:t>
    </w:r>
    <w:r w:rsidR="00E7102F">
      <w:t>1. St-</w:t>
    </w:r>
    <w:r w:rsidR="00281D6E">
      <w:t>138</w:t>
    </w:r>
    <w:r w:rsidR="005A6990">
      <w:t>/2014</w:t>
    </w:r>
  </w:p>
  <w:p w:rsidRDefault="002E3089" w:rsidR="002E308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C077671"/>
    <w:multiLevelType w:val="hybridMultilevel"/>
    <w:tmpl w:val="79423CEA"/>
    <w:lvl w:tplc="4444642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3">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7"/>
  </w:num>
  <w:num w:numId="3">
    <w:abstractNumId w:val="2"/>
  </w:num>
  <w:num w:numId="4">
    <w:abstractNumId w:val="13"/>
  </w:num>
  <w:num w:numId="5">
    <w:abstractNumId w:val="12"/>
  </w:num>
  <w:num w:numId="6">
    <w:abstractNumId w:val="22"/>
  </w:num>
  <w:num w:numId="7">
    <w:abstractNumId w:val="9"/>
  </w:num>
  <w:num w:numId="8">
    <w:abstractNumId w:val="1"/>
  </w:num>
  <w:num w:numId="9">
    <w:abstractNumId w:val="16"/>
  </w:num>
  <w:num w:numId="10">
    <w:abstractNumId w:val="11"/>
  </w:num>
  <w:num w:numId="11">
    <w:abstractNumId w:val="23"/>
  </w:num>
  <w:num w:numId="12">
    <w:abstractNumId w:val="7"/>
  </w:num>
  <w:num w:numId="13">
    <w:abstractNumId w:val="14"/>
  </w:num>
  <w:num w:numId="14">
    <w:abstractNumId w:val="19"/>
  </w:num>
  <w:num w:numId="15">
    <w:abstractNumId w:val="21"/>
  </w:num>
  <w:num w:numId="16">
    <w:abstractNumId w:val="3"/>
  </w:num>
  <w:num w:numId="17">
    <w:abstractNumId w:val="20"/>
  </w:num>
  <w:num w:numId="18">
    <w:abstractNumId w:val="10"/>
  </w:num>
  <w:num w:numId="19">
    <w:abstractNumId w:val="6"/>
  </w:num>
  <w:num w:numId="20">
    <w:abstractNumId w:val="15"/>
  </w:num>
  <w:num w:numId="21">
    <w:abstractNumId w:val="8"/>
  </w:num>
  <w:num w:numId="22">
    <w:abstractNumId w:val="4"/>
  </w:num>
  <w:num w:numId="23">
    <w:abstractNumId w:val="18"/>
  </w:num>
  <w:num w:numId="2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FB3"/>
    <w:rsid w:val="00015034"/>
    <w:rsid w:val="00016442"/>
    <w:rsid w:val="0002022C"/>
    <w:rsid w:val="000205E4"/>
    <w:rsid w:val="00021B5D"/>
    <w:rsid w:val="0002489C"/>
    <w:rsid w:val="00031C76"/>
    <w:rsid w:val="00031D43"/>
    <w:rsid w:val="00034134"/>
    <w:rsid w:val="00040183"/>
    <w:rsid w:val="000407F6"/>
    <w:rsid w:val="0004502B"/>
    <w:rsid w:val="000470CF"/>
    <w:rsid w:val="00050C33"/>
    <w:rsid w:val="000546FD"/>
    <w:rsid w:val="0006168A"/>
    <w:rsid w:val="000755E8"/>
    <w:rsid w:val="0008331E"/>
    <w:rsid w:val="000872AB"/>
    <w:rsid w:val="00087D53"/>
    <w:rsid w:val="00090548"/>
    <w:rsid w:val="000959BC"/>
    <w:rsid w:val="000A073E"/>
    <w:rsid w:val="000A0BC3"/>
    <w:rsid w:val="000B1D1E"/>
    <w:rsid w:val="000B2DBD"/>
    <w:rsid w:val="000B2EEC"/>
    <w:rsid w:val="000B4C2A"/>
    <w:rsid w:val="000C6EF3"/>
    <w:rsid w:val="000D410A"/>
    <w:rsid w:val="000D6A22"/>
    <w:rsid w:val="000D70C5"/>
    <w:rsid w:val="000D7107"/>
    <w:rsid w:val="000F1060"/>
    <w:rsid w:val="000F16DB"/>
    <w:rsid w:val="00111DA8"/>
    <w:rsid w:val="001165EC"/>
    <w:rsid w:val="00117946"/>
    <w:rsid w:val="00122A9D"/>
    <w:rsid w:val="001264F2"/>
    <w:rsid w:val="001277FF"/>
    <w:rsid w:val="001317F0"/>
    <w:rsid w:val="00131D4B"/>
    <w:rsid w:val="00141CDE"/>
    <w:rsid w:val="001455A2"/>
    <w:rsid w:val="001457DA"/>
    <w:rsid w:val="001539B6"/>
    <w:rsid w:val="00167C7A"/>
    <w:rsid w:val="001723AF"/>
    <w:rsid w:val="0018257B"/>
    <w:rsid w:val="0018532B"/>
    <w:rsid w:val="00186486"/>
    <w:rsid w:val="0019091D"/>
    <w:rsid w:val="001A33C6"/>
    <w:rsid w:val="001C1614"/>
    <w:rsid w:val="001C65C4"/>
    <w:rsid w:val="001D01BF"/>
    <w:rsid w:val="001D1916"/>
    <w:rsid w:val="001D2EC2"/>
    <w:rsid w:val="001E148B"/>
    <w:rsid w:val="002052C5"/>
    <w:rsid w:val="00215C27"/>
    <w:rsid w:val="00216B4A"/>
    <w:rsid w:val="00222980"/>
    <w:rsid w:val="002261E7"/>
    <w:rsid w:val="00227D09"/>
    <w:rsid w:val="00237CDB"/>
    <w:rsid w:val="00264383"/>
    <w:rsid w:val="0026723C"/>
    <w:rsid w:val="00274DEE"/>
    <w:rsid w:val="0027599F"/>
    <w:rsid w:val="00281D6E"/>
    <w:rsid w:val="00285600"/>
    <w:rsid w:val="002941BE"/>
    <w:rsid w:val="002A05BE"/>
    <w:rsid w:val="002A1420"/>
    <w:rsid w:val="002A2745"/>
    <w:rsid w:val="002A3508"/>
    <w:rsid w:val="002B1116"/>
    <w:rsid w:val="002B4B1F"/>
    <w:rsid w:val="002B7A30"/>
    <w:rsid w:val="002C043F"/>
    <w:rsid w:val="002C1251"/>
    <w:rsid w:val="002C472F"/>
    <w:rsid w:val="002C6076"/>
    <w:rsid w:val="002D16DC"/>
    <w:rsid w:val="002E02EA"/>
    <w:rsid w:val="002E0E72"/>
    <w:rsid w:val="002E3089"/>
    <w:rsid w:val="002F305E"/>
    <w:rsid w:val="002F52A6"/>
    <w:rsid w:val="00301B3E"/>
    <w:rsid w:val="00307C2A"/>
    <w:rsid w:val="00312F10"/>
    <w:rsid w:val="00313656"/>
    <w:rsid w:val="003157C7"/>
    <w:rsid w:val="003306BF"/>
    <w:rsid w:val="00343701"/>
    <w:rsid w:val="00344575"/>
    <w:rsid w:val="00367B94"/>
    <w:rsid w:val="00371467"/>
    <w:rsid w:val="00375708"/>
    <w:rsid w:val="00375893"/>
    <w:rsid w:val="003761F0"/>
    <w:rsid w:val="00380C0E"/>
    <w:rsid w:val="0038402C"/>
    <w:rsid w:val="003916A9"/>
    <w:rsid w:val="00394563"/>
    <w:rsid w:val="003A2659"/>
    <w:rsid w:val="003A42D8"/>
    <w:rsid w:val="003B20E2"/>
    <w:rsid w:val="003B2201"/>
    <w:rsid w:val="003B36BB"/>
    <w:rsid w:val="003B395D"/>
    <w:rsid w:val="003B42F1"/>
    <w:rsid w:val="003B4460"/>
    <w:rsid w:val="003C11B3"/>
    <w:rsid w:val="003C1AD5"/>
    <w:rsid w:val="003E43C8"/>
    <w:rsid w:val="003F2E43"/>
    <w:rsid w:val="003F3981"/>
    <w:rsid w:val="003F60DC"/>
    <w:rsid w:val="00404E2B"/>
    <w:rsid w:val="00406EF1"/>
    <w:rsid w:val="0041434B"/>
    <w:rsid w:val="00417C7A"/>
    <w:rsid w:val="00421738"/>
    <w:rsid w:val="004233FF"/>
    <w:rsid w:val="00423F11"/>
    <w:rsid w:val="004343D3"/>
    <w:rsid w:val="00434AC7"/>
    <w:rsid w:val="0043673D"/>
    <w:rsid w:val="00436C18"/>
    <w:rsid w:val="00441144"/>
    <w:rsid w:val="004457B2"/>
    <w:rsid w:val="004460FD"/>
    <w:rsid w:val="00446BB2"/>
    <w:rsid w:val="004523C8"/>
    <w:rsid w:val="00455C69"/>
    <w:rsid w:val="00460A54"/>
    <w:rsid w:val="004610C8"/>
    <w:rsid w:val="004715D5"/>
    <w:rsid w:val="0048080D"/>
    <w:rsid w:val="00485059"/>
    <w:rsid w:val="00490EE4"/>
    <w:rsid w:val="0049253E"/>
    <w:rsid w:val="0049316F"/>
    <w:rsid w:val="004A0D83"/>
    <w:rsid w:val="004A16B5"/>
    <w:rsid w:val="004A16E5"/>
    <w:rsid w:val="004A4992"/>
    <w:rsid w:val="004A4DF7"/>
    <w:rsid w:val="004A7BB8"/>
    <w:rsid w:val="004D0B79"/>
    <w:rsid w:val="004D0BF6"/>
    <w:rsid w:val="004D7001"/>
    <w:rsid w:val="004D7778"/>
    <w:rsid w:val="004E44A5"/>
    <w:rsid w:val="004E6D79"/>
    <w:rsid w:val="004F0228"/>
    <w:rsid w:val="004F03E8"/>
    <w:rsid w:val="00506E20"/>
    <w:rsid w:val="00522193"/>
    <w:rsid w:val="00533CB7"/>
    <w:rsid w:val="00534651"/>
    <w:rsid w:val="005350DF"/>
    <w:rsid w:val="00535F83"/>
    <w:rsid w:val="00545323"/>
    <w:rsid w:val="00560FA2"/>
    <w:rsid w:val="00566257"/>
    <w:rsid w:val="00574B51"/>
    <w:rsid w:val="005755BC"/>
    <w:rsid w:val="00582497"/>
    <w:rsid w:val="0058272A"/>
    <w:rsid w:val="00583347"/>
    <w:rsid w:val="00586A2E"/>
    <w:rsid w:val="005943CA"/>
    <w:rsid w:val="00594721"/>
    <w:rsid w:val="005A39FC"/>
    <w:rsid w:val="005A5EF5"/>
    <w:rsid w:val="005A64D7"/>
    <w:rsid w:val="005A6990"/>
    <w:rsid w:val="005B3C1C"/>
    <w:rsid w:val="005B6FF0"/>
    <w:rsid w:val="005C317C"/>
    <w:rsid w:val="005C436C"/>
    <w:rsid w:val="005C52D2"/>
    <w:rsid w:val="005D4645"/>
    <w:rsid w:val="005D46D9"/>
    <w:rsid w:val="005D6CD2"/>
    <w:rsid w:val="005E34D8"/>
    <w:rsid w:val="005F26D6"/>
    <w:rsid w:val="005F69F8"/>
    <w:rsid w:val="00600DAC"/>
    <w:rsid w:val="00601A6B"/>
    <w:rsid w:val="00604FEE"/>
    <w:rsid w:val="0062463C"/>
    <w:rsid w:val="00625A4D"/>
    <w:rsid w:val="0063041D"/>
    <w:rsid w:val="00632325"/>
    <w:rsid w:val="00637B50"/>
    <w:rsid w:val="00640BC6"/>
    <w:rsid w:val="00645873"/>
    <w:rsid w:val="00650A1E"/>
    <w:rsid w:val="006679E7"/>
    <w:rsid w:val="0067124E"/>
    <w:rsid w:val="006755C3"/>
    <w:rsid w:val="00675DB7"/>
    <w:rsid w:val="0068004A"/>
    <w:rsid w:val="00690FD6"/>
    <w:rsid w:val="00692348"/>
    <w:rsid w:val="006A7832"/>
    <w:rsid w:val="006A7E31"/>
    <w:rsid w:val="006B361B"/>
    <w:rsid w:val="006B555A"/>
    <w:rsid w:val="006C37D8"/>
    <w:rsid w:val="006C3BC1"/>
    <w:rsid w:val="006C3E56"/>
    <w:rsid w:val="006D5225"/>
    <w:rsid w:val="006D66F0"/>
    <w:rsid w:val="006D7D63"/>
    <w:rsid w:val="006E1513"/>
    <w:rsid w:val="006E7A6D"/>
    <w:rsid w:val="006F405D"/>
    <w:rsid w:val="006F4470"/>
    <w:rsid w:val="006F63A7"/>
    <w:rsid w:val="006F7394"/>
    <w:rsid w:val="00701D02"/>
    <w:rsid w:val="00702855"/>
    <w:rsid w:val="00702B11"/>
    <w:rsid w:val="00705211"/>
    <w:rsid w:val="00705B86"/>
    <w:rsid w:val="0070643D"/>
    <w:rsid w:val="007162AE"/>
    <w:rsid w:val="007176C2"/>
    <w:rsid w:val="007335DE"/>
    <w:rsid w:val="0073548F"/>
    <w:rsid w:val="007409E5"/>
    <w:rsid w:val="0074133A"/>
    <w:rsid w:val="00741F10"/>
    <w:rsid w:val="007517F9"/>
    <w:rsid w:val="0075686B"/>
    <w:rsid w:val="00756A0C"/>
    <w:rsid w:val="00761985"/>
    <w:rsid w:val="007828FE"/>
    <w:rsid w:val="00784CAA"/>
    <w:rsid w:val="0078582B"/>
    <w:rsid w:val="007918B6"/>
    <w:rsid w:val="0079296E"/>
    <w:rsid w:val="00796E5E"/>
    <w:rsid w:val="00797CC7"/>
    <w:rsid w:val="00797EA4"/>
    <w:rsid w:val="007A050C"/>
    <w:rsid w:val="007A2A33"/>
    <w:rsid w:val="007A591D"/>
    <w:rsid w:val="007B6249"/>
    <w:rsid w:val="007C11DC"/>
    <w:rsid w:val="007D2C3E"/>
    <w:rsid w:val="007F5BE2"/>
    <w:rsid w:val="007F6441"/>
    <w:rsid w:val="00807C3D"/>
    <w:rsid w:val="00812036"/>
    <w:rsid w:val="00813ACD"/>
    <w:rsid w:val="008151DD"/>
    <w:rsid w:val="0083530D"/>
    <w:rsid w:val="0085235A"/>
    <w:rsid w:val="00853EA5"/>
    <w:rsid w:val="00861585"/>
    <w:rsid w:val="00862492"/>
    <w:rsid w:val="00876B78"/>
    <w:rsid w:val="00887A01"/>
    <w:rsid w:val="008A16FA"/>
    <w:rsid w:val="008A1C4B"/>
    <w:rsid w:val="008A1E53"/>
    <w:rsid w:val="008A2879"/>
    <w:rsid w:val="008B66C6"/>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DCC"/>
    <w:rsid w:val="009429DD"/>
    <w:rsid w:val="00954B49"/>
    <w:rsid w:val="00954C01"/>
    <w:rsid w:val="00961179"/>
    <w:rsid w:val="009652AC"/>
    <w:rsid w:val="00965E13"/>
    <w:rsid w:val="00967132"/>
    <w:rsid w:val="009779A6"/>
    <w:rsid w:val="0098081C"/>
    <w:rsid w:val="00987E99"/>
    <w:rsid w:val="00995F41"/>
    <w:rsid w:val="009A087D"/>
    <w:rsid w:val="009A0E25"/>
    <w:rsid w:val="009A2F55"/>
    <w:rsid w:val="009A5BC3"/>
    <w:rsid w:val="009B03AC"/>
    <w:rsid w:val="009B0C92"/>
    <w:rsid w:val="009B30BD"/>
    <w:rsid w:val="009B39C4"/>
    <w:rsid w:val="009C0B30"/>
    <w:rsid w:val="009C2546"/>
    <w:rsid w:val="009D4015"/>
    <w:rsid w:val="009D58A4"/>
    <w:rsid w:val="009E0C95"/>
    <w:rsid w:val="009E1FD3"/>
    <w:rsid w:val="009F094F"/>
    <w:rsid w:val="009F0E59"/>
    <w:rsid w:val="009F4EC3"/>
    <w:rsid w:val="00A17FB1"/>
    <w:rsid w:val="00A25697"/>
    <w:rsid w:val="00A36B76"/>
    <w:rsid w:val="00A377CF"/>
    <w:rsid w:val="00A4002F"/>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C3BA4"/>
    <w:rsid w:val="00AD22C7"/>
    <w:rsid w:val="00AD2B3D"/>
    <w:rsid w:val="00AD4E05"/>
    <w:rsid w:val="00AD5A22"/>
    <w:rsid w:val="00AE0893"/>
    <w:rsid w:val="00AF2307"/>
    <w:rsid w:val="00B06512"/>
    <w:rsid w:val="00B06912"/>
    <w:rsid w:val="00B10155"/>
    <w:rsid w:val="00B15AD4"/>
    <w:rsid w:val="00B16487"/>
    <w:rsid w:val="00B173AE"/>
    <w:rsid w:val="00B21C22"/>
    <w:rsid w:val="00B30D35"/>
    <w:rsid w:val="00B346D1"/>
    <w:rsid w:val="00B370D5"/>
    <w:rsid w:val="00B416F1"/>
    <w:rsid w:val="00B4201F"/>
    <w:rsid w:val="00B4222E"/>
    <w:rsid w:val="00B44069"/>
    <w:rsid w:val="00B468F0"/>
    <w:rsid w:val="00B4793E"/>
    <w:rsid w:val="00B56A75"/>
    <w:rsid w:val="00B572A6"/>
    <w:rsid w:val="00B64008"/>
    <w:rsid w:val="00B7248D"/>
    <w:rsid w:val="00B72FDA"/>
    <w:rsid w:val="00B80E43"/>
    <w:rsid w:val="00B878A4"/>
    <w:rsid w:val="00BA28D8"/>
    <w:rsid w:val="00BA5791"/>
    <w:rsid w:val="00BB5039"/>
    <w:rsid w:val="00BE152B"/>
    <w:rsid w:val="00BE3F7E"/>
    <w:rsid w:val="00BE7564"/>
    <w:rsid w:val="00BF4C61"/>
    <w:rsid w:val="00BF6C37"/>
    <w:rsid w:val="00C06662"/>
    <w:rsid w:val="00C10052"/>
    <w:rsid w:val="00C142BB"/>
    <w:rsid w:val="00C1515C"/>
    <w:rsid w:val="00C17185"/>
    <w:rsid w:val="00C2052C"/>
    <w:rsid w:val="00C254E2"/>
    <w:rsid w:val="00C30FA8"/>
    <w:rsid w:val="00C363C3"/>
    <w:rsid w:val="00C40B81"/>
    <w:rsid w:val="00C5421F"/>
    <w:rsid w:val="00C54B30"/>
    <w:rsid w:val="00C560F5"/>
    <w:rsid w:val="00C8790D"/>
    <w:rsid w:val="00C917F2"/>
    <w:rsid w:val="00C924D8"/>
    <w:rsid w:val="00C938EE"/>
    <w:rsid w:val="00CA56B5"/>
    <w:rsid w:val="00CA74E1"/>
    <w:rsid w:val="00CB7E99"/>
    <w:rsid w:val="00CC0E34"/>
    <w:rsid w:val="00CC39BA"/>
    <w:rsid w:val="00CC5A98"/>
    <w:rsid w:val="00CF335F"/>
    <w:rsid w:val="00CF6451"/>
    <w:rsid w:val="00D072E0"/>
    <w:rsid w:val="00D20171"/>
    <w:rsid w:val="00D21790"/>
    <w:rsid w:val="00D27153"/>
    <w:rsid w:val="00D30C71"/>
    <w:rsid w:val="00D37AFB"/>
    <w:rsid w:val="00D54778"/>
    <w:rsid w:val="00D71F56"/>
    <w:rsid w:val="00D75E0F"/>
    <w:rsid w:val="00D802C7"/>
    <w:rsid w:val="00D864DD"/>
    <w:rsid w:val="00D86676"/>
    <w:rsid w:val="00DA22CF"/>
    <w:rsid w:val="00DC2F11"/>
    <w:rsid w:val="00DD2F3F"/>
    <w:rsid w:val="00DD416A"/>
    <w:rsid w:val="00DD456D"/>
    <w:rsid w:val="00DE1EBD"/>
    <w:rsid w:val="00DE2278"/>
    <w:rsid w:val="00DE4785"/>
    <w:rsid w:val="00DE74FB"/>
    <w:rsid w:val="00E03899"/>
    <w:rsid w:val="00E03DD2"/>
    <w:rsid w:val="00E16C1A"/>
    <w:rsid w:val="00E21CAA"/>
    <w:rsid w:val="00E23D3C"/>
    <w:rsid w:val="00E31051"/>
    <w:rsid w:val="00E36DAD"/>
    <w:rsid w:val="00E36F02"/>
    <w:rsid w:val="00E40924"/>
    <w:rsid w:val="00E43D59"/>
    <w:rsid w:val="00E4692E"/>
    <w:rsid w:val="00E67FD8"/>
    <w:rsid w:val="00E70799"/>
    <w:rsid w:val="00E7102F"/>
    <w:rsid w:val="00E761AD"/>
    <w:rsid w:val="00E76AFA"/>
    <w:rsid w:val="00E817B4"/>
    <w:rsid w:val="00E93E25"/>
    <w:rsid w:val="00EA2DAB"/>
    <w:rsid w:val="00EA6A05"/>
    <w:rsid w:val="00ED308E"/>
    <w:rsid w:val="00ED6E92"/>
    <w:rsid w:val="00EE16FC"/>
    <w:rsid w:val="00EE1CE9"/>
    <w:rsid w:val="00F07082"/>
    <w:rsid w:val="00F14D7B"/>
    <w:rsid w:val="00F20D0D"/>
    <w:rsid w:val="00F20FD7"/>
    <w:rsid w:val="00F322CC"/>
    <w:rsid w:val="00F377A6"/>
    <w:rsid w:val="00F4360E"/>
    <w:rsid w:val="00F47870"/>
    <w:rsid w:val="00F502F0"/>
    <w:rsid w:val="00F50665"/>
    <w:rsid w:val="00F63481"/>
    <w:rsid w:val="00F67A71"/>
    <w:rsid w:val="00F71CE9"/>
    <w:rsid w:val="00F74B16"/>
    <w:rsid w:val="00F769A3"/>
    <w:rsid w:val="00F87D44"/>
    <w:rsid w:val="00F9097F"/>
    <w:rsid w:val="00F9357F"/>
    <w:rsid w:val="00F95DA8"/>
    <w:rsid w:val="00FB18D0"/>
    <w:rsid w:val="00FB7A7F"/>
    <w:rsid w:val="00FD44B7"/>
    <w:rsid w:val="00FE2F18"/>
    <w:rsid w:val="00FE55A2"/>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A0BC3"/>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styleId="Tekstrezerviranogmjesta" w:type="character">
    <w:name w:val="Placeholder Text"/>
    <w:basedOn w:val="Zadanifontodlomka"/>
    <w:uiPriority w:val="99"/>
    <w:semiHidden/>
    <w:rsid w:val="00DD456D"/>
    <w:rPr>
      <w:color w:val="808080"/>
      <w:bdr w:space="0" w:sz="0" w:color="auto" w:val="none"/>
      <w:shd w:fill="auto" w:color="auto" w:val="clear"/>
    </w:rPr>
  </w:style>
  <w:style w:customStyle="true" w:styleId="eSPISCCParagraphDefaultFont" w:type="character">
    <w:name w:val="eSPIS_CC_Paragraph Default Font"/>
    <w:basedOn w:val="Zadanifontodlomka"/>
    <w:rsid w:val="00DD45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456D"/>
    <w:rPr>
      <w:bdr w:space="0" w:sz="0" w:color="auto" w:val="none"/>
      <w:shd w:fill="FFFFCC" w:color="auto" w:val="clear"/>
      <w:lang w:val="hr-HR"/>
    </w:rPr>
  </w:style>
  <w:style w:customStyle="true" w:styleId="PozadinaSvijetloCrvena" w:type="character">
    <w:name w:val="Pozadina_SvijetloCrvena"/>
    <w:basedOn w:val="eSPISCCParagraphDefaultFont"/>
    <w:rsid w:val="00DD45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45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A0BC3"/>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styleId="Tekstrezerviranogmjesta" w:type="character">
    <w:name w:val="Placeholder Text"/>
    <w:basedOn w:val="Zadanifontodlomka"/>
    <w:uiPriority w:val="99"/>
    <w:semiHidden/>
    <w:rsid w:val="00DD456D"/>
    <w:rPr>
      <w:color w:val="808080"/>
      <w:bdr w:color="auto" w:space="0" w:sz="0" w:val="none"/>
      <w:shd w:color="auto" w:fill="auto" w:val="clear"/>
    </w:rPr>
  </w:style>
  <w:style w:customStyle="1" w:styleId="eSPISCCParagraphDefaultFont" w:type="character">
    <w:name w:val="eSPIS_CC_Paragraph Default Font"/>
    <w:basedOn w:val="Zadanifontodlomka"/>
    <w:rsid w:val="00DD45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456D"/>
    <w:rPr>
      <w:bdr w:color="auto" w:space="0" w:sz="0" w:val="none"/>
      <w:shd w:color="auto" w:fill="FFFFCC" w:val="clear"/>
      <w:lang w:val="hr-HR"/>
    </w:rPr>
  </w:style>
  <w:style w:customStyle="1" w:styleId="PozadinaSvijetloCrvena" w:type="character">
    <w:name w:val="Pozadina_SvijetloCrvena"/>
    <w:basedOn w:val="eSPISCCParagraphDefaultFont"/>
    <w:rsid w:val="00DD45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45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tem>Winton Afrić</item>
      <item>Damjan Krivić</item>
    </izvorni_sadrzaj>
    <derivirana_varijabla naziv="DomainObject.Predmet.OstaliListFormated_1">
      <item>Ivan Bakula</item>
      <item>Perica Mitrović</item>
      <item>Županijsko državno odvjetništvo Split</item>
      <item>Winton Afrić</item>
      <item>Damjan Krivić</item>
    </derivirana_varijabla>
  </DomainObject.Predmet.OstaliListFormated>
  <DomainObject.Predmet.OstaliListFormatedOIB>
    <izvorni_sadrzaj>
      <item>Ivan Bakula, OIB 30921566999</item>
      <item>Perica Mitrović, OIB 29538074286</item>
      <item>Županijsko državno odvjetništvo Split</item>
      <item>Winton Afrić</item>
      <item>Damjan Krivić</item>
    </izvorni_sadrzaj>
    <derivirana_varijabla naziv="DomainObject.Predmet.OstaliListFormatedOIB_1">
      <item>Ivan Bakula, OIB 30921566999</item>
      <item>Perica Mitrović, OIB 29538074286</item>
      <item>Županijsko državno odvjetništvo Split</item>
      <item>Winton Afrić</item>
      <item>Damjan Krivić</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item>
      <item>Damjan Krivić, Radnička cesta 52, 10000 Zagreb</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item>
      <item>Damjan Krivić, Radnička cesta 52, 10000 Zagreb</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item>
      <item>Damjan Krivić, Radnička cesta 52, 10000 Zagreb</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item>
      <item>Damjan Krivić, Radnička cesta 52, 10000 Zagreb</item>
    </derivirana_varijabla>
  </DomainObject.Predmet.OstaliListFormatedWithAdressOIB>
  <DomainObject.Predmet.OstaliListNazivFormated>
    <izvorni_sadrzaj>
      <item>Ivan Bakula</item>
      <item>Perica Mitrović</item>
      <item>Županijsko državno odvjetništvo Split</item>
      <item>Winton Afrić</item>
      <item>Damjan Krivić</item>
    </izvorni_sadrzaj>
    <derivirana_varijabla naziv="DomainObject.Predmet.OstaliListNazivFormated_1">
      <item>Ivan Bakula</item>
      <item>Perica Mitrović</item>
      <item>Županijsko državno odvjetništvo Split</item>
      <item>Winton Afrić</item>
      <item>Damjan Krivić</item>
    </derivirana_varijabla>
  </DomainObject.Predmet.OstaliListNazivFormated>
  <DomainObject.Predmet.OstaliListNazivFormatedOIB>
    <izvorni_sadrzaj>
      <item>Ivan Bakula, OIB 30921566999</item>
      <item>Perica Mitrović, OIB 29538074286</item>
      <item>Županijsko državno odvjetništvo Split</item>
      <item>Winton Afrić</item>
      <item>Damjan Krivić</item>
    </izvorni_sadrzaj>
    <derivirana_varijabla naziv="DomainObject.Predmet.OstaliListNazivFormatedOIB_1">
      <item>Ivan Bakula, OIB 30921566999</item>
      <item>Perica Mitrović, OIB 29538074286</item>
      <item>Županijsko državno odvjetništvo Split</item>
      <item>Winton Afrić</item>
      <item>Damjan Krivić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2015.</izvorni_sadrzaj>
    <derivirana_varijabla naziv="DomainObject.Datum_1">24. prosinca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tem>Ivan Bakula</item>
      <item>Perica Mitrović</item>
      <item>Županijsko državno odvjetništvo Split</item>
      <item>Winton Afrić</item>
      <item>Damjan Krivić</item>
    </izvorni_sadrzaj>
    <derivirana_varijabla naziv="DomainObject.Predmet.SudioniciListNaziv_1">
      <item>FINA ZAGREB</item>
      <item>SPORTSKI GRAD TPN društvo s ograničenom odgovornošću za građenje</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tem>Ivan Bakula</item>
      <item>Perica Mitrović</item>
      <item>Županijsko državno odvjetništvo Split</item>
      <item>Winton Afrić</item>
      <item>Damjan Krivić</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Institut građevinarstva Hrvatske d.d., Janka Rakuše 1,10000 Zagreb</item>
      <item>Ivan Bakula, OIB 30921566999, Oboj 35,10000 Zagreb</item>
      <item>Perica Mitrović, OIB 29538074286, Bjelolasička Ulica 23,31000 Osijek</item>
      <item>Županijsko državno odvjetništvo Split, Gundulićeva 29A,21000 Split</item>
      <item>Winton Afrić</item>
      <item>Damjan Krivić, Radnička cesta 52,10000 Zagreb</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Institut građevinarstva Hrvatske d.d., Janka Rakuše 1,10000 Zagreb</item>
      <item>Ivan Bakula, OIB 30921566999, Oboj 35,10000 Zagreb</item>
      <item>Perica Mitrović, OIB 29538074286, Bjelolasička Ulica 23,31000 Osijek</item>
      <item>Županijsko državno odvjetništvo Split, Gundulićeva 29A,21000 Split</item>
      <item>Winton Afrić</item>
      <item>Damjan Krivić, Radnička cesta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30921566999</item>
      <item>, OIB 29538074286</item>
      <item>, OIB null</item>
      <item>, OIB null</item>
      <item>, OIB null</item>
    </izvorni_sadrzaj>
    <derivirana_varijabla naziv="DomainObject.Predmet.SudioniciListNazivOIB_1">
      <item>, OIB 85821130368</item>
      <item>, OIB 53703638008</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30921566999</item>
      <item>, OIB 29538074286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E8E4A9-0D52-4948-B1EE-FA8CE14507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919</properties:Words>
  <properties:Characters>5543</properties:Characters>
  <properties:Lines>115</properties:Lines>
  <properties:Paragraphs>60</properties:Paragraphs>
  <properties:TotalTime>119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2015-08-21T07:17:00Z</dcterms:created>
  <dc:creator>Trgovački sud Split</dc:creator>
  <cp:lastModifiedBy>Ana Golub Gruić</cp:lastModifiedBy>
  <cp:lastPrinted>2015-08-24T05:46:00Z</cp:lastPrinted>
  <dcterms:modified xmlns:xsi="http://www.w3.org/2001/XMLSchema-instance" xsi:type="dcterms:W3CDTF">2015-12-24T08:33:00Z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