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2250" w14:paraId="9432250" w:rsidRDefault="009B29BA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t xml:space="preserve">          </w:t>
      </w:r>
      <w:r w:rsidR="00B6575C"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29BA" w:rsidP="00A471B9" w:rsidR="00A471B9" w:rsidRPr="00B657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REPUBLIKA HRVATSKA </w:t>
      </w:r>
    </w:p>
    <w:p w:rsidRDefault="009B29BA" w:rsidP="00A471B9" w:rsidR="00A471B9" w:rsidRPr="00B657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471B9" w:rsidRPr="00B6575C">
        <w:rPr>
          <w:sz w:val="24"/>
          <w:szCs w:val="24"/>
        </w:rPr>
        <w:t>Trgovački sud u Zagrebu</w:t>
      </w:r>
    </w:p>
    <w:p w:rsidRDefault="009B29BA" w:rsidP="00A471B9" w:rsidR="00A471B9" w:rsidRPr="00B657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471B9"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</w:t>
      </w:r>
      <w:r w:rsidR="00B6575C">
        <w:rPr>
          <w:sz w:val="24"/>
          <w:szCs w:val="24"/>
        </w:rPr>
        <w:t xml:space="preserve">         </w:t>
      </w:r>
      <w:r w:rsidR="00763091">
        <w:rPr>
          <w:sz w:val="24"/>
          <w:szCs w:val="24"/>
        </w:rPr>
        <w:t>67. St-1123/12</w:t>
      </w:r>
      <w:r>
        <w:rPr>
          <w:sz w:val="24"/>
          <w:szCs w:val="24"/>
        </w:rPr>
        <w:t>-243</w:t>
      </w:r>
      <w:r w:rsidR="00A471B9" w:rsidRPr="00B6575C">
        <w:rPr>
          <w:sz w:val="24"/>
          <w:szCs w:val="24"/>
        </w:rPr>
        <w:t xml:space="preserve">  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1E54BB" w:rsidP="00B6575C" w:rsidR="001E54BB">
      <w:pPr>
        <w:ind w:firstLine="708"/>
        <w:jc w:val="center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1E54BB" w:rsidP="00A471B9" w:rsidR="001E54BB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38373E" w:rsidP="00A471B9" w:rsidR="004D04B4" w:rsidRPr="009B29BA">
      <w:pPr>
        <w:ind w:firstLine="708"/>
        <w:jc w:val="both"/>
        <w:rPr>
          <w:sz w:val="24"/>
          <w:szCs w:val="24"/>
        </w:rPr>
      </w:pPr>
      <w:r w:rsidRPr="0038373E">
        <w:rPr>
          <w:sz w:val="24"/>
          <w:szCs w:val="24"/>
          <w:lang w:val="hr-HR"/>
        </w:rPr>
        <w:t xml:space="preserve">Trgovački sud u Zagrebu po sucu Gordanu Zubaku, u stečajnom  postupku nad dužnikom </w:t>
      </w:r>
      <w:r w:rsidR="00763091" w:rsidRPr="00763091">
        <w:rPr>
          <w:bCs/>
          <w:sz w:val="24"/>
          <w:szCs w:val="24"/>
          <w:lang w:val="pt-BR"/>
        </w:rPr>
        <w:t xml:space="preserve">ALUS PLUS d.o.o. u stečaju, Zagreb, Jurja Ves 8, </w:t>
      </w:r>
      <w:r w:rsidR="00763091" w:rsidRPr="00763091">
        <w:rPr>
          <w:bCs/>
          <w:sz w:val="24"/>
          <w:szCs w:val="24"/>
          <w:lang w:val="hr-HR"/>
        </w:rPr>
        <w:t>OIB: 48573279818</w:t>
      </w:r>
      <w:r w:rsidR="004D04B4" w:rsidRPr="009B29BA">
        <w:rPr>
          <w:sz w:val="24"/>
          <w:szCs w:val="24"/>
        </w:rPr>
        <w:t xml:space="preserve">, </w:t>
      </w:r>
      <w:r w:rsidR="009B29BA" w:rsidRPr="009B29BA">
        <w:rPr>
          <w:sz w:val="24"/>
          <w:szCs w:val="24"/>
        </w:rPr>
        <w:t>4. ožujka</w:t>
      </w:r>
      <w:r w:rsidR="00B6575C" w:rsidRPr="009B29BA">
        <w:rPr>
          <w:sz w:val="24"/>
          <w:szCs w:val="24"/>
        </w:rPr>
        <w:t xml:space="preserve"> </w:t>
      </w:r>
      <w:r w:rsidR="00763091" w:rsidRPr="009B29BA">
        <w:rPr>
          <w:sz w:val="24"/>
          <w:szCs w:val="24"/>
        </w:rPr>
        <w:t>2019</w:t>
      </w:r>
      <w:r w:rsidR="00320225" w:rsidRPr="009B29BA">
        <w:rPr>
          <w:sz w:val="24"/>
          <w:szCs w:val="24"/>
        </w:rPr>
        <w:t>.</w:t>
      </w:r>
      <w:r w:rsidR="00C03512" w:rsidRPr="009B29BA">
        <w:rPr>
          <w:sz w:val="24"/>
          <w:szCs w:val="24"/>
        </w:rPr>
        <w:t>,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7722D0" w:rsidRPr="007722D0">
        <w:rPr>
          <w:bCs/>
          <w:sz w:val="24"/>
          <w:szCs w:val="24"/>
          <w:lang w:val="pt-BR"/>
        </w:rPr>
        <w:t xml:space="preserve">ALUS PLUS d.o.o. u stečaju, Zagreb, Jurja Ves 8, </w:t>
      </w:r>
      <w:r w:rsidR="007722D0" w:rsidRPr="007722D0">
        <w:rPr>
          <w:bCs/>
          <w:sz w:val="24"/>
          <w:szCs w:val="24"/>
          <w:lang w:val="hr-HR"/>
        </w:rPr>
        <w:t>OIB: 48573279818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</w:t>
      </w:r>
      <w:r w:rsidR="00631D92">
        <w:rPr>
          <w:sz w:val="24"/>
          <w:szCs w:val="24"/>
        </w:rPr>
        <w:t xml:space="preserve"> i 104/17</w:t>
      </w:r>
      <w:r w:rsidR="00BB5373" w:rsidRPr="00B6575C">
        <w:rPr>
          <w:sz w:val="24"/>
          <w:szCs w:val="24"/>
        </w:rPr>
        <w:t>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E81FC0" w:rsidR="00FB2F51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  <w:r w:rsidR="00E81FC0" w:rsidRPr="00E81FC0">
        <w:rPr>
          <w:sz w:val="24"/>
          <w:szCs w:val="24"/>
          <w:lang w:val="hr-HR"/>
        </w:rPr>
        <w:t>U sklopu svojeg izvješća</w:t>
      </w:r>
      <w:r w:rsidR="00FB2F51">
        <w:rPr>
          <w:sz w:val="24"/>
          <w:szCs w:val="24"/>
          <w:lang w:val="hr-HR"/>
        </w:rPr>
        <w:t>, koje je precizirano na skupštini vjerovnika od 17. siječnja 2019.,</w:t>
      </w:r>
      <w:r w:rsidR="00E81FC0" w:rsidRPr="00E81FC0">
        <w:rPr>
          <w:sz w:val="24"/>
          <w:szCs w:val="24"/>
          <w:lang w:val="hr-HR"/>
        </w:rPr>
        <w:t xml:space="preserve"> stečajni upravitelj je iznio da stečajna masa nije dostatna ni za pokriće troškova stečajnog postupka</w:t>
      </w:r>
      <w:r w:rsidR="007D6BBE">
        <w:rPr>
          <w:sz w:val="24"/>
          <w:szCs w:val="24"/>
          <w:lang w:val="hr-HR"/>
        </w:rPr>
        <w:t xml:space="preserve"> tj.</w:t>
      </w:r>
      <w:r w:rsidR="00E81FC0" w:rsidRPr="00E81FC0">
        <w:rPr>
          <w:sz w:val="24"/>
          <w:szCs w:val="24"/>
          <w:lang w:val="hr-HR"/>
        </w:rPr>
        <w:t xml:space="preserve"> da nisu pokriveni ni dosadašnji troškovi stečajnog postupka, a koji s predvidivim troškovima stečajnog postupka ukupno iznose </w:t>
      </w:r>
      <w:r w:rsidR="00FB2F51">
        <w:rPr>
          <w:sz w:val="24"/>
          <w:szCs w:val="24"/>
          <w:lang w:val="hr-HR"/>
        </w:rPr>
        <w:t>10.820</w:t>
      </w:r>
      <w:r w:rsidR="00243444">
        <w:rPr>
          <w:sz w:val="24"/>
          <w:szCs w:val="24"/>
          <w:lang w:val="hr-HR"/>
        </w:rPr>
        <w:t>,00</w:t>
      </w:r>
      <w:r w:rsidR="00E81FC0" w:rsidRPr="00E81FC0">
        <w:rPr>
          <w:sz w:val="24"/>
          <w:szCs w:val="24"/>
          <w:lang w:val="hr-HR"/>
        </w:rPr>
        <w:t xml:space="preserve"> kn</w:t>
      </w:r>
      <w:r w:rsidR="00FB2F51">
        <w:rPr>
          <w:sz w:val="24"/>
          <w:szCs w:val="24"/>
          <w:lang w:val="hr-HR"/>
        </w:rPr>
        <w:t xml:space="preserve"> i to</w:t>
      </w:r>
      <w:r w:rsidR="00243444">
        <w:rPr>
          <w:sz w:val="24"/>
          <w:szCs w:val="24"/>
          <w:lang w:val="hr-HR"/>
        </w:rPr>
        <w:t xml:space="preserve"> s osnova</w:t>
      </w:r>
      <w:r w:rsidR="00FB2F51">
        <w:rPr>
          <w:sz w:val="24"/>
          <w:szCs w:val="24"/>
          <w:lang w:val="hr-HR"/>
        </w:rPr>
        <w:t xml:space="preserve"> izrade štambilja u iznosu od 200,00 kn, </w:t>
      </w:r>
      <w:r w:rsidR="00732A01">
        <w:rPr>
          <w:sz w:val="24"/>
          <w:szCs w:val="24"/>
          <w:lang w:val="hr-HR"/>
        </w:rPr>
        <w:t>bankarske naknade u iznosu od 560,00 kn</w:t>
      </w:r>
      <w:r w:rsidR="00FB2F51">
        <w:rPr>
          <w:sz w:val="24"/>
          <w:szCs w:val="24"/>
          <w:lang w:val="hr-HR"/>
        </w:rPr>
        <w:t xml:space="preserve">, </w:t>
      </w:r>
      <w:r w:rsidR="00732A01">
        <w:rPr>
          <w:sz w:val="24"/>
          <w:szCs w:val="24"/>
          <w:lang w:val="hr-HR"/>
        </w:rPr>
        <w:t>troška statistike u iznosu od 60,00 kn i knjigovodstvenih usluga i usluga arhiviranja u iznosu od 10.000,00 kn,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60172D" w:rsidR="0060172D" w:rsidRPr="0060172D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732A01" w:rsidRPr="00732A01">
        <w:rPr>
          <w:sz w:val="24"/>
          <w:szCs w:val="24"/>
          <w:lang w:val="hr-HR"/>
        </w:rPr>
        <w:t>17. siječnja 2019</w:t>
      </w:r>
      <w:r w:rsidRPr="00B6575C">
        <w:rPr>
          <w:sz w:val="24"/>
          <w:szCs w:val="24"/>
          <w:lang w:val="hr-HR"/>
        </w:rPr>
        <w:t>.</w:t>
      </w:r>
      <w:r w:rsidR="0060172D" w:rsidRPr="0060172D">
        <w:rPr>
          <w:sz w:val="24"/>
          <w:szCs w:val="24"/>
          <w:lang w:val="hr-HR"/>
        </w:rPr>
        <w:t xml:space="preserve"> nisu pristupili  uredno pozvani vjerovnici. </w:t>
      </w:r>
    </w:p>
    <w:p w:rsidRDefault="0060172D" w:rsidP="0060172D" w:rsidR="0060172D" w:rsidRPr="0060172D">
      <w:pPr>
        <w:jc w:val="both"/>
        <w:rPr>
          <w:sz w:val="24"/>
          <w:szCs w:val="24"/>
          <w:lang w:val="hr-HR"/>
        </w:rPr>
      </w:pPr>
    </w:p>
    <w:p w:rsidRDefault="0060172D" w:rsidP="0060172D" w:rsidR="0060172D" w:rsidRPr="0060172D">
      <w:pPr>
        <w:ind w:firstLine="720"/>
        <w:jc w:val="both"/>
        <w:rPr>
          <w:sz w:val="24"/>
          <w:szCs w:val="24"/>
          <w:lang w:val="hr-HR"/>
        </w:rPr>
      </w:pPr>
      <w:r w:rsidRPr="0060172D">
        <w:rPr>
          <w:sz w:val="24"/>
          <w:szCs w:val="24"/>
          <w:lang w:val="hr-HR"/>
        </w:rPr>
        <w:t xml:space="preserve">Prema odredbi čl. 203. st. 1. SZ-a ako se nakon otvaranja stečajnog postupka pokaže da stečajna masa nije dostatna niti za pokriće troškova stečajnog postupka, stečajni sudac će obustaviti i zaključiti stečajni postupak, a prema st. 2. istog članka, prije donošenja rješenja o obustavi i zaključenju stečajnog  postupka, stečajni će sudac pribaviti mišljenje vjerovnika </w:t>
      </w:r>
      <w:r w:rsidRPr="0060172D">
        <w:rPr>
          <w:sz w:val="24"/>
          <w:szCs w:val="24"/>
          <w:lang w:val="hr-HR"/>
        </w:rPr>
        <w:lastRenderedPageBreak/>
        <w:t>stečajne mase, stečajnog upravitelja i skupštine vjerovnika, a prema odredbi stavka 3. istog članka postupak se neće obustaviti i zaključiti ako vjerovnici koji su se protivili obustavi postupka solidarno predujme dostatan iznos novca za pokriće troškova postupka, u roku kojim za to stečajni sudac odredi rješenjem.</w:t>
      </w:r>
    </w:p>
    <w:p w:rsidRDefault="0060172D" w:rsidP="0060172D" w:rsidR="0060172D" w:rsidRPr="0060172D">
      <w:pPr>
        <w:jc w:val="both"/>
        <w:rPr>
          <w:sz w:val="24"/>
          <w:szCs w:val="24"/>
          <w:lang w:val="hr-HR"/>
        </w:rPr>
      </w:pPr>
      <w:r w:rsidRPr="0060172D">
        <w:rPr>
          <w:sz w:val="24"/>
          <w:szCs w:val="24"/>
          <w:lang w:val="hr-HR"/>
        </w:rPr>
        <w:tab/>
      </w:r>
    </w:p>
    <w:p w:rsidRDefault="0060172D" w:rsidP="00E81FC0" w:rsidR="0060172D" w:rsidRPr="0060172D">
      <w:pPr>
        <w:ind w:firstLine="720"/>
        <w:jc w:val="both"/>
        <w:rPr>
          <w:sz w:val="24"/>
          <w:szCs w:val="24"/>
          <w:lang w:val="hr-HR"/>
        </w:rPr>
      </w:pPr>
      <w:r w:rsidRPr="0060172D">
        <w:rPr>
          <w:sz w:val="24"/>
          <w:szCs w:val="24"/>
          <w:lang w:val="hr-HR"/>
        </w:rPr>
        <w:t>Na navedenoj skupštini vjerovnika, stečajni upravitelj je dao svoju suglasnost da se nad stečajnim dužnikom pozivom na odredbu čl. 203. SZ-a obustavi i zaključi stečajni postupak jer stečajna masa nije dostatna ni za pokriće troškova stečajnog postupka.</w:t>
      </w:r>
    </w:p>
    <w:p w:rsidRDefault="0060172D" w:rsidP="0060172D" w:rsidR="0060172D" w:rsidRPr="0060172D">
      <w:pPr>
        <w:jc w:val="both"/>
        <w:rPr>
          <w:sz w:val="24"/>
          <w:szCs w:val="24"/>
          <w:lang w:val="hr-HR"/>
        </w:rPr>
      </w:pPr>
    </w:p>
    <w:p w:rsidRDefault="0060172D" w:rsidP="00E81FC0" w:rsidR="0060172D" w:rsidRPr="0060172D">
      <w:pPr>
        <w:ind w:firstLine="720"/>
        <w:jc w:val="both"/>
        <w:rPr>
          <w:sz w:val="24"/>
          <w:szCs w:val="24"/>
          <w:lang w:val="hr-HR"/>
        </w:rPr>
      </w:pPr>
      <w:r w:rsidRPr="0060172D">
        <w:rPr>
          <w:sz w:val="24"/>
          <w:szCs w:val="24"/>
          <w:lang w:val="hr-HR"/>
        </w:rPr>
        <w:t>Slijedom navedenog, budući da nitko od pozvanih vjerovnika nije pristupio na pre</w:t>
      </w:r>
      <w:r w:rsidR="002173C0">
        <w:rPr>
          <w:sz w:val="24"/>
          <w:szCs w:val="24"/>
          <w:lang w:val="hr-HR"/>
        </w:rPr>
        <w:t>dmetnu skupštinu</w:t>
      </w:r>
      <w:r w:rsidRPr="0060172D">
        <w:rPr>
          <w:sz w:val="24"/>
          <w:szCs w:val="24"/>
          <w:lang w:val="hr-HR"/>
        </w:rPr>
        <w:t xml:space="preserve"> te se slijedom toga nitko od pozvanih vjerovnika nije protivio obustavi i zaključenju stečajnog postupka, a daljnjom bi se provedbom stečaja stvarali samo novi troškovi, </w:t>
      </w:r>
      <w:r w:rsidR="002173C0">
        <w:rPr>
          <w:sz w:val="24"/>
          <w:szCs w:val="24"/>
          <w:lang w:val="hr-HR"/>
        </w:rPr>
        <w:t>sud je</w:t>
      </w:r>
      <w:r w:rsidRPr="0060172D">
        <w:rPr>
          <w:sz w:val="24"/>
          <w:szCs w:val="24"/>
          <w:lang w:val="hr-HR"/>
        </w:rPr>
        <w:t xml:space="preserve"> na temelju odredbe čl. 203. st. 1. SZ-a donio rješenje o obustavi i zaključenju stečajnog postupka to stoga što stečajna masa nije dostatna ni za pokriće troškova stečajnog postupka</w:t>
      </w:r>
    </w:p>
    <w:p w:rsidRDefault="00F6446D" w:rsidR="00F6446D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43096E" w:rsidP="009B29BA" w:rsidR="009B29BA" w:rsidRPr="009B29BA">
      <w:pPr>
        <w:ind w:firstLine="708"/>
        <w:jc w:val="both"/>
        <w:rPr>
          <w:sz w:val="24"/>
          <w:szCs w:val="24"/>
        </w:rPr>
      </w:pP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="00F96493" w:rsidRPr="00B6575C">
        <w:rPr>
          <w:sz w:val="24"/>
          <w:szCs w:val="24"/>
          <w:lang w:val="hr-HR"/>
        </w:rPr>
        <w:t>U</w:t>
      </w:r>
      <w:r w:rsidR="00804D79">
        <w:rPr>
          <w:sz w:val="24"/>
          <w:szCs w:val="24"/>
          <w:lang w:val="hr-HR"/>
        </w:rPr>
        <w:t xml:space="preserve"> Zagrebu </w:t>
      </w:r>
      <w:r w:rsidR="009B29BA" w:rsidRPr="009B29BA">
        <w:rPr>
          <w:sz w:val="24"/>
          <w:szCs w:val="24"/>
        </w:rPr>
        <w:t>, 4. ožujka 2019.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A611BA">
        <w:rPr>
          <w:sz w:val="24"/>
          <w:szCs w:val="24"/>
          <w:lang w:val="hr-HR"/>
        </w:rPr>
        <w:t>,v.r.</w:t>
      </w:r>
      <w:r w:rsidR="0043096E" w:rsidRPr="00B6575C">
        <w:rPr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A611BA" w:rsidP="00400817" w:rsidR="00A611BA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611BA" w:rsidP="00400817" w:rsidR="00A611B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D13C5" w:rsidP="00A611BA" w:rsidR="00BD13C5">
      <w:pPr>
        <w:jc w:val="both"/>
        <w:rPr>
          <w:sz w:val="24"/>
          <w:szCs w:val="24"/>
          <w:lang w:val="hr-HR"/>
        </w:rPr>
      </w:pPr>
    </w:p>
    <w:p w:rsidRDefault="00A611BA" w:rsidP="00A611BA" w:rsidR="00A611BA" w:rsidRPr="00B6575C">
      <w:pPr>
        <w:jc w:val="both"/>
        <w:rPr>
          <w:sz w:val="24"/>
          <w:szCs w:val="24"/>
          <w:lang w:val="hr-HR"/>
        </w:rPr>
      </w:pPr>
    </w:p>
    <w:sectPr w:rsidSect="009B29BA" w:rsidR="00A611BA" w:rsidRPr="00B6575C">
      <w:headerReference w:type="default" r:id="rId10"/>
      <w:foot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1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732A01" w:rsidR="00B6575C">
        <w:pPr>
          <w:pStyle w:val="Zaglavlje"/>
          <w:jc w:val="right"/>
        </w:pPr>
        <w:r>
          <w:t>67 St-1123/12</w:t>
        </w:r>
        <w:r w:rsidR="00B6575C">
          <w:t xml:space="preserve">    </w:t>
        </w:r>
        <w:r w:rsidR="00B6575C">
          <w:fldChar w:fldCharType="begin"/>
        </w:r>
        <w:r w:rsidR="00B6575C">
          <w:instrText>PAGE   \* MERGEFORMAT</w:instrText>
        </w:r>
        <w:r w:rsidR="00B6575C">
          <w:fldChar w:fldCharType="separate"/>
        </w:r>
        <w:r w:rsidR="00A611BA" w:rsidRPr="00A611BA">
          <w:rPr>
            <w:noProof/>
            <w:lang w:val="hr-HR"/>
          </w:rPr>
          <w:t>2</w:t>
        </w:r>
        <w:r w:rsidR="00B6575C">
          <w:fldChar w:fldCharType="end"/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1E54BB"/>
    <w:rsid w:val="00200BD2"/>
    <w:rsid w:val="00207A66"/>
    <w:rsid w:val="002173C0"/>
    <w:rsid w:val="00243444"/>
    <w:rsid w:val="0025175A"/>
    <w:rsid w:val="002874BD"/>
    <w:rsid w:val="002B5FB9"/>
    <w:rsid w:val="002C46AB"/>
    <w:rsid w:val="00320225"/>
    <w:rsid w:val="0038373E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0B8"/>
    <w:rsid w:val="00540422"/>
    <w:rsid w:val="005B609C"/>
    <w:rsid w:val="0060172D"/>
    <w:rsid w:val="006218E5"/>
    <w:rsid w:val="00631D92"/>
    <w:rsid w:val="00653B24"/>
    <w:rsid w:val="00657F1F"/>
    <w:rsid w:val="006A7781"/>
    <w:rsid w:val="006C153E"/>
    <w:rsid w:val="006E2066"/>
    <w:rsid w:val="00706E31"/>
    <w:rsid w:val="00720E6A"/>
    <w:rsid w:val="00732A01"/>
    <w:rsid w:val="00763091"/>
    <w:rsid w:val="007722D0"/>
    <w:rsid w:val="007D6BBE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B29BA"/>
    <w:rsid w:val="009D5BEA"/>
    <w:rsid w:val="00A036D6"/>
    <w:rsid w:val="00A06315"/>
    <w:rsid w:val="00A2182D"/>
    <w:rsid w:val="00A411DD"/>
    <w:rsid w:val="00A471B9"/>
    <w:rsid w:val="00A611BA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3512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81FC0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  <w:rsid w:val="00FB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61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1B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1BA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1B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1B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61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1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1BA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1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1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  <item>Sberbank d.d.</item>
    </izvorni_sadrzaj>
    <derivirana_varijabla naziv="DomainObject.Predmet.OstaliListNazivFormated_1">
      <item>Odvj. Damir Pokupec</item>
      <item>ZZ Vlatka Samaržija</item>
      <item>Ante Jukić</item>
      <item>ZAGREBAČKA BANKA d.d.</item>
      <item>Sberbank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  <item>Sberbank d.d., OIB 78427478595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St-1123/2012-238</izvorni_sadrzaj>
    <derivirana_varijabla naziv="DomainObject.PredzadnjaOdlukaIzPredmeta.Oznaka_1">St-1123/2012-238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575</properties:Words>
  <properties:Characters>3075</properties:Characters>
  <properties:Lines>80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2019-01-18T09:47:00Z</dcterms:created>
  <dc:creator>test</dc:creator>
  <cp:lastModifiedBy>Dijana Hadžić</cp:lastModifiedBy>
  <cp:lastPrinted>2019-03-04T09:02:00Z</cp:lastPrinted>
  <dcterms:modified xmlns:xsi="http://www.w3.org/2001/XMLSchema-instance" xsi:type="dcterms:W3CDTF">2019-03-04T09:02:00Z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(131. RJEŠENJE o obustavi i zaključenju po čl.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