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d1b4b" w14:paraId="27d1b4b" w:rsidRDefault="00776532" w:rsidP="00910611" w:rsidR="0077653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6532" w:rsidP="00910611" w:rsidR="00776532">
      <w:r>
        <w:rPr>
          <w:rFonts w:eastAsia="MS Mincho"/>
          <w:szCs w:val="24"/>
        </w:rPr>
        <w:t>REPUBLIKA HRVATSKA</w:t>
      </w:r>
    </w:p>
    <w:p w:rsidRDefault="00776532" w:rsidP="00910611" w:rsidR="00776532">
      <w:r>
        <w:rPr>
          <w:rFonts w:eastAsia="MS Mincho"/>
          <w:szCs w:val="24"/>
        </w:rPr>
        <w:t>TRGOVAČKI SUD U RIJECI</w:t>
      </w:r>
    </w:p>
    <w:p w:rsidRDefault="00776532" w:rsidR="00776532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491967" w:rsidP="00491967" w:rsidR="00491967" w:rsidRPr="00945731">
      <w:pPr>
        <w:spacing w:lineRule="auto" w:line="240"/>
        <w:jc w:val="center"/>
        <w:rPr>
          <w:rFonts w:cs="Times New Roman" w:hAnsi="Times New Roman" w:ascii="Times New Roman"/>
          <w:bCs/>
          <w:sz w:val="24"/>
          <w:szCs w:val="24"/>
        </w:rPr>
      </w:pPr>
    </w:p>
    <w:p w:rsidRDefault="00491967" w:rsidP="00491967" w:rsidR="00491967" w:rsidRPr="00945731">
      <w:pPr>
        <w:spacing w:lineRule="auto" w:line="240"/>
        <w:jc w:val="center"/>
        <w:rPr>
          <w:rFonts w:cs="Times New Roman" w:hAnsi="Times New Roman" w:ascii="Times New Roman"/>
          <w:bCs/>
          <w:sz w:val="24"/>
          <w:szCs w:val="24"/>
        </w:rPr>
      </w:pPr>
    </w:p>
    <w:p w:rsidRDefault="00491967" w:rsidP="00491967" w:rsidR="00491967" w:rsidRPr="00945731">
      <w:pPr>
        <w:spacing w:lineRule="auto" w:line="240"/>
        <w:jc w:val="center"/>
        <w:rPr>
          <w:rFonts w:cs="Times New Roman" w:hAnsi="Times New Roman" w:ascii="Times New Roman"/>
          <w:bCs/>
          <w:sz w:val="24"/>
          <w:szCs w:val="24"/>
        </w:rPr>
      </w:pPr>
      <w:r w:rsidRPr="00945731">
        <w:rPr>
          <w:rFonts w:cs="Times New Roman" w:hAnsi="Times New Roman" w:ascii="Times New Roman"/>
          <w:bCs/>
          <w:sz w:val="24"/>
          <w:szCs w:val="24"/>
        </w:rPr>
        <w:t>U   I M E   R E P U B L I K E    H R V A T S K E</w:t>
      </w:r>
    </w:p>
    <w:p w:rsidRDefault="00491967" w:rsidP="00491967" w:rsidR="00491967" w:rsidRPr="00945731">
      <w:pPr>
        <w:spacing w:lineRule="auto" w:line="240"/>
        <w:jc w:val="center"/>
        <w:rPr>
          <w:rFonts w:cs="Times New Roman" w:hAnsi="Times New Roman" w:ascii="Times New Roman"/>
          <w:bCs/>
          <w:sz w:val="24"/>
          <w:szCs w:val="24"/>
        </w:rPr>
      </w:pPr>
      <w:r w:rsidRPr="00945731">
        <w:rPr>
          <w:rFonts w:cs="Times New Roman" w:hAnsi="Times New Roman" w:ascii="Times New Roman"/>
          <w:bCs/>
          <w:sz w:val="24"/>
          <w:szCs w:val="24"/>
        </w:rPr>
        <w:t>R J E Š E N J E</w:t>
      </w:r>
    </w:p>
    <w:p w:rsidRDefault="00491967" w:rsidP="00491967" w:rsidR="00491967" w:rsidRPr="0094573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491967" w:rsidP="00EC4792" w:rsidR="00491967" w:rsidRPr="00945731">
      <w:pPr>
        <w:autoSpaceDE w:val="false"/>
        <w:autoSpaceDN w:val="false"/>
        <w:adjustRightInd w:val="false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45731">
        <w:rPr>
          <w:rFonts w:cs="Times New Roman" w:hAnsi="Times New Roman" w:ascii="Times New Roman"/>
          <w:sz w:val="24"/>
          <w:szCs w:val="24"/>
        </w:rPr>
        <w:tab/>
      </w:r>
      <w:r w:rsidRPr="00945731">
        <w:rPr>
          <w:rFonts w:cs="Times New Roman" w:hAnsi="Times New Roman" w:ascii="Times New Roman"/>
          <w:sz w:val="24"/>
          <w:szCs w:val="24"/>
        </w:rPr>
        <w:tab/>
        <w:t xml:space="preserve">Trgovački sud u Rijeci, po sucu Veri Jelenović, postupajući po prijedlogu  dužnika </w:t>
      </w:r>
      <w:r w:rsidR="00EC4792" w:rsidRPr="00945731">
        <w:rPr>
          <w:rFonts w:cs="Times New Roman" w:hAnsi="Times New Roman" w:ascii="Times New Roman"/>
          <w:sz w:val="24"/>
          <w:szCs w:val="24"/>
        </w:rPr>
        <w:t>CAFFE društvo s ograničenom odgovornošću za ugostiteljstvo Senj (Grad Senj), Damira Tomljanovića Gavrana 4</w:t>
      </w:r>
      <w:r w:rsidRPr="00945731">
        <w:rPr>
          <w:rFonts w:cs="Times New Roman" w:hAnsi="Times New Roman" w:ascii="Times New Roman"/>
          <w:sz w:val="24"/>
          <w:szCs w:val="24"/>
        </w:rPr>
        <w:t xml:space="preserve">, OIB: </w:t>
      </w:r>
      <w:r w:rsidR="00EC4792" w:rsidRPr="00945731">
        <w:rPr>
          <w:rFonts w:cs="Times New Roman" w:hAnsi="Times New Roman" w:ascii="Times New Roman"/>
          <w:sz w:val="24"/>
          <w:szCs w:val="24"/>
        </w:rPr>
        <w:t>69310490651, MBS: 040243696</w:t>
      </w:r>
      <w:r w:rsidRPr="00945731">
        <w:rPr>
          <w:rFonts w:cs="Times New Roman" w:hAnsi="Times New Roman" w:ascii="Times New Roman"/>
          <w:sz w:val="24"/>
          <w:szCs w:val="24"/>
        </w:rPr>
        <w:t xml:space="preserve">, dana 30. </w:t>
      </w:r>
      <w:r w:rsidR="00EC4792" w:rsidRPr="00945731">
        <w:rPr>
          <w:rFonts w:cs="Times New Roman" w:hAnsi="Times New Roman" w:ascii="Times New Roman"/>
          <w:sz w:val="24"/>
          <w:szCs w:val="24"/>
        </w:rPr>
        <w:t>lipnja</w:t>
      </w:r>
      <w:r w:rsidRPr="00945731">
        <w:rPr>
          <w:rFonts w:cs="Times New Roman" w:hAnsi="Times New Roman" w:ascii="Times New Roman"/>
          <w:sz w:val="24"/>
          <w:szCs w:val="24"/>
        </w:rPr>
        <w:t xml:space="preserve"> 2017. godine </w:t>
      </w:r>
    </w:p>
    <w:p w:rsidRDefault="00491967" w:rsidP="00491967" w:rsidR="00491967" w:rsidRPr="0094573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491967" w:rsidP="00491967" w:rsidR="00491967" w:rsidRPr="00945731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945731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491967" w:rsidP="00491967" w:rsidR="00491967" w:rsidRPr="00945731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91967" w:rsidP="00491967" w:rsidR="004F6C16" w:rsidRPr="00945731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45731">
        <w:rPr>
          <w:rFonts w:cs="Times New Roman" w:hAnsi="Times New Roman" w:ascii="Times New Roman"/>
          <w:sz w:val="24"/>
          <w:szCs w:val="24"/>
        </w:rPr>
        <w:t xml:space="preserve">Otvara se predstečajni postupak nad dužnikom </w:t>
      </w:r>
      <w:r w:rsidR="00EC4792" w:rsidRPr="00945731">
        <w:rPr>
          <w:rFonts w:cs="Times New Roman" w:hAnsi="Times New Roman" w:ascii="Times New Roman"/>
          <w:sz w:val="24"/>
          <w:szCs w:val="24"/>
        </w:rPr>
        <w:t>CAFFE društvo s ograničenom odgovornošću za ugostiteljstvo Senj (Grad Senj), Damira Tomljanovića Gavrana 4, OIB: 69310490651, MBS: 040243696</w:t>
      </w:r>
      <w:r w:rsidR="00ED3B3D" w:rsidRPr="00945731">
        <w:rPr>
          <w:rFonts w:cs="Times New Roman" w:hAnsi="Times New Roman" w:ascii="Times New Roman"/>
          <w:sz w:val="24"/>
          <w:szCs w:val="24"/>
        </w:rPr>
        <w:t xml:space="preserve"> dana 30. ožujka 2017. godine.</w:t>
      </w:r>
    </w:p>
    <w:p w:rsidRDefault="00ED3B3D" w:rsidP="00491967" w:rsidR="00ED3B3D" w:rsidRPr="00945731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45731">
        <w:rPr>
          <w:rFonts w:cs="Times New Roman" w:hAnsi="Times New Roman" w:ascii="Times New Roman"/>
          <w:sz w:val="24"/>
          <w:szCs w:val="24"/>
        </w:rPr>
        <w:t>Za povjerenika se imenuje</w:t>
      </w:r>
      <w:r w:rsidR="00EC4792" w:rsidRPr="00945731">
        <w:rPr>
          <w:rFonts w:cs="Times New Roman" w:hAnsi="Times New Roman" w:ascii="Times New Roman"/>
          <w:sz w:val="24"/>
          <w:szCs w:val="24"/>
        </w:rPr>
        <w:t xml:space="preserve"> Lilijana Augustin, OIB: 12365783008, Šmogorska 43, Matulji.</w:t>
      </w:r>
    </w:p>
    <w:p w:rsidRDefault="00ED3B3D" w:rsidP="00491967" w:rsidR="00ED3B3D" w:rsidRPr="00945731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45731">
        <w:rPr>
          <w:rFonts w:cs="Times New Roman" w:hAnsi="Times New Roman" w:ascii="Times New Roman"/>
          <w:sz w:val="24"/>
          <w:szCs w:val="24"/>
        </w:rPr>
        <w:t>Pozivaju se vjerovnici da nadležnoj jedinici Financijske agencije, u roku od 15 dana od dana objave ovog rješenja prijave svoje tražbine i da u roku od osam dana od objave od dana objave o očitovanju o prijavljenim tražbinama dužnika i povjerenika ako je imenovan, ospore prijavljene tražbine koje smatraju nepostojećim, uz obveznu naznaku iznosa za koji se tražbina osporava i razloga osporavanja.</w:t>
      </w:r>
    </w:p>
    <w:p w:rsidRDefault="00ED3B3D" w:rsidP="00491967" w:rsidR="00ED3B3D" w:rsidRPr="00945731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45731">
        <w:rPr>
          <w:rFonts w:cs="Times New Roman" w:hAnsi="Times New Roman" w:ascii="Times New Roman"/>
          <w:sz w:val="24"/>
          <w:szCs w:val="24"/>
        </w:rPr>
        <w:t>Pozivaju se dužnik i povjerenik da nadležnoj jedinici Financijske agencije u roku od osam dana od objave tablice prijavljenih tražbina dostave pisano očitovanje o svakoj prijavljenoj tražbini priznaje li je ili osporava, uz obveznu naznaku iznosa za koji se tražbina osporava i razloga osporavanja.</w:t>
      </w:r>
    </w:p>
    <w:p w:rsidRDefault="00ED3B3D" w:rsidP="00491967" w:rsidR="00ED3B3D" w:rsidRPr="00945731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45731">
        <w:rPr>
          <w:rFonts w:cs="Times New Roman" w:hAnsi="Times New Roman" w:ascii="Times New Roman"/>
          <w:sz w:val="24"/>
          <w:szCs w:val="24"/>
        </w:rPr>
        <w:t>Poziva se dužnik da vjerovnicima i povjereniku omogući uvid u isprve iz kojih proizlaze tražbine navedene u popisu imovine i obveza.</w:t>
      </w:r>
    </w:p>
    <w:p w:rsidRDefault="00ED3B3D" w:rsidP="00491967" w:rsidR="00ED3B3D" w:rsidRPr="00945731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45731">
        <w:rPr>
          <w:rFonts w:cs="Times New Roman" w:hAnsi="Times New Roman" w:ascii="Times New Roman"/>
          <w:sz w:val="24"/>
          <w:szCs w:val="24"/>
        </w:rPr>
        <w:t>Pozivaju se dužnikovi dužnici da svoje dospjele obveze bez odgode ispunjavaju dužniku.</w:t>
      </w:r>
    </w:p>
    <w:p w:rsidRDefault="00213442" w:rsidP="00491967" w:rsidR="00213442" w:rsidRPr="00945731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45731">
        <w:rPr>
          <w:rFonts w:cs="Times New Roman" w:hAnsi="Times New Roman" w:ascii="Times New Roman"/>
          <w:sz w:val="24"/>
          <w:szCs w:val="24"/>
        </w:rPr>
        <w:t xml:space="preserve">Pozivaju se povjerenik, dužnik i vjerovnici koji su prijavili tražbine na ročište radi ispitivanja tražbina koje se određuje za </w:t>
      </w:r>
      <w:r w:rsidR="00EC4792" w:rsidRPr="00945731">
        <w:rPr>
          <w:rFonts w:cs="Times New Roman" w:hAnsi="Times New Roman" w:ascii="Times New Roman"/>
          <w:sz w:val="24"/>
          <w:szCs w:val="24"/>
        </w:rPr>
        <w:t>29. kolovoza</w:t>
      </w:r>
      <w:r w:rsidRPr="00945731">
        <w:rPr>
          <w:rFonts w:cs="Times New Roman" w:hAnsi="Times New Roman" w:ascii="Times New Roman"/>
          <w:sz w:val="24"/>
          <w:szCs w:val="24"/>
        </w:rPr>
        <w:t xml:space="preserve"> 2017. godine u 9,00 sati, u Trgovačkom sudu u Rijeci, Zadarska 1 i 3, sudnica broj 3, prvi kat.</w:t>
      </w:r>
    </w:p>
    <w:p w:rsidRDefault="00213442" w:rsidP="00491967" w:rsidR="00213442" w:rsidRPr="00945731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45731">
        <w:rPr>
          <w:rFonts w:cs="Times New Roman" w:hAnsi="Times New Roman" w:ascii="Times New Roman"/>
          <w:sz w:val="24"/>
          <w:szCs w:val="24"/>
        </w:rPr>
        <w:t>Ročište radi ispitivanja tražbina održati će se i ako nisu nazočni vjerovnici koji su prijavili tražbine. Tražbine koje je osporio dužnik, povjerenik ili vjerovnik moraju se raspraviti, a na navedenom se ročištu tražbinu mogu priznati. Izlučna i razlučna prava nisu predmet ispitivanja.</w:t>
      </w:r>
    </w:p>
    <w:p w:rsidRDefault="00213442" w:rsidP="00EC4792" w:rsidR="00EC4792" w:rsidRPr="00945731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45731">
        <w:rPr>
          <w:rFonts w:cs="Times New Roman" w:hAnsi="Times New Roman" w:ascii="Times New Roman"/>
          <w:sz w:val="24"/>
          <w:szCs w:val="24"/>
        </w:rPr>
        <w:t>Otvaranje predstečajnog postupka upisati će se u sudski registar</w:t>
      </w:r>
      <w:r w:rsidR="00EC4792" w:rsidRPr="00945731">
        <w:rPr>
          <w:rFonts w:cs="Times New Roman" w:hAnsi="Times New Roman" w:ascii="Times New Roman"/>
          <w:sz w:val="24"/>
          <w:szCs w:val="24"/>
        </w:rPr>
        <w:t>.</w:t>
      </w:r>
    </w:p>
    <w:p w:rsidRDefault="00AD72AB" w:rsidP="00EC4792" w:rsidR="00AD72AB" w:rsidRPr="00945731">
      <w:pPr>
        <w:pStyle w:val="Odlomakpopisa"/>
        <w:spacing w:lineRule="auto" w:line="240"/>
        <w:ind w:left="2490"/>
        <w:jc w:val="both"/>
        <w:rPr>
          <w:rFonts w:cs="Times New Roman" w:hAnsi="Times New Roman" w:ascii="Times New Roman"/>
          <w:sz w:val="24"/>
          <w:szCs w:val="24"/>
        </w:rPr>
      </w:pPr>
    </w:p>
    <w:p w:rsidRDefault="00AD72AB" w:rsidP="00AD72AB" w:rsidR="00AD72AB" w:rsidRPr="00945731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45731">
        <w:rPr>
          <w:rFonts w:cs="Times New Roman" w:hAnsi="Times New Roman" w:ascii="Times New Roman"/>
          <w:sz w:val="24"/>
          <w:szCs w:val="24"/>
        </w:rPr>
        <w:t>Predstečajni postupak ne utječe na:</w:t>
      </w:r>
    </w:p>
    <w:p w:rsidRDefault="00AD72AB" w:rsidP="00AD72AB" w:rsidR="00AD72AB" w:rsidRPr="00945731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45731">
        <w:rPr>
          <w:rFonts w:cs="Times New Roman" w:hAnsi="Times New Roman" w:ascii="Times New Roman"/>
          <w:sz w:val="24"/>
          <w:szCs w:val="24"/>
        </w:rPr>
        <w:t>pravo odvojenoga namirenja razlučnih i izlučnih vjerovnika</w:t>
      </w:r>
    </w:p>
    <w:p w:rsidRDefault="00AD72AB" w:rsidP="00AD72AB" w:rsidR="00AD72AB" w:rsidRPr="00945731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45731">
        <w:rPr>
          <w:rFonts w:cs="Times New Roman" w:hAnsi="Times New Roman" w:ascii="Times New Roman"/>
          <w:sz w:val="24"/>
          <w:szCs w:val="24"/>
        </w:rPr>
        <w:t>tražbine radnika i prijašnjih dužnikovih radnika iz radnoga odnosa u bruto iznosu, otpremnine do iznosa propisanoga zakonom odnosno kolektivnim ugovorom i tražbine po osnovi naknade štete pretrpljene zbog ozljede na radu ili profesionalne bolesti</w:t>
      </w:r>
    </w:p>
    <w:p w:rsidRDefault="00AD72AB" w:rsidP="00AD72AB" w:rsidR="00AD72AB" w:rsidRPr="00945731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45731">
        <w:rPr>
          <w:rFonts w:cs="Times New Roman" w:hAnsi="Times New Roman" w:ascii="Times New Roman"/>
          <w:sz w:val="24"/>
          <w:szCs w:val="24"/>
        </w:rPr>
        <w:t>mjere osiguranja u kaznenom postupku</w:t>
      </w:r>
    </w:p>
    <w:p w:rsidRDefault="00AD72AB" w:rsidP="00AD72AB" w:rsidR="00AD72AB" w:rsidRPr="00945731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45731">
        <w:rPr>
          <w:rFonts w:cs="Times New Roman" w:hAnsi="Times New Roman" w:ascii="Times New Roman"/>
          <w:sz w:val="24"/>
          <w:szCs w:val="24"/>
        </w:rPr>
        <w:t>porezne postupke utvrđivanja zlouporabe prava.</w:t>
      </w:r>
    </w:p>
    <w:p w:rsidRDefault="0076524D" w:rsidP="0076524D" w:rsidR="0076524D" w:rsidRPr="00945731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45731">
        <w:rPr>
          <w:rFonts w:cs="Times New Roman" w:hAnsi="Times New Roman" w:ascii="Times New Roman"/>
          <w:sz w:val="24"/>
          <w:szCs w:val="24"/>
        </w:rPr>
        <w:t>Ovo će se rješenje i plan restrukturiranja objaviti na mrežnoj stranici e-Oglasna ploča sudova istog dana kad je doneseno rješenje o otvaranju predstečajnoga postupka</w:t>
      </w:r>
      <w:r w:rsidR="00343152" w:rsidRPr="00945731">
        <w:rPr>
          <w:rFonts w:cs="Times New Roman" w:hAnsi="Times New Roman" w:ascii="Times New Roman"/>
          <w:sz w:val="24"/>
          <w:szCs w:val="24"/>
        </w:rPr>
        <w:t xml:space="preserve"> u 1</w:t>
      </w:r>
      <w:r w:rsidR="00945731" w:rsidRPr="00945731">
        <w:rPr>
          <w:rFonts w:cs="Times New Roman" w:hAnsi="Times New Roman" w:ascii="Times New Roman"/>
          <w:sz w:val="24"/>
          <w:szCs w:val="24"/>
        </w:rPr>
        <w:t>3</w:t>
      </w:r>
      <w:r w:rsidR="00343152" w:rsidRPr="00945731">
        <w:rPr>
          <w:rFonts w:cs="Times New Roman" w:hAnsi="Times New Roman" w:ascii="Times New Roman"/>
          <w:sz w:val="24"/>
          <w:szCs w:val="24"/>
        </w:rPr>
        <w:t>,</w:t>
      </w:r>
      <w:r w:rsidR="00945731" w:rsidRPr="00945731">
        <w:rPr>
          <w:rFonts w:cs="Times New Roman" w:hAnsi="Times New Roman" w:ascii="Times New Roman"/>
          <w:sz w:val="24"/>
          <w:szCs w:val="24"/>
        </w:rPr>
        <w:t>3</w:t>
      </w:r>
      <w:r w:rsidR="00343152" w:rsidRPr="00945731">
        <w:rPr>
          <w:rFonts w:cs="Times New Roman" w:hAnsi="Times New Roman" w:ascii="Times New Roman"/>
          <w:sz w:val="24"/>
          <w:szCs w:val="24"/>
        </w:rPr>
        <w:t>5 sati</w:t>
      </w:r>
      <w:r w:rsidRPr="00945731">
        <w:rPr>
          <w:rFonts w:cs="Times New Roman" w:hAnsi="Times New Roman" w:ascii="Times New Roman"/>
          <w:sz w:val="24"/>
          <w:szCs w:val="24"/>
        </w:rPr>
        <w:t>.</w:t>
      </w:r>
    </w:p>
    <w:p w:rsidRDefault="0076524D" w:rsidP="0076524D" w:rsidR="0076524D" w:rsidRPr="00945731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45731">
        <w:rPr>
          <w:rFonts w:cs="Times New Roman" w:hAnsi="Times New Roman" w:ascii="Times New Roman"/>
          <w:sz w:val="24"/>
          <w:szCs w:val="24"/>
        </w:rPr>
        <w:t>Rješenje o otvaranju predstečajnoga postupka sud će dostaviti Financijskoj agenciji.</w:t>
      </w:r>
    </w:p>
    <w:p w:rsidRDefault="0076524D" w:rsidP="0076524D" w:rsidR="0076524D" w:rsidRPr="00945731">
      <w:pPr>
        <w:pStyle w:val="Odlomakpopisa"/>
        <w:spacing w:lineRule="auto" w:line="240"/>
        <w:ind w:left="2130"/>
        <w:jc w:val="both"/>
        <w:rPr>
          <w:rFonts w:cs="Times New Roman" w:hAnsi="Times New Roman" w:ascii="Times New Roman"/>
          <w:sz w:val="24"/>
          <w:szCs w:val="24"/>
        </w:rPr>
      </w:pPr>
    </w:p>
    <w:p w:rsidRDefault="0076524D" w:rsidP="0076524D" w:rsidR="0076524D" w:rsidRPr="00945731">
      <w:pPr>
        <w:pStyle w:val="Odlomakpopisa"/>
        <w:spacing w:lineRule="auto" w:line="240"/>
        <w:ind w:left="2130"/>
        <w:jc w:val="both"/>
        <w:rPr>
          <w:rFonts w:cs="Times New Roman" w:hAnsi="Times New Roman" w:ascii="Times New Roman"/>
          <w:sz w:val="24"/>
          <w:szCs w:val="24"/>
        </w:rPr>
      </w:pPr>
    </w:p>
    <w:p w:rsidRDefault="0076524D" w:rsidP="00343152" w:rsidR="0076524D" w:rsidRPr="00945731">
      <w:pPr>
        <w:pStyle w:val="Odlomakpopisa"/>
        <w:spacing w:lineRule="auto" w:line="240"/>
        <w:ind w:left="0"/>
        <w:jc w:val="center"/>
        <w:rPr>
          <w:rFonts w:cs="Times New Roman" w:hAnsi="Times New Roman" w:ascii="Times New Roman"/>
          <w:sz w:val="24"/>
          <w:szCs w:val="24"/>
        </w:rPr>
      </w:pPr>
      <w:r w:rsidRPr="00945731">
        <w:rPr>
          <w:rFonts w:cs="Times New Roman" w:hAnsi="Times New Roman" w:ascii="Times New Roman"/>
          <w:sz w:val="24"/>
          <w:szCs w:val="24"/>
        </w:rPr>
        <w:t>Obrazloženje</w:t>
      </w:r>
    </w:p>
    <w:p w:rsidRDefault="00343152" w:rsidP="00343152" w:rsidR="00343152" w:rsidRPr="00945731">
      <w:pPr>
        <w:pStyle w:val="Odlomakpopisa"/>
        <w:spacing w:lineRule="auto" w:line="240"/>
        <w:ind w:left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C4339" w:rsidP="00FC4339" w:rsidR="00FC4339" w:rsidRPr="0094573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45731">
        <w:rPr>
          <w:rFonts w:cs="Times New Roman" w:hAnsi="Times New Roman" w:ascii="Times New Roman"/>
          <w:sz w:val="24"/>
          <w:szCs w:val="24"/>
        </w:rPr>
        <w:tab/>
      </w:r>
      <w:r w:rsidRPr="00945731">
        <w:rPr>
          <w:rFonts w:cs="Times New Roman" w:hAnsi="Times New Roman" w:ascii="Times New Roman"/>
          <w:sz w:val="24"/>
          <w:szCs w:val="24"/>
        </w:rPr>
        <w:tab/>
        <w:t>Dužnik je podnio prijedlog za otvaranje predstečajnoga postupka</w:t>
      </w:r>
      <w:r w:rsidR="00EC4792" w:rsidRPr="00945731">
        <w:rPr>
          <w:rFonts w:cs="Times New Roman" w:hAnsi="Times New Roman" w:ascii="Times New Roman"/>
          <w:sz w:val="24"/>
          <w:szCs w:val="24"/>
        </w:rPr>
        <w:t xml:space="preserve">, te je </w:t>
      </w:r>
      <w:r w:rsidR="00343152" w:rsidRPr="00945731">
        <w:rPr>
          <w:rFonts w:cs="Times New Roman" w:hAnsi="Times New Roman" w:ascii="Times New Roman"/>
          <w:sz w:val="24"/>
          <w:szCs w:val="24"/>
        </w:rPr>
        <w:t>sud  utvrdio da su ispunjeni svi uvjeti propisani Stečajnim zakonom (NN 71/15)</w:t>
      </w:r>
      <w:r w:rsidR="00EC4792" w:rsidRPr="00945731">
        <w:rPr>
          <w:rFonts w:cs="Times New Roman" w:hAnsi="Times New Roman" w:ascii="Times New Roman"/>
          <w:sz w:val="24"/>
          <w:szCs w:val="24"/>
        </w:rPr>
        <w:t>. Stoga</w:t>
      </w:r>
      <w:r w:rsidR="00343152" w:rsidRPr="00945731">
        <w:rPr>
          <w:rFonts w:cs="Times New Roman" w:hAnsi="Times New Roman" w:ascii="Times New Roman"/>
          <w:sz w:val="24"/>
          <w:szCs w:val="24"/>
        </w:rPr>
        <w:t xml:space="preserve"> je na temelju odredbi članka 33. i 34. Stečajnog zakona riješeno kao u izreci.</w:t>
      </w:r>
    </w:p>
    <w:p w:rsidRDefault="0076524D" w:rsidP="0076524D" w:rsidR="0076524D" w:rsidRPr="00945731">
      <w:pPr>
        <w:pStyle w:val="Odlomakpopisa"/>
        <w:spacing w:lineRule="auto" w:line="240"/>
        <w:ind w:left="213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43152" w:rsidP="00343152" w:rsidR="0076524D" w:rsidRPr="00945731">
      <w:pPr>
        <w:pStyle w:val="Odlomakpopisa"/>
        <w:spacing w:lineRule="auto" w:line="240"/>
        <w:ind w:left="0"/>
        <w:jc w:val="center"/>
        <w:rPr>
          <w:rFonts w:cs="Times New Roman" w:hAnsi="Times New Roman" w:ascii="Times New Roman"/>
          <w:sz w:val="24"/>
          <w:szCs w:val="24"/>
        </w:rPr>
      </w:pPr>
      <w:r w:rsidRPr="00945731">
        <w:rPr>
          <w:rFonts w:cs="Times New Roman" w:hAnsi="Times New Roman" w:ascii="Times New Roman"/>
          <w:sz w:val="24"/>
          <w:szCs w:val="24"/>
        </w:rPr>
        <w:t xml:space="preserve">Rijeka, 30. </w:t>
      </w:r>
      <w:r w:rsidR="00EC4792" w:rsidRPr="00945731">
        <w:rPr>
          <w:rFonts w:cs="Times New Roman" w:hAnsi="Times New Roman" w:ascii="Times New Roman"/>
          <w:sz w:val="24"/>
          <w:szCs w:val="24"/>
        </w:rPr>
        <w:t>lipnja</w:t>
      </w:r>
      <w:r w:rsidRPr="00945731">
        <w:rPr>
          <w:rFonts w:cs="Times New Roman" w:hAnsi="Times New Roman" w:ascii="Times New Roman"/>
          <w:sz w:val="24"/>
          <w:szCs w:val="24"/>
        </w:rPr>
        <w:t xml:space="preserve"> 2017. godine</w:t>
      </w:r>
    </w:p>
    <w:p w:rsidRDefault="00343152" w:rsidP="00343152" w:rsidR="00343152" w:rsidRPr="00945731">
      <w:pPr>
        <w:pStyle w:val="Odlomakpopisa"/>
        <w:spacing w:lineRule="auto" w:line="240"/>
        <w:ind w:left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43152" w:rsidP="000C6247" w:rsidR="00343152" w:rsidRPr="00945731">
      <w:pPr>
        <w:jc w:val="both"/>
        <w:rPr>
          <w:rFonts w:hAnsi="Times New Roman" w:ascii="Times New Roman"/>
          <w:sz w:val="24"/>
          <w:szCs w:val="24"/>
        </w:rPr>
      </w:pPr>
      <w:r w:rsidRPr="00945731">
        <w:rPr>
          <w:rFonts w:hAnsi="Times New Roman" w:ascii="Times New Roman"/>
        </w:rPr>
        <w:tab/>
      </w:r>
      <w:r w:rsidRPr="00945731">
        <w:rPr>
          <w:rFonts w:hAnsi="Times New Roman" w:ascii="Times New Roman"/>
        </w:rPr>
        <w:tab/>
      </w:r>
      <w:r w:rsidRPr="00945731">
        <w:rPr>
          <w:rFonts w:hAnsi="Times New Roman" w:ascii="Times New Roman"/>
        </w:rPr>
        <w:tab/>
      </w:r>
      <w:r w:rsidRPr="00945731">
        <w:rPr>
          <w:rFonts w:hAnsi="Times New Roman" w:ascii="Times New Roman"/>
        </w:rPr>
        <w:tab/>
      </w:r>
      <w:r w:rsidRPr="00945731">
        <w:rPr>
          <w:rFonts w:hAnsi="Times New Roman" w:ascii="Times New Roman"/>
        </w:rPr>
        <w:tab/>
      </w:r>
      <w:r w:rsidRPr="00945731">
        <w:rPr>
          <w:rFonts w:hAnsi="Times New Roman" w:ascii="Times New Roman"/>
        </w:rPr>
        <w:tab/>
      </w:r>
      <w:r w:rsidRPr="00945731">
        <w:rPr>
          <w:rFonts w:hAnsi="Times New Roman" w:ascii="Times New Roman"/>
          <w:sz w:val="24"/>
          <w:szCs w:val="24"/>
        </w:rPr>
        <w:tab/>
        <w:t xml:space="preserve">                Sudac</w:t>
      </w:r>
    </w:p>
    <w:p w:rsidRDefault="00343152" w:rsidP="000C6247" w:rsidR="00343152" w:rsidRPr="00945731">
      <w:pPr>
        <w:jc w:val="both"/>
        <w:rPr>
          <w:rFonts w:hAnsi="Times New Roman" w:ascii="Times New Roman"/>
          <w:sz w:val="24"/>
          <w:szCs w:val="24"/>
        </w:rPr>
      </w:pPr>
      <w:r w:rsidRPr="00945731">
        <w:rPr>
          <w:rFonts w:hAnsi="Times New Roman" w:ascii="Times New Roman"/>
          <w:sz w:val="24"/>
          <w:szCs w:val="24"/>
        </w:rPr>
        <w:tab/>
      </w:r>
      <w:r w:rsidRPr="00945731">
        <w:rPr>
          <w:rFonts w:hAnsi="Times New Roman" w:ascii="Times New Roman"/>
          <w:sz w:val="24"/>
          <w:szCs w:val="24"/>
        </w:rPr>
        <w:tab/>
      </w:r>
      <w:r w:rsidRPr="00945731">
        <w:rPr>
          <w:rFonts w:hAnsi="Times New Roman" w:ascii="Times New Roman"/>
          <w:sz w:val="24"/>
          <w:szCs w:val="24"/>
        </w:rPr>
        <w:tab/>
      </w:r>
      <w:r w:rsidRPr="00945731">
        <w:rPr>
          <w:rFonts w:hAnsi="Times New Roman" w:ascii="Times New Roman"/>
          <w:sz w:val="24"/>
          <w:szCs w:val="24"/>
        </w:rPr>
        <w:tab/>
      </w:r>
      <w:r w:rsidRPr="00945731">
        <w:rPr>
          <w:rFonts w:hAnsi="Times New Roman" w:ascii="Times New Roman"/>
          <w:sz w:val="24"/>
          <w:szCs w:val="24"/>
        </w:rPr>
        <w:tab/>
      </w:r>
      <w:r w:rsidRPr="00945731">
        <w:rPr>
          <w:rFonts w:hAnsi="Times New Roman" w:ascii="Times New Roman"/>
          <w:sz w:val="24"/>
          <w:szCs w:val="24"/>
        </w:rPr>
        <w:tab/>
      </w:r>
      <w:r w:rsidRPr="00945731">
        <w:rPr>
          <w:rFonts w:hAnsi="Times New Roman" w:ascii="Times New Roman"/>
          <w:sz w:val="24"/>
          <w:szCs w:val="24"/>
        </w:rPr>
        <w:tab/>
        <w:t xml:space="preserve">          Vera Jelenović</w:t>
      </w:r>
    </w:p>
    <w:p w:rsidRDefault="00343152" w:rsidP="00343152" w:rsidR="00343152" w:rsidRPr="00945731">
      <w:pPr>
        <w:pStyle w:val="Odlomakpopisa"/>
        <w:spacing w:lineRule="auto" w:line="240"/>
        <w:ind w:left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76524D" w:rsidP="0076524D" w:rsidR="0076524D" w:rsidRPr="00945731">
      <w:pPr>
        <w:pStyle w:val="Odlomakpopisa"/>
        <w:spacing w:lineRule="auto" w:line="240"/>
        <w:ind w:left="2130"/>
        <w:jc w:val="center"/>
        <w:rPr>
          <w:rFonts w:cs="Times New Roman" w:hAnsi="Times New Roman" w:ascii="Times New Roman"/>
          <w:sz w:val="24"/>
          <w:szCs w:val="24"/>
        </w:rPr>
      </w:pPr>
    </w:p>
    <w:p w:rsidRDefault="0076524D" w:rsidP="0076524D" w:rsidR="0076524D" w:rsidRPr="00945731">
      <w:pPr>
        <w:pStyle w:val="Odlomakpopisa"/>
        <w:spacing w:lineRule="auto" w:line="240"/>
        <w:ind w:left="2130"/>
        <w:jc w:val="center"/>
        <w:rPr>
          <w:rFonts w:cs="Times New Roman" w:hAnsi="Times New Roman" w:ascii="Times New Roman"/>
          <w:sz w:val="24"/>
          <w:szCs w:val="24"/>
        </w:rPr>
      </w:pPr>
    </w:p>
    <w:p w:rsidRDefault="0076524D" w:rsidP="0076524D" w:rsidR="0076524D" w:rsidRPr="0094573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45731">
        <w:rPr>
          <w:rFonts w:cs="Times New Roman" w:hAnsi="Times New Roman" w:ascii="Times New Roman"/>
          <w:sz w:val="24"/>
          <w:szCs w:val="24"/>
        </w:rPr>
        <w:t>UPUTA O PRAVNOM LIJEKU</w:t>
      </w:r>
    </w:p>
    <w:p w:rsidRDefault="0076524D" w:rsidP="0076524D" w:rsidR="0076524D" w:rsidRPr="0094573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45731">
        <w:rPr>
          <w:rFonts w:cs="Times New Roman" w:hAnsi="Times New Roman" w:ascii="Times New Roman"/>
          <w:sz w:val="24"/>
          <w:szCs w:val="24"/>
        </w:rPr>
        <w:tab/>
      </w:r>
      <w:r w:rsidRPr="00945731">
        <w:rPr>
          <w:rFonts w:cs="Times New Roman" w:hAnsi="Times New Roman" w:ascii="Times New Roman"/>
          <w:sz w:val="24"/>
          <w:szCs w:val="24"/>
        </w:rPr>
        <w:tab/>
        <w:t>Protiv ovog rješenja može se izjaviti žalba u roku od osam dana od dostave istog rješenja.</w:t>
      </w:r>
      <w:r w:rsidR="006663AD" w:rsidRPr="00945731">
        <w:rPr>
          <w:rFonts w:cs="Times New Roman" w:hAnsi="Times New Roman" w:ascii="Times New Roman"/>
          <w:sz w:val="24"/>
          <w:szCs w:val="24"/>
        </w:rPr>
        <w:t xml:space="preserve"> Dostava se smatra obavljenom istekom osmoga dana od dana objave rješenja na mrežnoj stranici e-Oglasna ploča sudova koja se objava smatra dokazom da je dostava obavljena svim sudionicama i onima za koje Stečajni zakon propisuje posebnu dostavu (čl. 12. st. 1. i 2. Stečajnog zakona). Žalba se podnosi ovom sudu, u tri primjerka.</w:t>
      </w:r>
    </w:p>
    <w:p w:rsidRDefault="00343152" w:rsidP="0076524D" w:rsidR="00343152" w:rsidRPr="0094573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945731" w:rsidP="0076524D" w:rsidR="00945731" w:rsidRPr="0094573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945731" w:rsidP="0076524D" w:rsidR="00945731" w:rsidRPr="0094573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945731" w:rsidP="0076524D" w:rsidR="00945731" w:rsidRPr="0094573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945731" w:rsidP="0076524D" w:rsidR="00945731" w:rsidRPr="0094573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945731" w:rsidP="0076524D" w:rsidR="00945731" w:rsidRPr="0094573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945731" w:rsidP="0076524D" w:rsidR="00945731" w:rsidRPr="0094573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945731" w:rsidP="0076524D" w:rsidR="00945731" w:rsidRPr="0094573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945731" w:rsidP="0076524D" w:rsidR="00945731" w:rsidRPr="0094573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945731" w:rsidP="0076524D" w:rsidR="00945731" w:rsidRPr="0094573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945731" w:rsidP="0076524D" w:rsidR="00945731" w:rsidRPr="0094573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945731" w:rsidP="0076524D" w:rsidR="00945731" w:rsidRPr="0094573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945731" w:rsidP="0076524D" w:rsidR="00945731" w:rsidRPr="0094573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945731" w:rsidP="0076524D" w:rsidR="00945731" w:rsidRPr="0094573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945731" w:rsidP="0076524D" w:rsidR="00945731" w:rsidRPr="0094573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945731" w:rsidP="0076524D" w:rsidR="00945731" w:rsidRPr="0094573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945731" w:rsidP="0076524D" w:rsidR="00945731" w:rsidRPr="0094573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945731" w:rsidP="0076524D" w:rsidR="00945731" w:rsidRPr="0094573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343152" w:rsidP="0076524D" w:rsidR="00343152" w:rsidRPr="0094573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45731">
        <w:rPr>
          <w:rFonts w:cs="Times New Roman" w:hAnsi="Times New Roman" w:ascii="Times New Roman"/>
          <w:sz w:val="24"/>
          <w:szCs w:val="24"/>
        </w:rPr>
        <w:t>DNA</w:t>
      </w:r>
    </w:p>
    <w:p w:rsidRDefault="00343152" w:rsidP="00343152" w:rsidR="00343152" w:rsidRPr="00945731">
      <w:pPr>
        <w:pStyle w:val="Odlomakpopisa"/>
        <w:numPr>
          <w:ilvl w:val="0"/>
          <w:numId w:val="2"/>
        </w:numPr>
        <w:spacing w:lineRule="auto" w:line="240"/>
        <w:ind w:firstLine="0" w:left="0"/>
        <w:jc w:val="both"/>
        <w:rPr>
          <w:rFonts w:cs="Times New Roman" w:hAnsi="Times New Roman" w:ascii="Times New Roman"/>
          <w:sz w:val="24"/>
          <w:szCs w:val="24"/>
        </w:rPr>
      </w:pPr>
      <w:r w:rsidRPr="00945731">
        <w:rPr>
          <w:rFonts w:cs="Times New Roman" w:hAnsi="Times New Roman" w:ascii="Times New Roman"/>
          <w:sz w:val="24"/>
          <w:szCs w:val="24"/>
        </w:rPr>
        <w:t>dužniku</w:t>
      </w:r>
    </w:p>
    <w:p w:rsidRDefault="00343152" w:rsidP="00343152" w:rsidR="00343152" w:rsidRPr="00945731">
      <w:pPr>
        <w:pStyle w:val="Odlomakpopisa"/>
        <w:numPr>
          <w:ilvl w:val="0"/>
          <w:numId w:val="2"/>
        </w:numPr>
        <w:spacing w:lineRule="auto" w:line="240"/>
        <w:ind w:firstLine="0" w:left="0"/>
        <w:jc w:val="both"/>
        <w:rPr>
          <w:rFonts w:cs="Times New Roman" w:hAnsi="Times New Roman" w:ascii="Times New Roman"/>
          <w:sz w:val="24"/>
          <w:szCs w:val="24"/>
        </w:rPr>
      </w:pPr>
      <w:r w:rsidRPr="00945731">
        <w:rPr>
          <w:rFonts w:cs="Times New Roman" w:hAnsi="Times New Roman" w:ascii="Times New Roman"/>
          <w:sz w:val="24"/>
          <w:szCs w:val="24"/>
        </w:rPr>
        <w:t>povjereniku</w:t>
      </w:r>
    </w:p>
    <w:p w:rsidRDefault="00343152" w:rsidP="00343152" w:rsidR="00343152" w:rsidRPr="00945731">
      <w:pPr>
        <w:pStyle w:val="Odlomakpopisa"/>
        <w:numPr>
          <w:ilvl w:val="0"/>
          <w:numId w:val="2"/>
        </w:numPr>
        <w:spacing w:lineRule="auto" w:line="240"/>
        <w:ind w:firstLine="0" w:left="0"/>
        <w:jc w:val="both"/>
        <w:rPr>
          <w:rFonts w:cs="Times New Roman" w:hAnsi="Times New Roman" w:ascii="Times New Roman"/>
          <w:sz w:val="24"/>
          <w:szCs w:val="24"/>
        </w:rPr>
      </w:pPr>
      <w:r w:rsidRPr="00945731">
        <w:rPr>
          <w:rFonts w:cs="Times New Roman" w:hAnsi="Times New Roman" w:ascii="Times New Roman"/>
          <w:sz w:val="24"/>
          <w:szCs w:val="24"/>
        </w:rPr>
        <w:t>FINA Rijeka</w:t>
      </w:r>
    </w:p>
    <w:p w:rsidRDefault="00343152" w:rsidP="00343152" w:rsidR="00343152" w:rsidRPr="00945731">
      <w:pPr>
        <w:pStyle w:val="Odlomakpopisa"/>
        <w:numPr>
          <w:ilvl w:val="0"/>
          <w:numId w:val="2"/>
        </w:numPr>
        <w:spacing w:lineRule="auto" w:line="240"/>
        <w:ind w:firstLine="0" w:left="0"/>
        <w:jc w:val="both"/>
        <w:rPr>
          <w:rFonts w:cs="Times New Roman" w:hAnsi="Times New Roman" w:ascii="Times New Roman"/>
          <w:sz w:val="24"/>
          <w:szCs w:val="24"/>
        </w:rPr>
      </w:pPr>
      <w:r w:rsidRPr="00945731">
        <w:rPr>
          <w:rFonts w:cs="Times New Roman" w:hAnsi="Times New Roman" w:ascii="Times New Roman"/>
          <w:sz w:val="24"/>
          <w:szCs w:val="24"/>
        </w:rPr>
        <w:t xml:space="preserve">e-Oglasna ploča kao i plan restrukturiranja (list </w:t>
      </w:r>
      <w:r w:rsidR="00EC4792" w:rsidRPr="00945731">
        <w:rPr>
          <w:rFonts w:cs="Times New Roman" w:hAnsi="Times New Roman" w:ascii="Times New Roman"/>
          <w:sz w:val="24"/>
          <w:szCs w:val="24"/>
        </w:rPr>
        <w:t>11</w:t>
      </w:r>
      <w:r w:rsidRPr="00945731">
        <w:rPr>
          <w:rFonts w:cs="Times New Roman" w:hAnsi="Times New Roman" w:ascii="Times New Roman"/>
          <w:sz w:val="24"/>
          <w:szCs w:val="24"/>
        </w:rPr>
        <w:t>-</w:t>
      </w:r>
      <w:r w:rsidR="00EC4792" w:rsidRPr="00945731">
        <w:rPr>
          <w:rFonts w:cs="Times New Roman" w:hAnsi="Times New Roman" w:ascii="Times New Roman"/>
          <w:sz w:val="24"/>
          <w:szCs w:val="24"/>
        </w:rPr>
        <w:t>40</w:t>
      </w:r>
      <w:r w:rsidRPr="00945731">
        <w:rPr>
          <w:rFonts w:cs="Times New Roman" w:hAnsi="Times New Roman" w:ascii="Times New Roman"/>
          <w:sz w:val="24"/>
          <w:szCs w:val="24"/>
        </w:rPr>
        <w:t xml:space="preserve"> spisa)</w:t>
      </w:r>
      <w:r w:rsidR="004F73F5" w:rsidRPr="00945731">
        <w:rPr>
          <w:rFonts w:cs="Times New Roman" w:hAnsi="Times New Roman" w:ascii="Times New Roman"/>
          <w:sz w:val="24"/>
          <w:szCs w:val="24"/>
        </w:rPr>
        <w:t xml:space="preserve"> – v. točku XI.</w:t>
      </w:r>
    </w:p>
    <w:p w:rsidRDefault="00346001" w:rsidP="00343152" w:rsidR="00346001" w:rsidRPr="00945731">
      <w:pPr>
        <w:pStyle w:val="Odlomakpopisa"/>
        <w:numPr>
          <w:ilvl w:val="0"/>
          <w:numId w:val="2"/>
        </w:numPr>
        <w:spacing w:lineRule="auto" w:line="240"/>
        <w:ind w:firstLine="0" w:left="0"/>
        <w:jc w:val="both"/>
        <w:rPr>
          <w:rFonts w:cs="Times New Roman" w:hAnsi="Times New Roman" w:ascii="Times New Roman"/>
          <w:sz w:val="24"/>
          <w:szCs w:val="24"/>
        </w:rPr>
      </w:pPr>
      <w:r w:rsidRPr="00945731">
        <w:rPr>
          <w:rFonts w:cs="Times New Roman" w:hAnsi="Times New Roman" w:ascii="Times New Roman"/>
          <w:sz w:val="24"/>
          <w:szCs w:val="24"/>
        </w:rPr>
        <w:t>sudski registar</w:t>
      </w:r>
    </w:p>
    <w:p w:rsidRDefault="00945731" w:rsidP="00343152" w:rsidR="00945731" w:rsidRPr="00945731">
      <w:pPr>
        <w:pStyle w:val="Odlomakpopisa"/>
        <w:spacing w:lineRule="auto" w:line="240"/>
        <w:ind w:left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43152" w:rsidP="00343152" w:rsidR="00343152" w:rsidRPr="00945731">
      <w:pPr>
        <w:pStyle w:val="Odlomakpopisa"/>
        <w:spacing w:lineRule="auto" w:line="240"/>
        <w:ind w:left="0"/>
        <w:jc w:val="both"/>
        <w:rPr>
          <w:rFonts w:cs="Times New Roman" w:hAnsi="Times New Roman" w:ascii="Times New Roman"/>
          <w:sz w:val="24"/>
          <w:szCs w:val="24"/>
        </w:rPr>
      </w:pPr>
      <w:r w:rsidRPr="00945731">
        <w:rPr>
          <w:rFonts w:cs="Times New Roman" w:hAnsi="Times New Roman" w:ascii="Times New Roman"/>
          <w:sz w:val="24"/>
          <w:szCs w:val="24"/>
        </w:rPr>
        <w:t xml:space="preserve">Rijeka, 30. </w:t>
      </w:r>
      <w:r w:rsidR="00EC4792" w:rsidRPr="00945731">
        <w:rPr>
          <w:rFonts w:cs="Times New Roman" w:hAnsi="Times New Roman" w:ascii="Times New Roman"/>
          <w:sz w:val="24"/>
          <w:szCs w:val="24"/>
        </w:rPr>
        <w:t>lipnja</w:t>
      </w:r>
      <w:r w:rsidRPr="00945731">
        <w:rPr>
          <w:rFonts w:cs="Times New Roman" w:hAnsi="Times New Roman" w:ascii="Times New Roman"/>
          <w:sz w:val="24"/>
          <w:szCs w:val="24"/>
        </w:rPr>
        <w:t xml:space="preserve"> 2017. godine</w:t>
      </w:r>
    </w:p>
    <w:p w:rsidRDefault="00343152" w:rsidP="000C6247" w:rsidR="00343152" w:rsidRPr="00945731">
      <w:pPr>
        <w:jc w:val="both"/>
        <w:rPr>
          <w:rFonts w:hAnsi="Times New Roman" w:ascii="Times New Roman"/>
        </w:rPr>
      </w:pPr>
      <w:r w:rsidRPr="00945731">
        <w:rPr>
          <w:rFonts w:hAnsi="Times New Roman" w:ascii="Times New Roman"/>
        </w:rPr>
        <w:tab/>
      </w:r>
      <w:r w:rsidRPr="00945731">
        <w:rPr>
          <w:rFonts w:hAnsi="Times New Roman" w:ascii="Times New Roman"/>
        </w:rPr>
        <w:tab/>
      </w:r>
      <w:r w:rsidRPr="00945731">
        <w:rPr>
          <w:rFonts w:hAnsi="Times New Roman" w:ascii="Times New Roman"/>
        </w:rPr>
        <w:tab/>
      </w:r>
      <w:r w:rsidRPr="00945731">
        <w:rPr>
          <w:rFonts w:hAnsi="Times New Roman" w:ascii="Times New Roman"/>
        </w:rPr>
        <w:tab/>
      </w:r>
      <w:r w:rsidRPr="00945731">
        <w:rPr>
          <w:rFonts w:hAnsi="Times New Roman" w:ascii="Times New Roman"/>
        </w:rPr>
        <w:tab/>
      </w:r>
      <w:r w:rsidRPr="00945731">
        <w:rPr>
          <w:rFonts w:hAnsi="Times New Roman" w:ascii="Times New Roman"/>
        </w:rPr>
        <w:tab/>
      </w:r>
      <w:r w:rsidRPr="00945731">
        <w:rPr>
          <w:rFonts w:hAnsi="Times New Roman" w:ascii="Times New Roman"/>
        </w:rPr>
        <w:tab/>
        <w:t xml:space="preserve">                Sudac</w:t>
      </w:r>
    </w:p>
    <w:p w:rsidRDefault="00343152" w:rsidP="000C6247" w:rsidR="00343152" w:rsidRPr="00945731">
      <w:pPr>
        <w:jc w:val="both"/>
        <w:rPr>
          <w:rFonts w:hAnsi="Times New Roman" w:ascii="Times New Roman"/>
        </w:rPr>
      </w:pPr>
      <w:r w:rsidRPr="00945731">
        <w:rPr>
          <w:rFonts w:hAnsi="Times New Roman" w:ascii="Times New Roman"/>
        </w:rPr>
        <w:tab/>
      </w:r>
      <w:r w:rsidRPr="00945731">
        <w:rPr>
          <w:rFonts w:hAnsi="Times New Roman" w:ascii="Times New Roman"/>
        </w:rPr>
        <w:tab/>
      </w:r>
      <w:r w:rsidRPr="00945731">
        <w:rPr>
          <w:rFonts w:hAnsi="Times New Roman" w:ascii="Times New Roman"/>
        </w:rPr>
        <w:tab/>
      </w:r>
      <w:r w:rsidRPr="00945731">
        <w:rPr>
          <w:rFonts w:hAnsi="Times New Roman" w:ascii="Times New Roman"/>
        </w:rPr>
        <w:tab/>
      </w:r>
      <w:r w:rsidRPr="00945731">
        <w:rPr>
          <w:rFonts w:hAnsi="Times New Roman" w:ascii="Times New Roman"/>
        </w:rPr>
        <w:tab/>
      </w:r>
      <w:r w:rsidRPr="00945731">
        <w:rPr>
          <w:rFonts w:hAnsi="Times New Roman" w:ascii="Times New Roman"/>
        </w:rPr>
        <w:tab/>
      </w:r>
      <w:r w:rsidRPr="00945731">
        <w:rPr>
          <w:rFonts w:hAnsi="Times New Roman" w:ascii="Times New Roman"/>
        </w:rPr>
        <w:tab/>
        <w:t xml:space="preserve">          Vera Jelenović</w:t>
      </w:r>
    </w:p>
    <w:p w:rsidRDefault="00343152" w:rsidP="00343152" w:rsidR="00343152" w:rsidRPr="00945731">
      <w:pPr>
        <w:pStyle w:val="Odlomakpopisa"/>
        <w:spacing w:lineRule="auto" w:line="240"/>
        <w:ind w:left="0"/>
        <w:jc w:val="both"/>
        <w:rPr>
          <w:rFonts w:cs="Times New Roman" w:hAnsi="Times New Roman" w:ascii="Times New Roman"/>
          <w:sz w:val="24"/>
          <w:szCs w:val="24"/>
        </w:rPr>
      </w:pPr>
    </w:p>
    <w:sectPr w:rsidR="00343152" w:rsidRPr="00945731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3E91" w:rsidP="00491967" w:rsidR="002E3E91">
      <w:pPr>
        <w:spacing w:lineRule="auto" w:line="240"/>
      </w:pPr>
      <w:r>
        <w:separator/>
      </w:r>
    </w:p>
  </w:endnote>
  <w:endnote w:id="0" w:type="continuationSeparator">
    <w:p w:rsidRDefault="002E3E91" w:rsidP="00491967" w:rsidR="002E3E91">
      <w:pPr>
        <w:spacing w:lineRule="auto" w:line="2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37510660"/>
      <w:docPartObj>
        <w:docPartGallery w:val="Page Numbers (Bottom of Page)"/>
        <w:docPartUnique/>
      </w:docPartObj>
    </w:sdtPr>
    <w:sdtEndPr/>
    <w:sdtContent>
      <w:p w:rsidRDefault="0076524D" w:rsidR="0076524D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6532">
          <w:rPr>
            <w:noProof/>
          </w:rPr>
          <w:t>1</w:t>
        </w:r>
        <w:r>
          <w:fldChar w:fldCharType="end"/>
        </w:r>
      </w:p>
    </w:sdtContent>
  </w:sdt>
  <w:p w:rsidRDefault="0076524D" w:rsidR="0076524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3E91" w:rsidP="00491967" w:rsidR="002E3E91">
      <w:pPr>
        <w:spacing w:lineRule="auto" w:line="240"/>
      </w:pPr>
      <w:r>
        <w:separator/>
      </w:r>
    </w:p>
  </w:footnote>
  <w:footnote w:id="0" w:type="continuationSeparator">
    <w:p w:rsidRDefault="002E3E91" w:rsidP="00491967" w:rsidR="002E3E91">
      <w:pPr>
        <w:spacing w:lineRule="auto" w:line="24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1967" w:rsidP="00491967" w:rsidR="00491967" w:rsidRPr="00491967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St-1</w:t>
    </w:r>
    <w:r w:rsidR="00EC4792">
      <w:rPr>
        <w:rFonts w:cs="Times New Roman" w:hAnsi="Times New Roman" w:ascii="Times New Roman"/>
        <w:sz w:val="24"/>
        <w:szCs w:val="24"/>
      </w:rPr>
      <w:t>600</w:t>
    </w:r>
    <w:r>
      <w:rPr>
        <w:rFonts w:cs="Times New Roman" w:hAnsi="Times New Roman" w:ascii="Times New Roman"/>
        <w:sz w:val="24"/>
        <w:szCs w:val="24"/>
      </w:rPr>
      <w:t>/2016-</w:t>
    </w:r>
    <w:r w:rsidR="00EC4792">
      <w:rPr>
        <w:rFonts w:cs="Times New Roman" w:hAnsi="Times New Roman" w:ascii="Times New Roman"/>
        <w:sz w:val="24"/>
        <w:szCs w:val="24"/>
      </w:rPr>
      <w:t>7</w:t>
    </w:r>
  </w:p>
  <w:p w:rsidRDefault="00491967" w:rsidP="00491967" w:rsidR="00491967" w:rsidRPr="00491967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6F07EF"/>
    <w:multiLevelType w:val="hybridMultilevel"/>
    <w:tmpl w:val="63BCA9E0"/>
    <w:lvl w:tplc="2C7E5C96" w:ilvl="0">
      <w:start w:val="1"/>
      <w:numFmt w:val="upperRoman"/>
      <w:lvlText w:val="%1."/>
      <w:lvlJc w:val="left"/>
      <w:pPr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1">
    <w:nsid w:val="48C16569"/>
    <w:multiLevelType w:val="hybridMultilevel"/>
    <w:tmpl w:val="838E4CA4"/>
    <w:lvl w:tplc="F912C1FC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91967"/>
    <w:rsid w:val="00084C43"/>
    <w:rsid w:val="00213442"/>
    <w:rsid w:val="00267BBB"/>
    <w:rsid w:val="002E3E91"/>
    <w:rsid w:val="00343152"/>
    <w:rsid w:val="00346001"/>
    <w:rsid w:val="003541B1"/>
    <w:rsid w:val="00382061"/>
    <w:rsid w:val="00443DF1"/>
    <w:rsid w:val="00491967"/>
    <w:rsid w:val="004A5D11"/>
    <w:rsid w:val="004F6C16"/>
    <w:rsid w:val="004F73F5"/>
    <w:rsid w:val="00520689"/>
    <w:rsid w:val="006663AD"/>
    <w:rsid w:val="0076139A"/>
    <w:rsid w:val="0076524D"/>
    <w:rsid w:val="00776532"/>
    <w:rsid w:val="007B6D04"/>
    <w:rsid w:val="007D7534"/>
    <w:rsid w:val="00836506"/>
    <w:rsid w:val="00942A0F"/>
    <w:rsid w:val="00945731"/>
    <w:rsid w:val="00974685"/>
    <w:rsid w:val="009F07CA"/>
    <w:rsid w:val="00AA43BC"/>
    <w:rsid w:val="00AD72AB"/>
    <w:rsid w:val="00AF0A5D"/>
    <w:rsid w:val="00B93FF3"/>
    <w:rsid w:val="00BA3EB5"/>
    <w:rsid w:val="00C17835"/>
    <w:rsid w:val="00D67E91"/>
    <w:rsid w:val="00E518D1"/>
    <w:rsid w:val="00EB5FB0"/>
    <w:rsid w:val="00EC4792"/>
    <w:rsid w:val="00ED0D53"/>
    <w:rsid w:val="00ED3B3D"/>
    <w:rsid w:val="00FC4339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9196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91967"/>
    <w:pPr>
      <w:tabs>
        <w:tab w:pos="4536" w:val="center"/>
        <w:tab w:pos="9072" w:val="right"/>
      </w:tabs>
      <w:spacing w:lineRule="auto" w:line="240"/>
    </w:pPr>
  </w:style>
  <w:style w:customStyle="true" w:styleId="ZaglavljeChar" w:type="character">
    <w:name w:val="Zaglavlje Char"/>
    <w:basedOn w:val="Zadanifontodlomka"/>
    <w:link w:val="Zaglavlje"/>
    <w:uiPriority w:val="99"/>
    <w:rsid w:val="00491967"/>
  </w:style>
  <w:style w:styleId="Podnoje" w:type="paragraph">
    <w:name w:val="footer"/>
    <w:basedOn w:val="Normal"/>
    <w:link w:val="PodnojeChar"/>
    <w:uiPriority w:val="99"/>
    <w:unhideWhenUsed/>
    <w:rsid w:val="00491967"/>
    <w:pPr>
      <w:tabs>
        <w:tab w:pos="4536" w:val="center"/>
        <w:tab w:pos="9072" w:val="right"/>
      </w:tabs>
      <w:spacing w:lineRule="auto" w:line="240"/>
    </w:pPr>
  </w:style>
  <w:style w:customStyle="true" w:styleId="PodnojeChar" w:type="character">
    <w:name w:val="Podnožje Char"/>
    <w:basedOn w:val="Zadanifontodlomka"/>
    <w:link w:val="Podnoje"/>
    <w:uiPriority w:val="99"/>
    <w:rsid w:val="00491967"/>
  </w:style>
  <w:style w:styleId="Tekstbalonia" w:type="paragraph">
    <w:name w:val="Balloon Text"/>
    <w:basedOn w:val="Normal"/>
    <w:link w:val="TekstbaloniaChar"/>
    <w:uiPriority w:val="99"/>
    <w:semiHidden/>
    <w:unhideWhenUsed/>
    <w:rsid w:val="00491967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9196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919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65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653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6532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653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653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9196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91967"/>
    <w:pPr>
      <w:tabs>
        <w:tab w:pos="4536" w:val="center"/>
        <w:tab w:pos="9072" w:val="right"/>
      </w:tabs>
      <w:spacing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91967"/>
  </w:style>
  <w:style w:styleId="Podnoje" w:type="paragraph">
    <w:name w:val="footer"/>
    <w:basedOn w:val="Normal"/>
    <w:link w:val="PodnojeChar"/>
    <w:uiPriority w:val="99"/>
    <w:unhideWhenUsed/>
    <w:rsid w:val="00491967"/>
    <w:pPr>
      <w:tabs>
        <w:tab w:pos="4536" w:val="center"/>
        <w:tab w:pos="9072" w:val="right"/>
      </w:tabs>
      <w:spacing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91967"/>
  </w:style>
  <w:style w:styleId="Tekstbalonia" w:type="paragraph">
    <w:name w:val="Balloon Text"/>
    <w:basedOn w:val="Normal"/>
    <w:link w:val="TekstbaloniaChar"/>
    <w:uiPriority w:val="99"/>
    <w:semiHidden/>
    <w:unhideWhenUsed/>
    <w:rsid w:val="00491967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9196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919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65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653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6532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653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653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lipnja 2017.</izvorni_sadrzaj>
    <derivirana_varijabla naziv="DomainObject.DatumDonosenjaOdluke_1">30.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1600</izvorni_sadrzaj>
    <derivirana_varijabla naziv="DomainObject.Predmet.Broj_1">1600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2016.</izvorni_sadrzaj>
    <derivirana_varijabla naziv="DomainObject.Predmet.DatumOsnivanja_1">28.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St-1600/2016</izvorni_sadrzaj>
    <derivirana_varijabla naziv="DomainObject.Predmet.OznakaBroj_1">St-1600/2016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CAFFE d.o.o.</izvorni_sadrzaj>
    <derivirana_varijabla naziv="DomainObject.Predmet.ProtustrankaFormated_1">  CAFFE d.o.o.</derivirana_varijabla>
  </DomainObject.Predmet.ProtustrankaFormated>
  <DomainObject.Predmet.ProtustrankaFormatedOIB>
    <izvorni_sadrzaj>  CAFFE d.o.o., OIB 69310490651</izvorni_sadrzaj>
    <derivirana_varijabla naziv="DomainObject.Predmet.ProtustrankaFormatedOIB_1">  CAFFE d.o.o., OIB 69310490651</derivirana_varijabla>
  </DomainObject.Predmet.ProtustrankaFormatedOIB>
  <DomainObject.Predmet.ProtustrankaFormatedWithAdress>
    <izvorni_sadrzaj> CAFFE d.o.o., Damira Tomljanovića Gavrana 4, 53270 Senj</izvorni_sadrzaj>
    <derivirana_varijabla naziv="DomainObject.Predmet.ProtustrankaFormatedWithAdress_1"> CAFFE d.o.o., Damira Tomljanovića Gavrana 4, 53270 Senj</derivirana_varijabla>
  </DomainObject.Predmet.ProtustrankaFormatedWithAdress>
  <DomainObject.Predmet.ProtustrankaFormatedWithAdressOIB>
    <izvorni_sadrzaj> CAFFE d.o.o., OIB 69310490651, Damira Tomljanovića Gavrana 4, 53270 Senj</izvorni_sadrzaj>
    <derivirana_varijabla naziv="DomainObject.Predmet.ProtustrankaFormatedWithAdressOIB_1"> CAFFE d.o.o., OIB 69310490651, Damira Tomljanovića Gavrana 4, 53270 Senj</derivirana_varijabla>
  </DomainObject.Predmet.ProtustrankaFormatedWithAdressOIB>
  <DomainObject.Predmet.ProtustrankaWithAdress>
    <izvorni_sadrzaj>CAFFE d.o.o. Damira Tomljanovića Gavrana 4, 53270 Senj</izvorni_sadrzaj>
    <derivirana_varijabla naziv="DomainObject.Predmet.ProtustrankaWithAdress_1">CAFFE d.o.o. Damira Tomljanovića Gavrana 4, 53270 Senj</derivirana_varijabla>
  </DomainObject.Predmet.ProtustrankaWithAdress>
  <DomainObject.Predmet.ProtustrankaWithAdressOIB>
    <izvorni_sadrzaj>CAFFE d.o.o., OIB 69310490651, Damira Tomljanovića Gavrana 4, 53270 Senj</izvorni_sadrzaj>
    <derivirana_varijabla naziv="DomainObject.Predmet.ProtustrankaWithAdressOIB_1">CAFFE d.o.o., OIB 69310490651, Damira Tomljanovića Gavrana 4, 53270 Senj</derivirana_varijabla>
  </DomainObject.Predmet.ProtustrankaWithAdressOIB>
  <DomainObject.Predmet.ProtustrankaNazivFormated>
    <izvorni_sadrzaj>CAFFE d.o.o.</izvorni_sadrzaj>
    <derivirana_varijabla naziv="DomainObject.Predmet.ProtustrankaNazivFormated_1">CAFFE d.o.o.</derivirana_varijabla>
  </DomainObject.Predmet.ProtustrankaNazivFormated>
  <DomainObject.Predmet.ProtustrankaNazivFormatedOIB>
    <izvorni_sadrzaj>CAFFE d.o.o., OIB 69310490651</izvorni_sadrzaj>
    <derivirana_varijabla naziv="DomainObject.Predmet.ProtustrankaNazivFormatedOIB_1">CAFFE d.o.o., OIB 69310490651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NIKOLA ŠKILJAN</izvorni_sadrzaj>
    <derivirana_varijabla naziv="DomainObject.Predmet.StrankaFormated_1">  NIKOLA ŠKILJAN</derivirana_varijabla>
  </DomainObject.Predmet.StrankaFormated>
  <DomainObject.Predmet.StrankaFormatedOIB>
    <izvorni_sadrzaj>  NIKOLA ŠKILJAN, OIB 03889319245</izvorni_sadrzaj>
    <derivirana_varijabla naziv="DomainObject.Predmet.StrankaFormatedOIB_1">  NIKOLA ŠKILJAN, OIB 03889319245</derivirana_varijabla>
  </DomainObject.Predmet.StrankaFormatedOIB>
  <DomainObject.Predmet.StrankaFormatedWithAdress>
    <izvorni_sadrzaj> NIKOLA ŠKILJAN, Nikole Suzana 15, 53270 Senj</izvorni_sadrzaj>
    <derivirana_varijabla naziv="DomainObject.Predmet.StrankaFormatedWithAdress_1"> NIKOLA ŠKILJAN, Nikole Suzana 15, 53270 Senj</derivirana_varijabla>
  </DomainObject.Predmet.StrankaFormatedWithAdress>
  <DomainObject.Predmet.StrankaFormatedWithAdressOIB>
    <izvorni_sadrzaj> NIKOLA ŠKILJAN, OIB 03889319245, Nikole Suzana 15, 53270 Senj</izvorni_sadrzaj>
    <derivirana_varijabla naziv="DomainObject.Predmet.StrankaFormatedWithAdressOIB_1"> NIKOLA ŠKILJAN, OIB 03889319245, Nikole Suzana 15, 53270 Senj</derivirana_varijabla>
  </DomainObject.Predmet.StrankaFormatedWithAdressOIB>
  <DomainObject.Predmet.StrankaWithAdress>
    <izvorni_sadrzaj>NIKOLA ŠKILJAN Nikole Suzana 15,53270 Senj</izvorni_sadrzaj>
    <derivirana_varijabla naziv="DomainObject.Predmet.StrankaWithAdress_1">NIKOLA ŠKILJAN Nikole Suzana 15,53270 Senj</derivirana_varijabla>
  </DomainObject.Predmet.StrankaWithAdress>
  <DomainObject.Predmet.StrankaWithAdressOIB>
    <izvorni_sadrzaj>NIKOLA ŠKILJAN, OIB 03889319245, Nikole Suzana 15,53270 Senj</izvorni_sadrzaj>
    <derivirana_varijabla naziv="DomainObject.Predmet.StrankaWithAdressOIB_1">NIKOLA ŠKILJAN, OIB 03889319245, Nikole Suzana 15,53270 Senj</derivirana_varijabla>
  </DomainObject.Predmet.StrankaWithAdressOIB>
  <DomainObject.Predmet.StrankaNazivFormated>
    <izvorni_sadrzaj>NIKOLA ŠKILJAN</izvorni_sadrzaj>
    <derivirana_varijabla naziv="DomainObject.Predmet.StrankaNazivFormated_1">NIKOLA ŠKILJAN</derivirana_varijabla>
  </DomainObject.Predmet.StrankaNazivFormated>
  <DomainObject.Predmet.StrankaNazivFormatedOIB>
    <izvorni_sadrzaj>NIKOLA ŠKILJAN, OIB 03889319245</izvorni_sadrzaj>
    <derivirana_varijabla naziv="DomainObject.Predmet.StrankaNazivFormatedOIB_1">NIKOLA ŠKILJAN, OIB 03889319245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NIKOLA ŠKILJAN</item>
    </izvorni_sadrzaj>
    <derivirana_varijabla naziv="DomainObject.Predmet.StrankaListFormated_1">
      <item>NIKOLA ŠKILJAN</item>
    </derivirana_varijabla>
  </DomainObject.Predmet.StrankaListFormated>
  <DomainObject.Predmet.StrankaListFormatedOIB>
    <izvorni_sadrzaj>
      <item>NIKOLA ŠKILJAN, OIB 03889319245</item>
    </izvorni_sadrzaj>
    <derivirana_varijabla naziv="DomainObject.Predmet.StrankaListFormatedOIB_1">
      <item>NIKOLA ŠKILJAN, OIB 03889319245</item>
    </derivirana_varijabla>
  </DomainObject.Predmet.StrankaListFormatedOIB>
  <DomainObject.Predmet.StrankaListFormatedWithAdress>
    <izvorni_sadrzaj>
      <item>NIKOLA ŠKILJAN, Nikole Suzana 15, 53270 Senj</item>
    </izvorni_sadrzaj>
    <derivirana_varijabla naziv="DomainObject.Predmet.StrankaListFormatedWithAdress_1">
      <item>NIKOLA ŠKILJAN, Nikole Suzana 15, 53270 Senj</item>
    </derivirana_varijabla>
  </DomainObject.Predmet.StrankaListFormatedWithAdress>
  <DomainObject.Predmet.StrankaListFormatedWithAdressOIB>
    <izvorni_sadrzaj>
      <item>NIKOLA ŠKILJAN, OIB 03889319245, Nikole Suzana 15, 53270 Senj</item>
    </izvorni_sadrzaj>
    <derivirana_varijabla naziv="DomainObject.Predmet.StrankaListFormatedWithAdressOIB_1">
      <item>NIKOLA ŠKILJAN, OIB 03889319245, Nikole Suzana 15, 53270 Senj</item>
    </derivirana_varijabla>
  </DomainObject.Predmet.StrankaListFormatedWithAdressOIB>
  <DomainObject.Predmet.StrankaListNazivFormated>
    <izvorni_sadrzaj>
      <item>NIKOLA ŠKILJAN</item>
    </izvorni_sadrzaj>
    <derivirana_varijabla naziv="DomainObject.Predmet.StrankaListNazivFormated_1">
      <item>NIKOLA ŠKILJAN</item>
    </derivirana_varijabla>
  </DomainObject.Predmet.StrankaListNazivFormated>
  <DomainObject.Predmet.StrankaListNazivFormatedOIB>
    <izvorni_sadrzaj>
      <item>NIKOLA ŠKILJAN, OIB 03889319245</item>
    </izvorni_sadrzaj>
    <derivirana_varijabla naziv="DomainObject.Predmet.StrankaListNazivFormatedOIB_1">
      <item>NIKOLA ŠKILJAN, OIB 03889319245</item>
    </derivirana_varijabla>
  </DomainObject.Predmet.StrankaListNazivFormatedOIB>
  <DomainObject.Predmet.ProtuStrankaListFormated>
    <izvorni_sadrzaj>
      <item>CAFFE d.o.o.</item>
    </izvorni_sadrzaj>
    <derivirana_varijabla naziv="DomainObject.Predmet.ProtuStrankaListFormated_1">
      <item>CAFFE d.o.o.</item>
    </derivirana_varijabla>
  </DomainObject.Predmet.ProtuStrankaListFormated>
  <DomainObject.Predmet.ProtuStrankaListFormatedOIB>
    <izvorni_sadrzaj>
      <item>CAFFE d.o.o., OIB 69310490651</item>
    </izvorni_sadrzaj>
    <derivirana_varijabla naziv="DomainObject.Predmet.ProtuStrankaListFormatedOIB_1">
      <item>CAFFE d.o.o., OIB 69310490651</item>
    </derivirana_varijabla>
  </DomainObject.Predmet.ProtuStrankaListFormatedOIB>
  <DomainObject.Predmet.ProtuStrankaListFormatedWithAdress>
    <izvorni_sadrzaj>
      <item>CAFFE d.o.o., Damira Tomljanovića Gavrana 4, 53270 Senj</item>
    </izvorni_sadrzaj>
    <derivirana_varijabla naziv="DomainObject.Predmet.ProtuStrankaListFormatedWithAdress_1">
      <item>CAFFE d.o.o., Damira Tomljanovića Gavrana 4, 53270 Senj</item>
    </derivirana_varijabla>
  </DomainObject.Predmet.ProtuStrankaListFormatedWithAdress>
  <DomainObject.Predmet.ProtuStrankaListFormatedWithAdressOIB>
    <izvorni_sadrzaj>
      <item>CAFFE d.o.o., OIB 69310490651, Damira Tomljanovića Gavrana 4, 53270 Senj</item>
    </izvorni_sadrzaj>
    <derivirana_varijabla naziv="DomainObject.Predmet.ProtuStrankaListFormatedWithAdressOIB_1">
      <item>CAFFE d.o.o., OIB 69310490651, Damira Tomljanovića Gavrana 4, 53270 Senj</item>
    </derivirana_varijabla>
  </DomainObject.Predmet.ProtuStrankaListFormatedWithAdressOIB>
  <DomainObject.Predmet.ProtuStrankaListNazivFormated>
    <izvorni_sadrzaj>
      <item>CAFFE d.o.o.</item>
    </izvorni_sadrzaj>
    <derivirana_varijabla naziv="DomainObject.Predmet.ProtuStrankaListNazivFormated_1">
      <item>CAFFE d.o.o.</item>
    </derivirana_varijabla>
  </DomainObject.Predmet.ProtuStrankaListNazivFormated>
  <DomainObject.Predmet.ProtuStrankaListNazivFormatedOIB>
    <izvorni_sadrzaj>
      <item>CAFFE d.o.o., OIB 69310490651</item>
    </izvorni_sadrzaj>
    <derivirana_varijabla naziv="DomainObject.Predmet.ProtuStrankaListNazivFormatedOIB_1">
      <item>CAFFE d.o.o., OIB 69310490651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2017.</izvorni_sadrzaj>
    <derivirana_varijabla naziv="DomainObject.Datum_1">30.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NIKOLA ŠKILJAN</izvorni_sadrzaj>
    <derivirana_varijabla naziv="DomainObject.Predmet.StrankaIDrugi_1">NIKOLA ŠKILJAN</derivirana_varijabla>
  </DomainObject.Predmet.StrankaIDrugi>
  <DomainObject.Predmet.ProtustrankaIDrugi>
    <izvorni_sadrzaj>CAFFE d.o.o.</izvorni_sadrzaj>
    <derivirana_varijabla naziv="DomainObject.Predmet.ProtustrankaIDrugi_1">CAFFE d.o.o.</derivirana_varijabla>
  </DomainObject.Predmet.ProtustrankaIDrugi>
  <DomainObject.Predmet.StrankaIDrugiAdressOIB>
    <izvorni_sadrzaj>NIKOLA ŠKILJAN, OIB 03889319245, Nikole Suzana 15, 53270 Senj</izvorni_sadrzaj>
    <derivirana_varijabla naziv="DomainObject.Predmet.StrankaIDrugiAdressOIB_1">NIKOLA ŠKILJAN, OIB 03889319245, Nikole Suzana 15, 53270 Senj</derivirana_varijabla>
  </DomainObject.Predmet.StrankaIDrugiAdressOIB>
  <DomainObject.Predmet.ProtustrankaIDrugiAdressOIB>
    <izvorni_sadrzaj>CAFFE d.o.o., OIB 69310490651, Damira Tomljanovića Gavrana 4, 53270 Senj</izvorni_sadrzaj>
    <derivirana_varijabla naziv="DomainObject.Predmet.ProtustrankaIDrugiAdressOIB_1">CAFFE d.o.o., OIB 69310490651, Damira Tomljanovića Gavrana 4, 53270 Senj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NIKOLA ŠKILJAN</item>
      <item>CAFFE d.o.o.</item>
    </izvorni_sadrzaj>
    <derivirana_varijabla naziv="DomainObject.Predmet.SudioniciListNaziv_1">
      <item>NIKOLA ŠKILJAN</item>
      <item>CAFFE d.o.o.</item>
    </derivirana_varijabla>
  </DomainObject.Predmet.SudioniciListNaziv>
  <DomainObject.Predmet.SudioniciListAdressOIB>
    <izvorni_sadrzaj>
      <item>NIKOLA ŠKILJAN, OIB 03889319245, Nikole Suzana 15,53270 Senj</item>
      <item>CAFFE d.o.o., OIB 69310490651, Damira Tomljanovića Gavrana 4,53270 Senj</item>
    </izvorni_sadrzaj>
    <derivirana_varijabla naziv="DomainObject.Predmet.SudioniciListAdressOIB_1">
      <item>NIKOLA ŠKILJAN, OIB 03889319245, Nikole Suzana 15,53270 Senj</item>
      <item>CAFFE d.o.o., OIB 69310490651, Damira Tomljanovića Gavrana 4,53270 Senj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03889319245</item>
      <item>, OIB 69310490651</item>
    </izvorni_sadrzaj>
    <derivirana_varijabla naziv="DomainObject.Predmet.SudioniciListNazivOIB_1">
      <item>, OIB 03889319245</item>
      <item>, OIB 69310490651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Lilijana Augustin, OIB 12365783008, Šmogorska 43 Matulji</item>
    </izvorni_sadrzaj>
    <derivirana_varijabla naziv="DomainObject.Predmet.StecajniUpraviteljiListAddressOIB_1">
      <item>Lilijana Augustin, OIB 12365783008, Šmogorska 43 Matulji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614</properties:Words>
  <properties:Characters>3276</properties:Characters>
  <properties:Lines>110</properties:Lines>
  <properties:Paragraphs>39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2017-06-30T11:12:00Z</dcterms:created>
  <dc:creator>Vera Jelenović</dc:creator>
  <cp:lastModifiedBy>Danijela Fumić</cp:lastModifiedBy>
  <cp:lastPrinted>2017-06-30T11:04:00Z</cp:lastPrinted>
  <dcterms:modified xmlns:xsi="http://www.w3.org/2001/XMLSchema-instance" xsi:type="dcterms:W3CDTF">2017-06-30T11:14:00Z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