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e900" w14:paraId="833e900" w:rsidRDefault="005A454A" w:rsidP="0010687D" w:rsidR="005A454A" w:rsidRPr="00F721AE">
      <w:pPr>
        <w:ind w:firstLine="708"/>
        <w15:collapsed w:val="false"/>
        <w:rPr>
          <w:lang w:eastAsia="hr-HR" w:val="hr-HR"/>
        </w:rPr>
      </w:pPr>
      <w:bookmarkStart w:name="_GoBack" w:id="0"/>
      <w:bookmarkEnd w:id="0"/>
      <w:r w:rsidRPr="00F721AE"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1AE">
        <w:rPr>
          <w:lang w:eastAsia="hr-HR" w:val="hr-HR"/>
        </w:rPr>
        <w:tab/>
      </w:r>
      <w:r w:rsidR="0010687D" w:rsidRPr="00F721AE">
        <w:rPr>
          <w:lang w:eastAsia="hr-HR" w:val="hr-HR"/>
        </w:rPr>
        <w:tab/>
      </w:r>
      <w:r w:rsidRPr="00F721AE">
        <w:rPr>
          <w:lang w:eastAsia="hr-HR" w:val="hr-HR"/>
        </w:rPr>
        <w:tab/>
      </w:r>
    </w:p>
    <w:p w:rsidRDefault="005A454A" w:rsidP="005A454A" w:rsidR="005A454A" w:rsidRPr="00F721AE">
      <w:pPr>
        <w:pStyle w:val="Naslov1"/>
        <w:jc w:val="both"/>
        <w:rPr>
          <w:sz w:val="4"/>
          <w:szCs w:val="4"/>
        </w:rPr>
      </w:pPr>
    </w:p>
    <w:p w:rsidRDefault="005A454A" w:rsidP="005A454A" w:rsidR="005A454A" w:rsidRPr="00F721AE">
      <w:pPr>
        <w:pStyle w:val="Naslov1"/>
        <w:jc w:val="both"/>
        <w:rPr>
          <w:b w:val="false"/>
        </w:rPr>
      </w:pPr>
      <w:r w:rsidRPr="00F721AE">
        <w:rPr>
          <w:b w:val="false"/>
        </w:rPr>
        <w:t>REPUBLIKA HRVATSKA</w:t>
      </w:r>
    </w:p>
    <w:p w:rsidRDefault="005A454A" w:rsidP="005A454A" w:rsidR="005A454A" w:rsidRPr="00F721AE">
      <w:pPr>
        <w:jc w:val="both"/>
        <w:rPr>
          <w:lang w:val="hr-HR"/>
        </w:rPr>
      </w:pPr>
      <w:r w:rsidRPr="00F721AE">
        <w:rPr>
          <w:lang w:val="hr-HR"/>
        </w:rPr>
        <w:t xml:space="preserve">TRGOVAČKI SUD U SPLITU             </w:t>
      </w:r>
      <w:r w:rsidRPr="00F721AE">
        <w:rPr>
          <w:lang w:val="hr-HR"/>
        </w:rPr>
        <w:tab/>
      </w:r>
      <w:r w:rsidRPr="00F721AE">
        <w:rPr>
          <w:lang w:val="hr-HR"/>
        </w:rPr>
        <w:tab/>
      </w:r>
      <w:r w:rsidRPr="00F721AE">
        <w:rPr>
          <w:lang w:val="hr-HR"/>
        </w:rPr>
        <w:tab/>
      </w:r>
    </w:p>
    <w:p w:rsidRDefault="005A454A" w:rsidP="005A454A" w:rsidR="005A454A" w:rsidRPr="00F721AE">
      <w:pPr>
        <w:rPr>
          <w:lang w:val="hr-HR"/>
        </w:rPr>
      </w:pPr>
      <w:r w:rsidRPr="00F721AE">
        <w:rPr>
          <w:lang w:val="hr-HR"/>
        </w:rPr>
        <w:t>Split, Sukoišanska 6</w:t>
      </w:r>
    </w:p>
    <w:p w:rsidRDefault="003205A7" w:rsidP="005A454A" w:rsidR="003205A7" w:rsidRPr="00F721AE">
      <w:pPr>
        <w:pStyle w:val="Naslov1"/>
        <w:rPr>
          <w:b w:val="false"/>
        </w:rPr>
      </w:pPr>
    </w:p>
    <w:p w:rsidRDefault="003205A7" w:rsidP="005A454A" w:rsidR="005A454A" w:rsidRPr="00F721AE">
      <w:pPr>
        <w:pStyle w:val="Naslov1"/>
        <w:rPr>
          <w:b w:val="false"/>
        </w:rPr>
      </w:pPr>
      <w:r w:rsidRPr="00F721AE">
        <w:rPr>
          <w:b w:val="false"/>
        </w:rPr>
        <w:t>R E P U B L I K A   H R V A T S K A</w:t>
      </w:r>
    </w:p>
    <w:p w:rsidRDefault="005A454A" w:rsidP="005A454A" w:rsidR="005A454A" w:rsidRPr="00F721AE">
      <w:pPr>
        <w:rPr>
          <w:lang w:eastAsia="hr-HR" w:val="hr-HR"/>
        </w:rPr>
      </w:pPr>
    </w:p>
    <w:p w:rsidRDefault="00FE0E2D" w:rsidP="005A454A" w:rsidR="005A454A" w:rsidRPr="00F721AE">
      <w:pPr>
        <w:pStyle w:val="Naslov2"/>
        <w:rPr>
          <w:bCs/>
          <w:szCs w:val="24"/>
        </w:rPr>
      </w:pPr>
      <w:r w:rsidRPr="00F721AE">
        <w:rPr>
          <w:bCs/>
          <w:szCs w:val="24"/>
        </w:rPr>
        <w:t>Z A K L J U Č A K</w:t>
      </w:r>
    </w:p>
    <w:p w:rsidRDefault="005A454A" w:rsidP="005469BB" w:rsidR="005A454A" w:rsidRPr="00F721AE">
      <w:pPr>
        <w:jc w:val="both"/>
        <w:rPr>
          <w:color w:val="FF0000"/>
          <w:lang w:val="hr-HR"/>
        </w:rPr>
      </w:pPr>
    </w:p>
    <w:p w:rsidRDefault="005A454A" w:rsidP="00195205" w:rsidR="00195205" w:rsidRPr="00F721AE">
      <w:pPr>
        <w:jc w:val="both"/>
        <w:rPr>
          <w:b/>
          <w:lang w:val="hr-HR"/>
        </w:rPr>
      </w:pPr>
      <w:r w:rsidRPr="00F721AE">
        <w:rPr>
          <w:lang w:val="hr-HR"/>
        </w:rPr>
        <w:tab/>
      </w:r>
      <w:r w:rsidR="00195205" w:rsidRPr="00F721AE">
        <w:rPr>
          <w:lang w:val="hr-HR"/>
        </w:rPr>
        <w:t xml:space="preserve">Trgovački sud u Splitu, po sutkinji Ani Golub Gruić, u predstečajnom postupku nad dužnikom GALEB d.o.o., OIB: 62773794309, Split, Kneza Višeslava 12, </w:t>
      </w:r>
      <w:r w:rsidR="00F721AE" w:rsidRPr="00F721AE">
        <w:rPr>
          <w:lang w:val="hr-HR"/>
        </w:rPr>
        <w:t>dana 30.</w:t>
      </w:r>
      <w:r w:rsidR="00195205" w:rsidRPr="00F721AE">
        <w:rPr>
          <w:lang w:val="hr-HR"/>
        </w:rPr>
        <w:t xml:space="preserve"> kolovoza 2017. godine </w:t>
      </w:r>
    </w:p>
    <w:p w:rsidRDefault="00FE0E2D" w:rsidP="0087443A" w:rsidR="005A454A" w:rsidRPr="00F721AE">
      <w:pPr>
        <w:pStyle w:val="Tijeloteksta"/>
        <w:spacing w:after="300" w:before="100"/>
        <w:jc w:val="center"/>
        <w:rPr>
          <w:lang w:val="hr-HR"/>
        </w:rPr>
      </w:pPr>
      <w:r w:rsidRPr="00F721AE">
        <w:rPr>
          <w:lang w:val="hr-HR"/>
        </w:rPr>
        <w:t>z</w:t>
      </w:r>
      <w:r w:rsidR="00A1239D" w:rsidRPr="00F721AE">
        <w:rPr>
          <w:lang w:val="hr-HR"/>
        </w:rPr>
        <w:t xml:space="preserve"> </w:t>
      </w:r>
      <w:r w:rsidRPr="00F721AE">
        <w:rPr>
          <w:lang w:val="hr-HR"/>
        </w:rPr>
        <w:t>a k lj u č i o</w:t>
      </w:r>
      <w:r w:rsidR="005A454A" w:rsidRPr="00F721AE">
        <w:rPr>
          <w:lang w:val="hr-HR"/>
        </w:rPr>
        <w:t xml:space="preserve">  j e</w:t>
      </w:r>
    </w:p>
    <w:p w:rsidRDefault="00197F80" w:rsidP="00195205" w:rsidR="00F721AE">
      <w:pPr>
        <w:pStyle w:val="Tijeloteksta"/>
        <w:rPr>
          <w:lang w:val="hr-HR"/>
        </w:rPr>
      </w:pPr>
      <w:r w:rsidRPr="00F721AE">
        <w:rPr>
          <w:lang w:val="hr-HR"/>
        </w:rPr>
        <w:tab/>
      </w:r>
      <w:r w:rsidR="00F721AE">
        <w:rPr>
          <w:lang w:val="hr-HR"/>
        </w:rPr>
        <w:t xml:space="preserve"> I. Vraća se</w:t>
      </w:r>
      <w:r w:rsidR="00F721AE" w:rsidRPr="00F721AE">
        <w:t xml:space="preserve"> </w:t>
      </w:r>
      <w:r w:rsidR="00F721AE">
        <w:rPr>
          <w:lang w:val="hr-HR"/>
        </w:rPr>
        <w:t>dužnik</w:t>
      </w:r>
      <w:r w:rsidR="00F721AE" w:rsidRPr="00F721AE">
        <w:rPr>
          <w:lang w:val="hr-HR"/>
        </w:rPr>
        <w:t xml:space="preserve">u </w:t>
      </w:r>
      <w:r w:rsidR="00F721AE">
        <w:rPr>
          <w:lang w:val="hr-HR"/>
        </w:rPr>
        <w:t xml:space="preserve">izmijenjeni </w:t>
      </w:r>
      <w:r w:rsidR="00F721AE" w:rsidRPr="00F721AE">
        <w:rPr>
          <w:rFonts w:cstheme="minorBidi" w:eastAsiaTheme="minorHAnsi"/>
          <w:lang w:val="hr-HR"/>
        </w:rPr>
        <w:t>plan restrukturiranja</w:t>
      </w:r>
      <w:r w:rsidR="00F721AE">
        <w:rPr>
          <w:rFonts w:cstheme="minorBidi" w:eastAsiaTheme="minorHAnsi"/>
          <w:lang w:val="hr-HR"/>
        </w:rPr>
        <w:t xml:space="preserve">, zaprimljen kod ovoga suda dana 25. kolovoza 2017. godine te mu se nalaže </w:t>
      </w:r>
      <w:r w:rsidR="001A5C6C">
        <w:rPr>
          <w:rFonts w:cstheme="minorBidi" w:eastAsiaTheme="minorHAnsi"/>
          <w:lang w:val="hr-HR"/>
        </w:rPr>
        <w:t xml:space="preserve">da </w:t>
      </w:r>
      <w:r w:rsidR="00F721AE" w:rsidRPr="00F721AE">
        <w:rPr>
          <w:lang w:val="hr-HR"/>
        </w:rPr>
        <w:t>u r</w:t>
      </w:r>
      <w:r w:rsidR="00F721AE">
        <w:rPr>
          <w:lang w:val="hr-HR"/>
        </w:rPr>
        <w:t xml:space="preserve">oku od 8 dana od primitka ovog zaključka </w:t>
      </w:r>
      <w:r w:rsidR="001A5C6C">
        <w:rPr>
          <w:lang w:val="hr-HR"/>
        </w:rPr>
        <w:t>ispravi</w:t>
      </w:r>
      <w:r w:rsidR="00F721AE" w:rsidRPr="00F721AE">
        <w:rPr>
          <w:lang w:val="hr-HR"/>
        </w:rPr>
        <w:t xml:space="preserve"> i dopuni</w:t>
      </w:r>
      <w:r w:rsidR="00F721AE">
        <w:rPr>
          <w:lang w:val="hr-HR"/>
        </w:rPr>
        <w:t xml:space="preserve"> podneseni p</w:t>
      </w:r>
      <w:r w:rsidR="00F721AE" w:rsidRPr="00F721AE">
        <w:rPr>
          <w:lang w:val="hr-HR"/>
        </w:rPr>
        <w:t>l</w:t>
      </w:r>
      <w:r w:rsidR="00F721AE">
        <w:rPr>
          <w:lang w:val="hr-HR"/>
        </w:rPr>
        <w:t>an</w:t>
      </w:r>
      <w:r w:rsidR="00F721AE" w:rsidRPr="00F721AE">
        <w:rPr>
          <w:lang w:val="hr-HR"/>
        </w:rPr>
        <w:t xml:space="preserve"> na način da</w:t>
      </w:r>
      <w:r w:rsidR="00F721AE">
        <w:rPr>
          <w:lang w:val="hr-HR"/>
        </w:rPr>
        <w:t>:</w:t>
      </w:r>
    </w:p>
    <w:p w:rsidRDefault="00F721AE" w:rsidP="00F721AE" w:rsidR="00F721AE">
      <w:pPr>
        <w:pStyle w:val="Tijeloteksta"/>
        <w:spacing w:before="60"/>
        <w:rPr>
          <w:lang w:val="hr-HR"/>
        </w:rPr>
      </w:pPr>
      <w:r>
        <w:rPr>
          <w:lang w:val="hr-HR"/>
        </w:rPr>
        <w:tab/>
        <w:t xml:space="preserve"> - </w:t>
      </w:r>
      <w:r w:rsidRPr="00F721AE">
        <w:rPr>
          <w:lang w:val="hr-HR"/>
        </w:rPr>
        <w:t>točno označi sve vjerovnike koji sudjeluju u po</w:t>
      </w:r>
      <w:r>
        <w:rPr>
          <w:lang w:val="hr-HR"/>
        </w:rPr>
        <w:t xml:space="preserve">stupku ove predstečajne nagodbe </w:t>
      </w:r>
      <w:r w:rsidRPr="00F721AE">
        <w:rPr>
          <w:lang w:val="hr-HR"/>
        </w:rPr>
        <w:t>(ime/tvrtka, prebivalište/sjedište, OIB)</w:t>
      </w:r>
      <w:r>
        <w:rPr>
          <w:lang w:val="hr-HR"/>
        </w:rPr>
        <w:t>, a prema javnim upisnicima (sudski registar, obrtni registar)</w:t>
      </w:r>
    </w:p>
    <w:p w:rsidRDefault="00F721AE" w:rsidP="00F721AE" w:rsidR="00F721AE">
      <w:pPr>
        <w:pStyle w:val="Tijeloteksta"/>
        <w:spacing w:before="60"/>
        <w:rPr>
          <w:lang w:val="hr-HR"/>
        </w:rPr>
      </w:pPr>
      <w:r>
        <w:rPr>
          <w:lang w:val="hr-HR"/>
        </w:rPr>
        <w:tab/>
        <w:t xml:space="preserve"> - za tražbinu Grada Splita u osporenom dijelu navede iznos, način (uvjete) i rok namirenja, a poštivajući načelo jednakog postupanja prema svim sudionicima iste skupine.</w:t>
      </w:r>
    </w:p>
    <w:p w:rsidRDefault="00F721AE" w:rsidP="00F721AE" w:rsidR="00195205" w:rsidRPr="00F721AE">
      <w:pPr>
        <w:pStyle w:val="Tijeloteksta"/>
        <w:spacing w:before="200"/>
        <w:rPr>
          <w:rFonts w:cstheme="minorBidi" w:eastAsiaTheme="minorHAnsi"/>
          <w:lang w:val="hr-HR"/>
        </w:rPr>
      </w:pPr>
      <w:r>
        <w:rPr>
          <w:lang w:val="hr-HR"/>
        </w:rPr>
        <w:tab/>
        <w:t xml:space="preserve">II. Ako dužnik ne dostavi </w:t>
      </w:r>
      <w:r w:rsidRPr="00F721AE">
        <w:rPr>
          <w:lang w:val="hr-HR"/>
        </w:rPr>
        <w:t>plan restrukturiranja</w:t>
      </w:r>
      <w:r>
        <w:rPr>
          <w:lang w:val="hr-HR"/>
        </w:rPr>
        <w:t xml:space="preserve"> ispravljen i dopunjen prema uputi i u roku iz točke I. izreke ovog zaključka, sud će obustaviti predstečajni postupak.</w:t>
      </w:r>
    </w:p>
    <w:p w:rsidRDefault="00195205" w:rsidP="00B12245" w:rsidR="00195205" w:rsidRPr="00F721AE">
      <w:pPr>
        <w:spacing w:after="200" w:before="300"/>
        <w:jc w:val="center"/>
        <w:rPr>
          <w:rFonts w:cstheme="minorBidi" w:eastAsiaTheme="minorHAnsi"/>
          <w:lang w:val="hr-HR"/>
        </w:rPr>
      </w:pPr>
      <w:r w:rsidRPr="00F721AE">
        <w:rPr>
          <w:rFonts w:cstheme="minorBidi" w:eastAsiaTheme="minorHAnsi"/>
          <w:lang w:val="hr-HR"/>
        </w:rPr>
        <w:t>Obrazloženje</w:t>
      </w:r>
    </w:p>
    <w:p w:rsidRDefault="00F721AE" w:rsidP="0010687D" w:rsidR="00F721AE">
      <w:pPr>
        <w:ind w:firstLine="709"/>
        <w:jc w:val="both"/>
        <w:rPr>
          <w:rFonts w:cstheme="minorBidi" w:eastAsiaTheme="minorHAnsi"/>
          <w:lang w:val="hr-HR"/>
        </w:rPr>
      </w:pPr>
      <w:r w:rsidRPr="00F721AE">
        <w:rPr>
          <w:rFonts w:cstheme="minorBidi" w:eastAsiaTheme="minorHAnsi"/>
          <w:lang w:val="hr-HR"/>
        </w:rPr>
        <w:t>Rješenjem ovoga suda poslovni broj 11. St-547/2017 od 19. svibnja 2017.</w:t>
      </w:r>
      <w:r w:rsidR="004171BD">
        <w:rPr>
          <w:rFonts w:cstheme="minorBidi" w:eastAsiaTheme="minorHAnsi"/>
          <w:lang w:val="hr-HR"/>
        </w:rPr>
        <w:t xml:space="preserve"> </w:t>
      </w:r>
      <w:r w:rsidR="009D7883">
        <w:rPr>
          <w:rFonts w:cstheme="minorBidi" w:eastAsiaTheme="minorHAnsi"/>
          <w:lang w:val="hr-HR"/>
        </w:rPr>
        <w:t>godine</w:t>
      </w:r>
      <w:r w:rsidR="00B12245">
        <w:rPr>
          <w:rFonts w:cstheme="minorBidi" w:eastAsiaTheme="minorHAnsi"/>
          <w:lang w:val="hr-HR"/>
        </w:rPr>
        <w:t xml:space="preserve"> </w:t>
      </w:r>
      <w:r w:rsidRPr="00F721AE">
        <w:rPr>
          <w:rFonts w:cstheme="minorBidi" w:eastAsiaTheme="minorHAnsi"/>
          <w:lang w:val="hr-HR"/>
        </w:rPr>
        <w:t xml:space="preserve"> otvoren je predstečajni postupak nad dužnikom GALEB d.o.o., OIB: 62773794</w:t>
      </w:r>
      <w:r>
        <w:rPr>
          <w:rFonts w:cstheme="minorBidi" w:eastAsiaTheme="minorHAnsi"/>
          <w:lang w:val="hr-HR"/>
        </w:rPr>
        <w:t>309, Split, Kneza Višeslava 12</w:t>
      </w:r>
      <w:r w:rsidRPr="00F721AE">
        <w:rPr>
          <w:rFonts w:cstheme="minorBidi" w:eastAsiaTheme="minorHAnsi"/>
          <w:lang w:val="hr-HR"/>
        </w:rPr>
        <w:t>.</w:t>
      </w:r>
    </w:p>
    <w:p w:rsidRDefault="00F721AE" w:rsidP="00B12245" w:rsidR="00F721AE">
      <w:pPr>
        <w:spacing w:before="200"/>
        <w:ind w:firstLine="709"/>
        <w:jc w:val="both"/>
        <w:rPr>
          <w:rFonts w:cstheme="minorBidi" w:eastAsiaTheme="minorHAnsi"/>
          <w:lang w:val="hr-HR"/>
        </w:rPr>
      </w:pPr>
      <w:r>
        <w:rPr>
          <w:rFonts w:cstheme="minorBidi" w:eastAsiaTheme="minorHAnsi"/>
          <w:lang w:val="hr-HR"/>
        </w:rPr>
        <w:t xml:space="preserve">Nakon pravomoćnosti rješenja </w:t>
      </w:r>
      <w:r w:rsidRPr="00F721AE">
        <w:rPr>
          <w:rFonts w:cstheme="minorBidi" w:eastAsiaTheme="minorHAnsi"/>
          <w:lang w:val="hr-HR"/>
        </w:rPr>
        <w:t>ovoga suda poslovni broj 11. St-547/2017 od 1</w:t>
      </w:r>
      <w:r>
        <w:rPr>
          <w:rFonts w:cstheme="minorBidi" w:eastAsiaTheme="minorHAnsi"/>
          <w:lang w:val="hr-HR"/>
        </w:rPr>
        <w:t>3. srp</w:t>
      </w:r>
      <w:r w:rsidRPr="00F721AE">
        <w:rPr>
          <w:rFonts w:cstheme="minorBidi" w:eastAsiaTheme="minorHAnsi"/>
          <w:lang w:val="hr-HR"/>
        </w:rPr>
        <w:t>nja 2017.</w:t>
      </w:r>
      <w:r>
        <w:rPr>
          <w:rFonts w:cstheme="minorBidi" w:eastAsiaTheme="minorHAnsi"/>
          <w:lang w:val="hr-HR"/>
        </w:rPr>
        <w:t xml:space="preserve"> godine (</w:t>
      </w:r>
      <w:r w:rsidRPr="00F721AE">
        <w:rPr>
          <w:rFonts w:cstheme="minorBidi" w:eastAsiaTheme="minorHAnsi"/>
          <w:lang w:val="hr-HR"/>
        </w:rPr>
        <w:t>o utvrđenim i osporenim tražbinama</w:t>
      </w:r>
      <w:r>
        <w:rPr>
          <w:rFonts w:cstheme="minorBidi" w:eastAsiaTheme="minorHAnsi"/>
          <w:lang w:val="hr-HR"/>
        </w:rPr>
        <w:t xml:space="preserve">) dužnik je dana </w:t>
      </w:r>
      <w:r w:rsidRPr="00F721AE">
        <w:rPr>
          <w:rFonts w:cstheme="minorBidi" w:eastAsiaTheme="minorHAnsi"/>
          <w:lang w:val="hr-HR"/>
        </w:rPr>
        <w:t>25. kolovoza 2017. godine</w:t>
      </w:r>
      <w:r w:rsidRPr="00F721AE">
        <w:t xml:space="preserve"> </w:t>
      </w:r>
      <w:r>
        <w:t xml:space="preserve">dostavio </w:t>
      </w:r>
      <w:r w:rsidRPr="00F721AE">
        <w:rPr>
          <w:rFonts w:cstheme="minorBidi" w:eastAsiaTheme="minorHAnsi"/>
          <w:lang w:val="hr-HR"/>
        </w:rPr>
        <w:t>izmijenjeni plan restrukturiranja</w:t>
      </w:r>
      <w:r w:rsidR="001A5C6C">
        <w:rPr>
          <w:rFonts w:cstheme="minorBidi" w:eastAsiaTheme="minorHAnsi"/>
          <w:lang w:val="hr-HR"/>
        </w:rPr>
        <w:t xml:space="preserve">, a u smislu odredbe čl. 52. </w:t>
      </w:r>
      <w:r w:rsidR="001A5C6C" w:rsidRPr="00B12245">
        <w:rPr>
          <w:rFonts w:cstheme="minorBidi" w:eastAsiaTheme="minorHAnsi"/>
          <w:lang w:val="hr-HR"/>
        </w:rPr>
        <w:t>Stečajnog zakona (˝Narodne novine˝ broj 71/15; dalje: SZ)</w:t>
      </w:r>
      <w:r w:rsidR="001A5C6C">
        <w:rPr>
          <w:rFonts w:cstheme="minorBidi" w:eastAsiaTheme="minorHAnsi"/>
          <w:lang w:val="hr-HR"/>
        </w:rPr>
        <w:t>.</w:t>
      </w:r>
    </w:p>
    <w:p w:rsidRDefault="00B12245" w:rsidP="00B12245" w:rsidR="00B12245">
      <w:pPr>
        <w:spacing w:before="200"/>
        <w:ind w:firstLine="709"/>
        <w:jc w:val="both"/>
        <w:rPr>
          <w:rFonts w:cstheme="minorBidi" w:eastAsiaTheme="minorHAnsi"/>
          <w:lang w:val="hr-HR"/>
        </w:rPr>
      </w:pPr>
      <w:r>
        <w:rPr>
          <w:rFonts w:cstheme="minorBidi" w:eastAsiaTheme="minorHAnsi"/>
          <w:lang w:val="hr-HR"/>
        </w:rPr>
        <w:t>Pregledom dostavljenog plana i nakon izvršenog uvida u javne upisnike (sudski registar, obrtni registar) ovaj sud je utvrdio da vjerovnici čije su tražbine utvrđene, odnosno osporene nisu ispravno označeni</w:t>
      </w:r>
      <w:r w:rsidR="004171BD">
        <w:rPr>
          <w:rFonts w:cstheme="minorBidi" w:eastAsiaTheme="minorHAnsi"/>
          <w:lang w:val="hr-HR"/>
        </w:rPr>
        <w:t xml:space="preserve"> (naziv, OIB)</w:t>
      </w:r>
      <w:r>
        <w:rPr>
          <w:rFonts w:cstheme="minorBidi" w:eastAsiaTheme="minorHAnsi"/>
          <w:lang w:val="hr-HR"/>
        </w:rPr>
        <w:t xml:space="preserve">. Pored toga, ovaj sud utvrdio je da dužnik u predmetnom planu nije predvidio način namirenja za tražbinu vjerovnika Grad Split u osporenom dijelu, a što je bio dužan u smislu odredbe čl. 52. u vezi sa čl. 62. </w:t>
      </w:r>
      <w:r w:rsidR="001A5C6C">
        <w:rPr>
          <w:rFonts w:cstheme="minorBidi" w:eastAsiaTheme="minorHAnsi"/>
          <w:lang w:val="hr-HR"/>
        </w:rPr>
        <w:t>SZ-a.</w:t>
      </w:r>
    </w:p>
    <w:p w:rsidRDefault="00B12245" w:rsidP="00B12245" w:rsidR="00195205" w:rsidRPr="00F721AE">
      <w:pPr>
        <w:spacing w:before="200"/>
        <w:ind w:firstLine="709"/>
        <w:jc w:val="both"/>
        <w:rPr>
          <w:lang w:val="hr-HR"/>
        </w:rPr>
      </w:pPr>
      <w:r>
        <w:rPr>
          <w:rFonts w:cstheme="minorBidi" w:eastAsiaTheme="minorHAnsi"/>
          <w:lang w:val="hr-HR"/>
        </w:rPr>
        <w:t>Slijedom navedenog, a temeljem odredbe čl. 27.</w:t>
      </w:r>
      <w:r w:rsidR="001A5C6C">
        <w:rPr>
          <w:rFonts w:cstheme="minorBidi" w:eastAsiaTheme="minorHAnsi"/>
          <w:lang w:val="hr-HR"/>
        </w:rPr>
        <w:t>, 52.,</w:t>
      </w:r>
      <w:r>
        <w:rPr>
          <w:rFonts w:cstheme="minorBidi" w:eastAsiaTheme="minorHAnsi"/>
          <w:lang w:val="hr-HR"/>
        </w:rPr>
        <w:t xml:space="preserve"> 62.</w:t>
      </w:r>
      <w:r w:rsidR="001A5C6C">
        <w:rPr>
          <w:rFonts w:cstheme="minorBidi" w:eastAsiaTheme="minorHAnsi"/>
          <w:lang w:val="hr-HR"/>
        </w:rPr>
        <w:t>, 308. i 312.</w:t>
      </w:r>
      <w:r>
        <w:rPr>
          <w:rFonts w:cstheme="minorBidi" w:eastAsiaTheme="minorHAnsi"/>
          <w:lang w:val="hr-HR"/>
        </w:rPr>
        <w:t xml:space="preserve"> SZ-a, čl. 106. Zakona o </w:t>
      </w:r>
      <w:r w:rsidRPr="00B12245">
        <w:rPr>
          <w:rFonts w:cstheme="minorBidi" w:eastAsiaTheme="minorHAnsi"/>
          <w:lang w:val="hr-HR"/>
        </w:rPr>
        <w:t xml:space="preserve">parničnom postupku („Narodne novine“ broj 53/91, 91/92, 112/99, 88/01, 117/03, </w:t>
      </w:r>
      <w:r w:rsidRPr="00B12245">
        <w:rPr>
          <w:rFonts w:cstheme="minorBidi" w:eastAsiaTheme="minorHAnsi"/>
          <w:lang w:val="hr-HR"/>
        </w:rPr>
        <w:lastRenderedPageBreak/>
        <w:t>88/05, 2/07, 84/08, 96/08, 123/08, 57/11 i 25/13; dalje: ZPP)</w:t>
      </w:r>
      <w:r>
        <w:rPr>
          <w:rFonts w:cstheme="minorBidi" w:eastAsiaTheme="minorHAnsi"/>
          <w:lang w:val="hr-HR"/>
        </w:rPr>
        <w:t xml:space="preserve"> u vezi s odredbom čl. 10. SZ-a, odučeno je kao u izreci ovog zaključka.</w:t>
      </w:r>
    </w:p>
    <w:p w:rsidRDefault="00D63A8B" w:rsidP="00B12245" w:rsidR="00D63A8B" w:rsidRPr="00F721AE">
      <w:pPr>
        <w:pStyle w:val="Tijeloteksta"/>
        <w:spacing w:before="240"/>
        <w:jc w:val="center"/>
        <w:rPr>
          <w:lang w:val="hr-HR"/>
        </w:rPr>
      </w:pPr>
      <w:r w:rsidRPr="00F721AE">
        <w:rPr>
          <w:lang w:val="hr-HR"/>
        </w:rPr>
        <w:t xml:space="preserve">U Splitu, </w:t>
      </w:r>
      <w:r w:rsidR="00F721AE" w:rsidRPr="00F721AE">
        <w:rPr>
          <w:lang w:val="hr-HR"/>
        </w:rPr>
        <w:t>30</w:t>
      </w:r>
      <w:r w:rsidR="005C3298" w:rsidRPr="00F721AE">
        <w:rPr>
          <w:lang w:val="hr-HR"/>
        </w:rPr>
        <w:t>. kolovoza</w:t>
      </w:r>
      <w:r w:rsidR="00CA5A9D" w:rsidRPr="00F721AE">
        <w:rPr>
          <w:lang w:val="hr-HR"/>
        </w:rPr>
        <w:t xml:space="preserve"> </w:t>
      </w:r>
      <w:r w:rsidR="00A1239D" w:rsidRPr="00F721AE">
        <w:rPr>
          <w:lang w:val="hr-HR"/>
        </w:rPr>
        <w:t>2017. godine</w:t>
      </w:r>
    </w:p>
    <w:p w:rsidRDefault="00D63A8B" w:rsidP="00B12245" w:rsidR="00D63A8B" w:rsidRPr="00F721AE">
      <w:pPr>
        <w:spacing w:before="240"/>
        <w:ind w:left="6480"/>
        <w:jc w:val="center"/>
        <w:rPr>
          <w:lang w:val="hr-HR"/>
        </w:rPr>
      </w:pPr>
      <w:r w:rsidRPr="00F721AE">
        <w:rPr>
          <w:lang w:val="hr-HR"/>
        </w:rPr>
        <w:t>SUTKINJA</w:t>
      </w:r>
    </w:p>
    <w:p w:rsidRDefault="00D63A8B" w:rsidP="00C4535D" w:rsidR="00D63A8B" w:rsidRPr="00F721AE">
      <w:pPr>
        <w:ind w:left="6480"/>
        <w:jc w:val="center"/>
        <w:rPr>
          <w:lang w:val="hr-HR"/>
        </w:rPr>
      </w:pPr>
      <w:r w:rsidRPr="00F721AE">
        <w:rPr>
          <w:lang w:val="hr-HR"/>
        </w:rPr>
        <w:t>ANA GOLUB GRUIĆ</w:t>
      </w:r>
    </w:p>
    <w:p w:rsidRDefault="00D63A8B" w:rsidP="00D63A8B" w:rsidR="00D63A8B" w:rsidRPr="00F721AE">
      <w:pPr>
        <w:ind w:left="6480"/>
        <w:jc w:val="both"/>
        <w:rPr>
          <w:lang w:val="hr-HR"/>
        </w:rPr>
      </w:pPr>
    </w:p>
    <w:p w:rsidRDefault="00D63A8B" w:rsidP="00D63A8B" w:rsidR="00D63A8B" w:rsidRPr="00F721AE">
      <w:pPr>
        <w:ind w:left="6480"/>
        <w:jc w:val="both"/>
        <w:rPr>
          <w:lang w:val="hr-HR"/>
        </w:rPr>
      </w:pPr>
    </w:p>
    <w:p w:rsidRDefault="00F83474" w:rsidP="00195205" w:rsidR="00195205" w:rsidRPr="00F721AE">
      <w:pPr>
        <w:numPr>
          <w:ilvl w:val="12"/>
          <w:numId w:val="0"/>
        </w:numPr>
        <w:jc w:val="both"/>
        <w:rPr>
          <w:lang w:val="hr-HR"/>
        </w:rPr>
      </w:pPr>
      <w:r w:rsidRPr="00F721AE">
        <w:rPr>
          <w:lang w:val="hr-HR"/>
        </w:rPr>
        <w:t xml:space="preserve">POUKA O PRAVNOM LIJEKU: Protiv ovog </w:t>
      </w:r>
      <w:r w:rsidR="00195205" w:rsidRPr="00F721AE">
        <w:rPr>
          <w:lang w:val="hr-HR"/>
        </w:rPr>
        <w:t>zaključka nije dopuštena žalba (čl. 19.</w:t>
      </w:r>
      <w:r w:rsidR="00B12245">
        <w:rPr>
          <w:lang w:val="hr-HR"/>
        </w:rPr>
        <w:t xml:space="preserve"> </w:t>
      </w:r>
      <w:r w:rsidR="00195205" w:rsidRPr="00F721AE">
        <w:rPr>
          <w:lang w:val="hr-HR"/>
        </w:rPr>
        <w:t>st.</w:t>
      </w:r>
      <w:r w:rsidR="00B12245">
        <w:rPr>
          <w:lang w:val="hr-HR"/>
        </w:rPr>
        <w:t xml:space="preserve"> </w:t>
      </w:r>
      <w:r w:rsidR="00195205" w:rsidRPr="00F721AE">
        <w:rPr>
          <w:lang w:val="hr-HR"/>
        </w:rPr>
        <w:t>7. SZ-a).</w:t>
      </w:r>
    </w:p>
    <w:p w:rsidRDefault="00195205" w:rsidP="00195205" w:rsidR="00195205" w:rsidRPr="00F721AE">
      <w:pPr>
        <w:numPr>
          <w:ilvl w:val="12"/>
          <w:numId w:val="0"/>
        </w:numPr>
        <w:spacing w:before="100"/>
        <w:jc w:val="both"/>
        <w:rPr>
          <w:lang w:val="hr-HR"/>
        </w:rPr>
      </w:pPr>
    </w:p>
    <w:p w:rsidRDefault="00195205" w:rsidP="00195205" w:rsidR="00195205" w:rsidRPr="00F721AE">
      <w:pPr>
        <w:numPr>
          <w:ilvl w:val="12"/>
          <w:numId w:val="0"/>
        </w:numPr>
        <w:spacing w:before="100"/>
        <w:jc w:val="both"/>
        <w:rPr>
          <w:lang w:val="hr-HR"/>
        </w:rPr>
      </w:pPr>
      <w:r w:rsidRPr="00F721AE">
        <w:rPr>
          <w:lang w:val="hr-HR"/>
        </w:rPr>
        <w:t>DNA:</w:t>
      </w:r>
    </w:p>
    <w:p w:rsidRDefault="00195205" w:rsidP="0010687D" w:rsidR="00195205" w:rsidRPr="00F721AE">
      <w:pPr>
        <w:numPr>
          <w:ilvl w:val="12"/>
          <w:numId w:val="0"/>
        </w:numPr>
        <w:spacing w:before="40"/>
        <w:jc w:val="both"/>
        <w:rPr>
          <w:lang w:val="hr-HR"/>
        </w:rPr>
      </w:pPr>
      <w:r w:rsidRPr="00F721AE">
        <w:rPr>
          <w:lang w:val="hr-HR"/>
        </w:rPr>
        <w:t>- dužniku</w:t>
      </w:r>
    </w:p>
    <w:p w:rsidRDefault="00195205" w:rsidP="0010687D" w:rsidR="00195205" w:rsidRPr="00F721AE">
      <w:pPr>
        <w:numPr>
          <w:ilvl w:val="12"/>
          <w:numId w:val="0"/>
        </w:numPr>
        <w:spacing w:before="40"/>
        <w:jc w:val="both"/>
        <w:rPr>
          <w:lang w:val="hr-HR"/>
        </w:rPr>
      </w:pPr>
      <w:r w:rsidRPr="00F721AE">
        <w:rPr>
          <w:lang w:val="hr-HR"/>
        </w:rPr>
        <w:t xml:space="preserve">- </w:t>
      </w:r>
      <w:r w:rsidR="0010687D" w:rsidRPr="00F721AE">
        <w:rPr>
          <w:lang w:val="hr-HR"/>
        </w:rPr>
        <w:t>mrežna stranica e-Oglasna ploča sudova</w:t>
      </w:r>
      <w:r w:rsidRPr="00F721AE">
        <w:rPr>
          <w:lang w:val="hr-HR"/>
        </w:rPr>
        <w:t xml:space="preserve"> </w:t>
      </w:r>
    </w:p>
    <w:p w:rsidRDefault="00195205" w:rsidP="0010687D" w:rsidR="00AC1446" w:rsidRPr="00F721AE">
      <w:pPr>
        <w:numPr>
          <w:ilvl w:val="12"/>
          <w:numId w:val="0"/>
        </w:numPr>
        <w:spacing w:before="40"/>
        <w:jc w:val="both"/>
        <w:rPr>
          <w:lang w:val="hr-HR"/>
        </w:rPr>
      </w:pPr>
      <w:r w:rsidRPr="00F721AE">
        <w:rPr>
          <w:lang w:val="hr-HR"/>
        </w:rPr>
        <w:t>- spis</w:t>
      </w:r>
    </w:p>
    <w:sectPr w:rsidSect="00F83474" w:rsidR="00AC1446" w:rsidRPr="00F721A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B26" w:rsidP="00361DD5" w:rsidR="008B0B26">
      <w:r>
        <w:separator/>
      </w:r>
    </w:p>
  </w:endnote>
  <w:endnote w:id="0" w:type="continuationSeparator">
    <w:p w:rsidRDefault="008B0B26" w:rsidP="00361DD5" w:rsidR="008B0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B26" w:rsidP="00361DD5" w:rsidR="008B0B26">
      <w:r>
        <w:separator/>
      </w:r>
    </w:p>
  </w:footnote>
  <w:footnote w:id="0" w:type="continuationSeparator">
    <w:p w:rsidRDefault="008B0B26" w:rsidP="00361DD5" w:rsidR="008B0B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327988"/>
      <w:docPartObj>
        <w:docPartGallery w:val="Page Numbers (Top of Page)"/>
        <w:docPartUnique/>
      </w:docPartObj>
    </w:sdtPr>
    <w:sdtEndPr/>
    <w:sdtContent>
      <w:p w:rsidRDefault="0095019B" w:rsidR="00087D88">
        <w:pPr>
          <w:pStyle w:val="Zaglavlje"/>
          <w:jc w:val="center"/>
        </w:pPr>
        <w:r>
          <w:fldChar w:fldCharType="begin"/>
        </w:r>
        <w:r w:rsidR="00A01C2D">
          <w:instrText>PAGE   \* MERGEFORMAT</w:instrText>
        </w:r>
        <w:r>
          <w:fldChar w:fldCharType="separate"/>
        </w:r>
        <w:r w:rsidR="00620923" w:rsidRPr="00620923">
          <w:rPr>
            <w:noProof/>
            <w:lang w:val="hr-HR"/>
          </w:rPr>
          <w:t>2</w:t>
        </w:r>
        <w:r>
          <w:rPr>
            <w:noProof/>
            <w:lang w:val="hr-HR"/>
          </w:rPr>
          <w:fldChar w:fldCharType="end"/>
        </w:r>
      </w:p>
    </w:sdtContent>
  </w:sdt>
  <w:p w:rsidRDefault="007B546D" w:rsidP="00F83474" w:rsidR="00087D88" w:rsidRPr="00361DD5">
    <w:pPr>
      <w:pStyle w:val="Zaglavlje"/>
      <w:jc w:val="right"/>
      <w:rPr>
        <w:lang w:val="hr-HR"/>
      </w:rPr>
    </w:pPr>
    <w:r>
      <w:rPr>
        <w:lang w:val="hr-HR"/>
      </w:rPr>
      <w:t>11. St-</w:t>
    </w:r>
    <w:r w:rsidR="000C6CA3">
      <w:rPr>
        <w:lang w:val="hr-HR"/>
      </w:rPr>
      <w:t>54</w:t>
    </w:r>
    <w:r w:rsidR="00F721AE">
      <w:rPr>
        <w:lang w:val="hr-HR"/>
      </w:rPr>
      <w:t>7</w:t>
    </w:r>
    <w:r w:rsidR="000A7E2D">
      <w:rPr>
        <w:lang w:val="hr-HR"/>
      </w:rPr>
      <w:t>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546D" w:rsidP="00F83474" w:rsidR="00087D88" w:rsidRPr="00D241CF">
    <w:pPr>
      <w:pStyle w:val="Zaglavlje"/>
      <w:jc w:val="right"/>
      <w:rPr>
        <w:b/>
        <w:color w:val="C00000"/>
        <w:lang w:val="hr-HR"/>
      </w:rPr>
    </w:pPr>
    <w:r>
      <w:rPr>
        <w:lang w:val="hr-HR"/>
      </w:rPr>
      <w:t>11. St-</w:t>
    </w:r>
    <w:r w:rsidR="00195205">
      <w:rPr>
        <w:lang w:val="hr-HR"/>
      </w:rPr>
      <w:t>547/2017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766A6"/>
    <w:multiLevelType w:val="hybridMultilevel"/>
    <w:tmpl w:val="2208E4FE"/>
    <w:lvl w:tplc="97C4A0C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74D42BEA"/>
    <w:multiLevelType w:val="hybridMultilevel"/>
    <w:tmpl w:val="9574203C"/>
    <w:lvl w:tplc="547452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86A5330"/>
    <w:multiLevelType w:val="hybridMultilevel"/>
    <w:tmpl w:val="AF5853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54A"/>
    <w:rsid w:val="000102E4"/>
    <w:rsid w:val="00042F09"/>
    <w:rsid w:val="00087D88"/>
    <w:rsid w:val="000A4335"/>
    <w:rsid w:val="000A7E2D"/>
    <w:rsid w:val="000C6CA3"/>
    <w:rsid w:val="000D0143"/>
    <w:rsid w:val="00105B8A"/>
    <w:rsid w:val="0010687D"/>
    <w:rsid w:val="0011589E"/>
    <w:rsid w:val="00116F69"/>
    <w:rsid w:val="0013049D"/>
    <w:rsid w:val="00136441"/>
    <w:rsid w:val="00156925"/>
    <w:rsid w:val="00177627"/>
    <w:rsid w:val="00192141"/>
    <w:rsid w:val="00193D3D"/>
    <w:rsid w:val="00195205"/>
    <w:rsid w:val="00195CCB"/>
    <w:rsid w:val="00197F80"/>
    <w:rsid w:val="001A3955"/>
    <w:rsid w:val="001A5C6C"/>
    <w:rsid w:val="001C67E7"/>
    <w:rsid w:val="001C690E"/>
    <w:rsid w:val="001E7A77"/>
    <w:rsid w:val="00214EAE"/>
    <w:rsid w:val="002505CA"/>
    <w:rsid w:val="00254C21"/>
    <w:rsid w:val="002558F8"/>
    <w:rsid w:val="002564F6"/>
    <w:rsid w:val="00270C40"/>
    <w:rsid w:val="00275A76"/>
    <w:rsid w:val="00286B51"/>
    <w:rsid w:val="002A0D01"/>
    <w:rsid w:val="002C04EB"/>
    <w:rsid w:val="002C48CD"/>
    <w:rsid w:val="002D06B5"/>
    <w:rsid w:val="002F2F31"/>
    <w:rsid w:val="002F6D7B"/>
    <w:rsid w:val="00303678"/>
    <w:rsid w:val="00312090"/>
    <w:rsid w:val="00315F8F"/>
    <w:rsid w:val="003205A7"/>
    <w:rsid w:val="00326604"/>
    <w:rsid w:val="00353D2A"/>
    <w:rsid w:val="00361DD5"/>
    <w:rsid w:val="003622E6"/>
    <w:rsid w:val="003C588B"/>
    <w:rsid w:val="003C6FD1"/>
    <w:rsid w:val="003E0A88"/>
    <w:rsid w:val="0040074A"/>
    <w:rsid w:val="00403157"/>
    <w:rsid w:val="00403267"/>
    <w:rsid w:val="0041173F"/>
    <w:rsid w:val="004171BD"/>
    <w:rsid w:val="004210A8"/>
    <w:rsid w:val="00433AD8"/>
    <w:rsid w:val="00433D1B"/>
    <w:rsid w:val="00475AAD"/>
    <w:rsid w:val="0048175A"/>
    <w:rsid w:val="0049318A"/>
    <w:rsid w:val="004A07A5"/>
    <w:rsid w:val="004B02C9"/>
    <w:rsid w:val="004C47EB"/>
    <w:rsid w:val="004E1AD4"/>
    <w:rsid w:val="00515493"/>
    <w:rsid w:val="005317F1"/>
    <w:rsid w:val="005402FF"/>
    <w:rsid w:val="005469BB"/>
    <w:rsid w:val="0055059C"/>
    <w:rsid w:val="0055754A"/>
    <w:rsid w:val="00566EE1"/>
    <w:rsid w:val="00583077"/>
    <w:rsid w:val="005867C0"/>
    <w:rsid w:val="005A454A"/>
    <w:rsid w:val="005B119D"/>
    <w:rsid w:val="005C3298"/>
    <w:rsid w:val="005C7EC2"/>
    <w:rsid w:val="005D04D6"/>
    <w:rsid w:val="005E4684"/>
    <w:rsid w:val="0061402D"/>
    <w:rsid w:val="00620923"/>
    <w:rsid w:val="006262E2"/>
    <w:rsid w:val="006322D3"/>
    <w:rsid w:val="006452EA"/>
    <w:rsid w:val="0067578D"/>
    <w:rsid w:val="0069700C"/>
    <w:rsid w:val="006A20AE"/>
    <w:rsid w:val="006A71EF"/>
    <w:rsid w:val="006B6BC2"/>
    <w:rsid w:val="006C18E4"/>
    <w:rsid w:val="006F657A"/>
    <w:rsid w:val="007022B5"/>
    <w:rsid w:val="00717011"/>
    <w:rsid w:val="00742FE1"/>
    <w:rsid w:val="00756B99"/>
    <w:rsid w:val="00765251"/>
    <w:rsid w:val="00776024"/>
    <w:rsid w:val="00797B43"/>
    <w:rsid w:val="007B470C"/>
    <w:rsid w:val="007B546D"/>
    <w:rsid w:val="007B7D39"/>
    <w:rsid w:val="007E14AD"/>
    <w:rsid w:val="007F2941"/>
    <w:rsid w:val="00845765"/>
    <w:rsid w:val="00845A20"/>
    <w:rsid w:val="00845AD6"/>
    <w:rsid w:val="00853DF9"/>
    <w:rsid w:val="0087443A"/>
    <w:rsid w:val="008B04A6"/>
    <w:rsid w:val="008B0B26"/>
    <w:rsid w:val="008C5679"/>
    <w:rsid w:val="008C5A64"/>
    <w:rsid w:val="008D3362"/>
    <w:rsid w:val="008D5577"/>
    <w:rsid w:val="008E3711"/>
    <w:rsid w:val="0090625F"/>
    <w:rsid w:val="0091081F"/>
    <w:rsid w:val="00914575"/>
    <w:rsid w:val="009152FB"/>
    <w:rsid w:val="009207B5"/>
    <w:rsid w:val="009266DF"/>
    <w:rsid w:val="0095019B"/>
    <w:rsid w:val="00956491"/>
    <w:rsid w:val="00956BEB"/>
    <w:rsid w:val="009617F0"/>
    <w:rsid w:val="009D7883"/>
    <w:rsid w:val="00A01C2D"/>
    <w:rsid w:val="00A12075"/>
    <w:rsid w:val="00A1239D"/>
    <w:rsid w:val="00A27EF8"/>
    <w:rsid w:val="00A409FD"/>
    <w:rsid w:val="00A477E7"/>
    <w:rsid w:val="00A55FA1"/>
    <w:rsid w:val="00A56446"/>
    <w:rsid w:val="00A87D3F"/>
    <w:rsid w:val="00AB004B"/>
    <w:rsid w:val="00AB0AB2"/>
    <w:rsid w:val="00AC1446"/>
    <w:rsid w:val="00AC3E6B"/>
    <w:rsid w:val="00B024A9"/>
    <w:rsid w:val="00B0628A"/>
    <w:rsid w:val="00B12245"/>
    <w:rsid w:val="00B251ED"/>
    <w:rsid w:val="00B31D5A"/>
    <w:rsid w:val="00B32551"/>
    <w:rsid w:val="00B42DE6"/>
    <w:rsid w:val="00B4315D"/>
    <w:rsid w:val="00BA09A1"/>
    <w:rsid w:val="00BA2347"/>
    <w:rsid w:val="00BB54C9"/>
    <w:rsid w:val="00BE7FAE"/>
    <w:rsid w:val="00BF452D"/>
    <w:rsid w:val="00C17243"/>
    <w:rsid w:val="00C3082C"/>
    <w:rsid w:val="00C30ED1"/>
    <w:rsid w:val="00C34C27"/>
    <w:rsid w:val="00C34E41"/>
    <w:rsid w:val="00C4535D"/>
    <w:rsid w:val="00C67C10"/>
    <w:rsid w:val="00CA5A9D"/>
    <w:rsid w:val="00CC1409"/>
    <w:rsid w:val="00D10472"/>
    <w:rsid w:val="00D10DE8"/>
    <w:rsid w:val="00D15C99"/>
    <w:rsid w:val="00D241CF"/>
    <w:rsid w:val="00D501E8"/>
    <w:rsid w:val="00D5597D"/>
    <w:rsid w:val="00D63A8B"/>
    <w:rsid w:val="00D63AA8"/>
    <w:rsid w:val="00D659AE"/>
    <w:rsid w:val="00D72F26"/>
    <w:rsid w:val="00D852E0"/>
    <w:rsid w:val="00D93D91"/>
    <w:rsid w:val="00DB1AAE"/>
    <w:rsid w:val="00DC759F"/>
    <w:rsid w:val="00DE6512"/>
    <w:rsid w:val="00DF3304"/>
    <w:rsid w:val="00E03DFC"/>
    <w:rsid w:val="00E479AB"/>
    <w:rsid w:val="00E52DC3"/>
    <w:rsid w:val="00E54C89"/>
    <w:rsid w:val="00E766C1"/>
    <w:rsid w:val="00E8652A"/>
    <w:rsid w:val="00E87C94"/>
    <w:rsid w:val="00EE2882"/>
    <w:rsid w:val="00EF3247"/>
    <w:rsid w:val="00F000F1"/>
    <w:rsid w:val="00F334E9"/>
    <w:rsid w:val="00F403CB"/>
    <w:rsid w:val="00F629E7"/>
    <w:rsid w:val="00F721AE"/>
    <w:rsid w:val="00F72283"/>
    <w:rsid w:val="00F75277"/>
    <w:rsid w:val="00F7583F"/>
    <w:rsid w:val="00F83474"/>
    <w:rsid w:val="00F97FD5"/>
    <w:rsid w:val="00FE0E2D"/>
    <w:rsid w:val="00FE3061"/>
    <w:rsid w:val="00FE3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54A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454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454A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454A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A454A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5A454A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5A454A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A454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54A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1DD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1DD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3C588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20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923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0923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0923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0923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54A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454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454A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454A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A454A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5A454A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5A454A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A454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54A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1DD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1DD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3C588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20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923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0923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0923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0923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149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GALEB d.o.o. za usluge, turistička agencija</izvorni_sadrzaj>
    <derivirana_varijabla naziv="DomainObject.Predmet.StrankaFormated_1">  GALEB d.o.o. za usluge, turistička agencija</derivirana_varijabla>
  </DomainObject.Predmet.StrankaFormated>
  <DomainObject.Predmet.StrankaFormatedOIB>
    <izvorni_sadrzaj>  GALEB d.o.o. za usluge, turistička agencija, OIB 62773794309</izvorni_sadrzaj>
    <derivirana_varijabla naziv="DomainObject.Predmet.StrankaFormatedOIB_1">  GALEB d.o.o. za usluge, turistička agencija, OIB 62773794309</derivirana_varijabla>
  </DomainObject.Predmet.StrankaFormatedOIB>
  <DomainObject.Predmet.StrankaFormatedWithAdress>
    <izvorni_sadrzaj> GALEB d.o.o. za usluge, turistička agencija, Kneza Višeslava 12, 21000 Split</izvorni_sadrzaj>
    <derivirana_varijabla naziv="DomainObject.Predmet.StrankaFormatedWithAdress_1"> GALEB d.o.o. za usluge, turistička agencija, Kneza Višeslava 12, 21000 Split</derivirana_varijabla>
  </DomainObject.Predmet.StrankaFormatedWithAdress>
  <DomainObject.Predmet.StrankaFormatedWithAdressOIB>
    <izvorni_sadrzaj> GALEB d.o.o. za usluge, turistička agencija, OIB 62773794309, Kneza Višeslava 12, 21000 Split</izvorni_sadrzaj>
    <derivirana_varijabla naziv="DomainObject.Predmet.StrankaFormatedWithAdressOIB_1"> GALEB d.o.o. za usluge, turistička agencija, OIB 62773794309, Kneza Višeslava 12, 21000 Split</derivirana_varijabla>
  </DomainObject.Predmet.StrankaFormatedWithAdressOIB>
  <DomainObject.Predmet.StrankaWithAdress>
    <izvorni_sadrzaj>GALEB d.o.o. za usluge, turistička agencija Kneza Višeslava 12,21000 Split</izvorni_sadrzaj>
    <derivirana_varijabla naziv="DomainObject.Predmet.StrankaWithAdress_1">GALEB d.o.o. za usluge, turistička agencija Kneza Višeslava 12,21000 Split</derivirana_varijabla>
  </DomainObject.Predmet.StrankaWithAdress>
  <DomainObject.Predmet.StrankaWithAdressOIB>
    <izvorni_sadrzaj>GALEB d.o.o. za usluge, turistička agencija, OIB 62773794309, Kneza Višeslava 12,21000 Split</izvorni_sadrzaj>
    <derivirana_varijabla naziv="DomainObject.Predmet.StrankaWithAdressOIB_1">GALEB d.o.o. za usluge, turistička agencija, OIB 62773794309, Kneza Višeslava 12,21000 Split</derivirana_varijabla>
  </DomainObject.Predmet.StrankaWithAdressOIB>
  <DomainObject.Predmet.StrankaNazivFormated>
    <izvorni_sadrzaj>GALEB d.o.o. za usluge, turistička agencija</izvorni_sadrzaj>
    <derivirana_varijabla naziv="DomainObject.Predmet.StrankaNazivFormated_1">GALEB d.o.o. za usluge, turistička agencija</derivirana_varijabla>
  </DomainObject.Predmet.StrankaNazivFormated>
  <DomainObject.Predmet.StrankaNazivFormatedOIB>
    <izvorni_sadrzaj>GALEB d.o.o. za usluge, turistička agencija, OIB 62773794309</izvorni_sadrzaj>
    <derivirana_varijabla naziv="DomainObject.Predmet.StrankaNazivFormatedOIB_1">GALEB d.o.o. za usluge, turistička agencija, OIB 62773794309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GALEB d.o.o. za usluge, turistička agencija</item>
    </izvorni_sadrzaj>
    <derivirana_varijabla naziv="DomainObject.Predmet.StrankaListFormated_1">
      <item>GALEB d.o.o. za usluge, turistička agencija</item>
    </derivirana_varijabla>
  </DomainObject.Predmet.StrankaListFormated>
  <DomainObject.Predmet.StrankaListFormatedOIB>
    <izvorni_sadrzaj>
      <item>GALEB d.o.o. za usluge, turistička agencija, OIB 62773794309</item>
    </izvorni_sadrzaj>
    <derivirana_varijabla naziv="DomainObject.Predmet.StrankaListFormatedOIB_1">
      <item>GALEB d.o.o. za usluge, turistička agencija, OIB 62773794309</item>
    </derivirana_varijabla>
  </DomainObject.Predmet.StrankaListFormatedOIB>
  <DomainObject.Predmet.StrankaListFormatedWithAdress>
    <izvorni_sadrzaj>
      <item>GALEB d.o.o. za usluge, turistička agencija, Kneza Višeslava 12, 21000 Split</item>
    </izvorni_sadrzaj>
    <derivirana_varijabla naziv="DomainObject.Predmet.StrankaListFormatedWithAdress_1">
      <item>GALEB d.o.o. za usluge, turistička agencija, Kneza Višeslava 12, 21000 Split</item>
    </derivirana_varijabla>
  </DomainObject.Predmet.StrankaListFormatedWithAdress>
  <DomainObject.Predmet.StrankaListFormatedWithAdressOIB>
    <izvorni_sadrzaj>
      <item>GALEB d.o.o. za usluge, turistička agencija, OIB 62773794309, Kneza Višeslava 12, 21000 Split</item>
    </izvorni_sadrzaj>
    <derivirana_varijabla naziv="DomainObject.Predmet.StrankaListFormatedWithAdressOIB_1">
      <item>GALEB d.o.o. za usluge, turistička agencija, OIB 62773794309, Kneza Višeslava 12, 21000 Split</item>
    </derivirana_varijabla>
  </DomainObject.Predmet.StrankaListFormatedWithAdressOIB>
  <DomainObject.Predmet.StrankaListNazivFormated>
    <izvorni_sadrzaj>
      <item>GALEB d.o.o. za usluge, turistička agencija</item>
    </izvorni_sadrzaj>
    <derivirana_varijabla naziv="DomainObject.Predmet.StrankaListNazivFormated_1">
      <item>GALEB d.o.o. za usluge, turistička agencija</item>
    </derivirana_varijabla>
  </DomainObject.Predmet.StrankaListNazivFormated>
  <DomainObject.Predmet.StrankaListNazivFormatedOIB>
    <izvorni_sadrzaj>
      <item>GALEB d.o.o. za usluge, turistička agencija, OIB 62773794309</item>
    </izvorni_sadrzaj>
    <derivirana_varijabla naziv="DomainObject.Predmet.StrankaListNazivFormatedOIB_1">
      <item>GALEB d.o.o. za usluge, turistička agencija, OIB 62773794309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GALEB d.o.o. za usluge, turistička agencija</izvorni_sadrzaj>
    <derivirana_varijabla naziv="DomainObject.Predmet.StrankaIDrugi_1">GALEB d.o.o. za usluge,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GALEB d.o.o. za usluge, turistička agencija, OIB 62773794309, Kneza Višeslava 12, 21000 Split</izvorni_sadrzaj>
    <derivirana_varijabla naziv="DomainObject.Predmet.StrankaIDrugiAdressOIB_1">GALEB d.o.o. za usluge, turistička agencija, OIB 62773794309, Kneza Višeslava 12,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GALEB d.o.o. za usluge, turistička agencija</item>
    </izvorni_sadrzaj>
    <derivirana_varijabla naziv="DomainObject.Predmet.SudioniciListNaziv_1">
      <item>GALEB d.o.o. za usluge, turistička agencija</item>
    </derivirana_varijabla>
  </DomainObject.Predmet.SudioniciListNaziv>
  <DomainObject.Predmet.SudioniciListAdressOIB>
    <izvorni_sadrzaj>
      <item>GALEB d.o.o. za usluge, turistička agencija, OIB 62773794309, Kneza Višeslava 12,21000 Split</item>
    </izvorni_sadrzaj>
    <derivirana_varijabla naziv="DomainObject.Predmet.SudioniciListAdressOIB_1">
      <item>GALEB d.o.o. za usluge, turistička agencija, OIB 62773794309, Kneza Višeslava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62773794309</item>
    </izvorni_sadrzaj>
    <derivirana_varijabla naziv="DomainObject.Predmet.SudioniciListNazivOIB_1">
      <item>, OIB 62773794309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FE6EB8-F189-4BEC-9C98-BAC6FB1728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412</properties:Words>
  <properties:Characters>2103</properties:Characters>
  <properties:Lines>53</properties:Lines>
  <properties:Paragraphs>24</properties:Paragraphs>
  <properties:TotalTime>81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properties:HeadingPairs>
  <properties:TitlesOfParts>
    <vt:vector size="7" baseType="lpstr">
      <vt:lpstr/>
      <vt:lpstr/>
      <vt:lpstr/>
      <vt:lpstr>REPUBLIKA HRVATSKA</vt:lpstr>
      <vt:lpstr/>
      <vt:lpstr>R E P U B L I K A   H R V A T S K A</vt:lpstr>
      <vt:lpstr>    Z A K L J U Č A K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2017-01-03T09:01:00Z</dcterms:created>
  <dc:creator>Jadranko Basić</dc:creator>
  <cp:lastModifiedBy>Ana Golub Gruić</cp:lastModifiedBy>
  <cp:lastPrinted>2017-08-30T08:35:00Z</cp:lastPrinted>
  <dcterms:modified xmlns:xsi="http://www.w3.org/2001/XMLSchema-instance" xsi:type="dcterms:W3CDTF">2017-08-30T11:24:00Z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