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c0f46" w14:paraId="38c0f46" w:rsidRDefault="0099206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206F" w:rsidP="0099206F" w:rsidR="00AE649C">
      <w:pPr>
        <w:pStyle w:val="Bezproreda"/>
      </w:pPr>
      <w:r>
        <w:t xml:space="preserve">    Republika Hrvatska</w:t>
      </w:r>
    </w:p>
    <w:p w:rsidRDefault="0099206F" w:rsidP="0099206F" w:rsidR="0099206F">
      <w:pPr>
        <w:pStyle w:val="Bezproreda"/>
      </w:pPr>
      <w:r>
        <w:t>Trgovački sud u Bjelovaru</w:t>
      </w:r>
    </w:p>
    <w:p w:rsidRDefault="0099206F" w:rsidP="0099206F" w:rsidR="0099206F" w:rsidRPr="00B76F3C">
      <w:pPr>
        <w:pStyle w:val="Bezproreda"/>
      </w:pPr>
      <w:r>
        <w:t>Bjelovar, Dr. I. Lebovića 42.</w:t>
      </w:r>
    </w:p>
    <w:p w:rsidRDefault="0099206F" w:rsidP="0099206F" w:rsidR="0099206F">
      <w:pPr>
        <w:pStyle w:val="Bezproreda"/>
        <w:ind w:firstLine="708" w:left="4956"/>
      </w:pPr>
      <w:r>
        <w:t>Poslovni broj: St-27/2017-27</w:t>
      </w: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  <w:ind w:firstLine="708"/>
      </w:pPr>
      <w:r>
        <w:t xml:space="preserve">Trgovački sud u Bjelovaru, po sucu Branki Pleskalt,  u stečajnom predmetu nad trgovačkim društvom Veterinarska ambulanta Zeman d.o.o. za veterinarsku djelatnost, trgovinu i usluge, u stečaju, Slatina, Kralja Tomislava 1, OIB: 35988531275,  6. ožujka 2018. godine donio je slijedeći </w:t>
      </w: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  <w:jc w:val="center"/>
      </w:pPr>
      <w:r>
        <w:t>Z A K L J U Č A K</w:t>
      </w: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  <w:ind w:firstLine="708"/>
      </w:pPr>
      <w:r>
        <w:t>Nalaže se Zemljišnoknjižnom odjelu Općinskog suda u Virovitici, Stalnoj službi u Slatini izvršiti upis prava vlasništva na nekretninama upisanim u zk. ul. br. 6333 k.o. Podravska Slatina, čkbr. 2515 kuća, zgrada, dvor K. Tomislava, površine 811 m2, na kupca Danijelu Zeman iz Slatine, A.K. Zrinski 49, OIB: 62807931133, temeljem pravomoćnog rješenja o dosudi poslovni broj: 1 St-27/2017-23 od 13. veljače 2018. godine i potvrde o uplaćenoj kupoprodajnoj cijeni,  te se određuje  brisanje prava i tereta i to: Z-3777/2017 zaprimljeno 16. 05. 2017. zabilježba otvaranje stečajnog postupka, Rješenje Trgovačkog suda u Bjelovaru St-27/2017. 12. 05. 2017. na nekretnine pod A, Z-6413/2017 zaprimljeno 15. 09. 2017. zabilježba Rješenje Trgovačkog suda u Bjelovaru St-27/2017 od 7. 09. 2017. zabilježuje se Rješenje o prodaji na nekretnine pod A,   Z-704/11 zaprimljeno 25. 03. 2011. Na temelju Ugovora o kreditu broj: 784-51009576 sa Sporazumom o osiguranju novčane tražbine zasnivanjem založnog prava na nekretninama od 23. ožujka 2011. god., solemniziranog po javnom bilježniku Krpačić Mati iz Slatine, pod br. OV-3093/11, uknjižuje se pravao zaloga na nekretnine pod A u visini od 72.000,00 EUR (sedamdesetdvijetisućeeur), uvećano za pripadajuću kamatu i sve ostale troškove, za korist HYPO ALPE-ADRIA-BANK d.d. OIB: 14036333877, Zagreb, Slavonska avenija 6, Z-704/11 zaprimljeno 25. 03. 2011, zabilježuje se obveza brisanja hipoteke uknjižene pod posl. br. Z-1031/08, Z-704/11 na nekretnini pod A, Z-4057/2015 zaprimljeno 1. 12. 2015. g. zabilježba pokretanja postupka, prisilnog založnog prava koji se vodi pod br. Ovr-1307/15.,   Z-456/2016 zaprimljeno 20. 01. 2016. g. Rješenje Ovr-1307/2015 10. 12. 2015. Uknjižba prisilnog založnog prava na nekretnine pod A, radi  osiguranja novčane tražbine predlagatelja osiguranja u iznosu od 123.413,46 kuna, zajedno s zakonskim zateznim kamatama i ostalim troškovima za korist: Republika Hrvatska, Ministarstvo financija, Porezna uprava, Područni ured Slavonija i Baranja, OIB: 52634238587, Z-456/2016 zaprimljeno 20. 01. 2016. g. zabilježba, ovšivost tražbine, upisane pod C 7.1., zabilježuje se da je predbilježba upisana na nekretnini u A.</w:t>
      </w:r>
      <w:r>
        <w:tab/>
      </w: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  <w:ind w:firstLine="708"/>
      </w:pPr>
      <w:r>
        <w:t>U Bjelovaru   6. ožujka  2018.</w:t>
      </w:r>
    </w:p>
    <w:p w:rsidRDefault="0099206F" w:rsidP="0099206F" w:rsidR="0099206F">
      <w:pPr>
        <w:pStyle w:val="Bezproreda"/>
      </w:pPr>
    </w:p>
    <w:p w:rsidRDefault="0099206F" w:rsidP="0099206F" w:rsidR="0099206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99206F" w:rsidP="0099206F" w:rsidR="0099206F">
      <w:pPr>
        <w:pStyle w:val="Bezproreda"/>
        <w:rPr>
          <w:rFonts w:cs="Arial" w:hAnsi="Arial" w:ascii="Arial"/>
        </w:rPr>
      </w:pPr>
    </w:p>
    <w:p w:rsidRDefault="0099206F" w:rsidP="0099206F" w:rsidR="0099206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Branka Pleskalt</w:t>
      </w:r>
    </w:p>
    <w:p w:rsidRDefault="0099206F" w:rsidP="0099206F" w:rsidR="0099206F">
      <w:pPr>
        <w:pStyle w:val="Bezproreda"/>
        <w:rPr>
          <w:rFonts w:cs="Arial" w:hAnsi="Arial" w:ascii="Arial"/>
        </w:rPr>
      </w:pPr>
    </w:p>
    <w:p w:rsidRDefault="0099206F" w:rsidP="0099206F" w:rsidR="0099206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Rj.</w:t>
      </w:r>
    </w:p>
    <w:p w:rsidRDefault="0099206F" w:rsidP="0099206F" w:rsidR="0099206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Dna: Općinskom sudu u Virovitici, Stalnoj službi u Slatini, Zemljišnoknjižnom odjelu s rješenjem o dosudi te potvrdom o uplati kupoprodajne cijene</w:t>
      </w:r>
    </w:p>
    <w:p w:rsidRDefault="0099206F" w:rsidP="0099206F" w:rsidR="0099206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 xml:space="preserve">          kal. 15 dana</w:t>
      </w:r>
    </w:p>
    <w:p w:rsidRDefault="0099206F" w:rsidP="0099206F" w:rsidR="0099206F">
      <w:pPr>
        <w:pStyle w:val="Bezproreda"/>
        <w:rPr>
          <w:rFonts w:cs="Arial" w:hAnsi="Arial" w:ascii="Arial"/>
        </w:rPr>
      </w:pPr>
      <w:r>
        <w:rPr>
          <w:rFonts w:cs="Arial" w:hAnsi="Arial" w:ascii="Arial"/>
        </w:rPr>
        <w:t>Bjelovar,  6. 3. 2018.</w:t>
      </w:r>
    </w:p>
    <w:p w:rsidRDefault="00AE649C" w:rsidP="0099206F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3E69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06F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9430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St-27/2017-27</izvorni_sadrzaj>
    <derivirana_varijabla naziv="DomainObject.Oznaka_1">St-27/2017-27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>St-27/2017-27</izvorni_sadrzaj>
    <derivirana_varijabla naziv="DomainObject.PoslovniBrojDokumenta_1">St-27/2017-27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909F9-5DB4-4BDA-B165-2D65FD8CC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413</properties:Words>
  <properties:Characters>2407</properties:Characters>
  <properties:Lines>54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2018-03-07T06:23:00Z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St-27/2017-27 / Odluka - Zaključak (odluka_St-27_2017-27.docx)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