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875a6" w14:paraId="10875a6" w:rsidRDefault="002507DE" w:rsidP="00910611" w:rsidR="002507DE" w:rsidRPr="002507DE">
      <w:pPr>
        <w:ind w:firstLine="708"/>
        <w15:collapsed w:val="false"/>
      </w:pPr>
      <w:bookmarkStart w:name="_GoBack" w:id="0"/>
      <w:bookmarkEnd w:id="0"/>
      <w:r w:rsidRPr="002507DE">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507DE" w:rsidP="00910611" w:rsidR="002507DE" w:rsidRPr="002507DE">
      <w:r w:rsidRPr="002507DE">
        <w:rPr>
          <w:rFonts w:eastAsia="MS Mincho"/>
        </w:rPr>
        <w:t>REPUBLIKA HRVATSKA</w:t>
      </w:r>
    </w:p>
    <w:p w:rsidRDefault="002507DE" w:rsidP="00910611" w:rsidR="002507DE" w:rsidRPr="002507DE">
      <w:r w:rsidRPr="002507DE">
        <w:rPr>
          <w:rFonts w:eastAsia="MS Mincho"/>
        </w:rPr>
        <w:t>TRGOVAČKI SUD U RIJECI</w:t>
      </w:r>
    </w:p>
    <w:p w:rsidRDefault="002507DE" w:rsidR="002507DE" w:rsidRPr="002507DE">
      <w:pPr>
        <w:rPr>
          <w:rFonts w:eastAsia="MS Mincho"/>
        </w:rPr>
      </w:pPr>
      <w:r w:rsidRPr="002507DE">
        <w:rPr>
          <w:rFonts w:eastAsia="MS Mincho"/>
        </w:rPr>
        <w:t xml:space="preserve">      Rijeka, Zadarska 1 i 3</w:t>
      </w:r>
    </w:p>
    <w:p w:rsidRDefault="002507DE" w:rsidP="002507DE" w:rsidR="002507DE" w:rsidRPr="002507DE"/>
    <w:p w:rsidRDefault="002507DE" w:rsidP="002507DE" w:rsidR="002507DE" w:rsidRPr="002507DE"/>
    <w:p w:rsidRDefault="002507DE" w:rsidP="002507DE" w:rsidR="002507DE" w:rsidRPr="002507DE">
      <w:pPr>
        <w:pStyle w:val="Naslov1"/>
        <w:rPr>
          <w:b w:val="false"/>
          <w:sz w:val="24"/>
          <w:szCs w:val="24"/>
        </w:rPr>
      </w:pPr>
      <w:r w:rsidRPr="002507DE">
        <w:rPr>
          <w:b w:val="false"/>
          <w:sz w:val="24"/>
          <w:szCs w:val="24"/>
        </w:rPr>
        <w:t>R E P U B L I K A    H R V A T S K A</w:t>
      </w:r>
    </w:p>
    <w:p w:rsidRDefault="002507DE" w:rsidP="002507DE" w:rsidR="002507DE" w:rsidRPr="002507DE">
      <w:pPr>
        <w:pStyle w:val="Naslov1"/>
        <w:rPr>
          <w:b w:val="false"/>
          <w:sz w:val="24"/>
          <w:szCs w:val="24"/>
        </w:rPr>
      </w:pPr>
      <w:r w:rsidRPr="002507DE">
        <w:rPr>
          <w:b w:val="false"/>
          <w:sz w:val="24"/>
          <w:szCs w:val="24"/>
        </w:rPr>
        <w:t>R J E Š E N J E</w:t>
      </w:r>
    </w:p>
    <w:p w:rsidRDefault="002507DE" w:rsidP="002507DE" w:rsidR="002507DE" w:rsidRPr="002507DE"/>
    <w:p w:rsidRDefault="002507DE" w:rsidP="002507DE" w:rsidR="002507DE" w:rsidRPr="002507DE">
      <w:pPr>
        <w:jc w:val="both"/>
      </w:pPr>
      <w:r w:rsidRPr="002507DE">
        <w:tab/>
        <w:t>Trgovački sud u Rijeci, po stečajnom sucu Veri Jelenović, u stečajnom postupku nad dužnikom KANTUN d. o. o. za trgovinu i usluge u stečaju Rijeka (Grad Rijeka), Supilova 6/III, OIB: 94150756894, MBS: 040190857,</w:t>
      </w:r>
      <w:r w:rsidRPr="002507DE">
        <w:rPr>
          <w:bCs/>
        </w:rPr>
        <w:t xml:space="preserve"> </w:t>
      </w:r>
      <w:r w:rsidRPr="002507DE">
        <w:t xml:space="preserve">nakon ispitnog ročišta održanog dana 31. siječnja 2018. </w:t>
      </w:r>
    </w:p>
    <w:p w:rsidRDefault="002507DE" w:rsidP="002507DE" w:rsidR="002507DE">
      <w:pPr>
        <w:jc w:val="center"/>
      </w:pPr>
    </w:p>
    <w:p w:rsidRDefault="002507DE" w:rsidP="002507DE" w:rsidR="002507DE" w:rsidRPr="002507DE">
      <w:pPr>
        <w:jc w:val="center"/>
      </w:pPr>
      <w:r w:rsidRPr="002507DE">
        <w:t>r i j e š i o  j e</w:t>
      </w:r>
    </w:p>
    <w:p w:rsidRDefault="002507DE" w:rsidP="002507DE" w:rsidR="002507DE" w:rsidRPr="002507DE">
      <w:pPr>
        <w:jc w:val="center"/>
      </w:pPr>
    </w:p>
    <w:p w:rsidRDefault="002507DE" w:rsidP="002507DE" w:rsidR="002507DE" w:rsidRPr="002507DE">
      <w:pPr>
        <w:jc w:val="both"/>
      </w:pPr>
      <w:r w:rsidRPr="002507DE">
        <w:t>Utvrđene su tražbine sljedećih vjerovnika viših isplatnih redova:</w:t>
      </w:r>
    </w:p>
    <w:p w:rsidRDefault="002507DE" w:rsidP="002507DE" w:rsidR="002507DE" w:rsidRPr="002507DE">
      <w:pPr>
        <w:jc w:val="both"/>
      </w:pPr>
    </w:p>
    <w:p w:rsidRDefault="002507DE" w:rsidP="002507DE" w:rsidR="002507DE">
      <w:pPr>
        <w:rPr>
          <w:bCs/>
        </w:rPr>
      </w:pPr>
      <w:r w:rsidRPr="002507DE">
        <w:rPr>
          <w:bCs/>
        </w:rPr>
        <w:t>drugi viši isplatni red</w:t>
      </w:r>
    </w:p>
    <w:p w:rsidRDefault="002507DE" w:rsidP="002507DE" w:rsidR="002507DE">
      <w:pPr>
        <w:rPr>
          <w:bCs/>
        </w:rPr>
      </w:pPr>
    </w:p>
    <w:p w:rsidRDefault="002507DE" w:rsidP="002507DE" w:rsidR="002507DE">
      <w:pPr>
        <w:ind w:firstLine="142" w:left="-142"/>
        <w:jc w:val="right"/>
      </w:pPr>
      <w:r>
        <w:t>1.</w:t>
      </w:r>
      <w:r w:rsidRPr="002507DE">
        <w:t xml:space="preserve"> CHARTERED d. o. o. za poslovno savjetovanje Rijeka, Užarska 28, OIB: 82077723027                </w:t>
      </w:r>
    </w:p>
    <w:p w:rsidRDefault="002507DE" w:rsidP="002507DE" w:rsidR="002507DE" w:rsidRPr="002507DE">
      <w:pPr>
        <w:ind w:firstLine="142" w:left="-142"/>
        <w:jc w:val="right"/>
        <w:rPr>
          <w:bCs/>
        </w:rPr>
      </w:pPr>
      <w:r w:rsidRPr="002507DE">
        <w:t>287.555,03 kn</w:t>
      </w:r>
      <w:r w:rsidRPr="002507DE">
        <w:rPr>
          <w:bCs/>
        </w:rPr>
        <w:t xml:space="preserve"> </w:t>
      </w:r>
      <w:r>
        <w:rPr>
          <w:bCs/>
        </w:rPr>
        <w:t xml:space="preserve">   </w:t>
      </w:r>
    </w:p>
    <w:p w:rsidRDefault="002507DE" w:rsidP="002507DE" w:rsidR="002507DE" w:rsidRPr="002507DE">
      <w:pPr>
        <w:jc w:val="both"/>
      </w:pPr>
      <w:r>
        <w:t xml:space="preserve">   </w:t>
      </w:r>
      <w:r w:rsidRPr="002507DE">
        <w:t xml:space="preserve">  2</w:t>
      </w:r>
      <w:r>
        <w:t xml:space="preserve">. </w:t>
      </w:r>
      <w:r w:rsidRPr="002507DE">
        <w:t xml:space="preserve"> GRAD RIJEKA, OIB:54382731928       </w:t>
      </w:r>
      <w:r>
        <w:t xml:space="preserve">                                                         </w:t>
      </w:r>
      <w:r w:rsidRPr="002507DE">
        <w:t>4.924,71 kn</w:t>
      </w:r>
    </w:p>
    <w:p w:rsidRDefault="002507DE" w:rsidP="002507DE" w:rsidR="002507DE" w:rsidRPr="002507DE">
      <w:pPr>
        <w:jc w:val="both"/>
      </w:pPr>
    </w:p>
    <w:p w:rsidRDefault="002507DE" w:rsidP="002507DE" w:rsidR="002507DE">
      <w:pPr>
        <w:jc w:val="both"/>
      </w:pPr>
      <w:r>
        <w:t xml:space="preserve">     </w:t>
      </w:r>
      <w:r w:rsidRPr="002507DE">
        <w:t xml:space="preserve">3. Odvjetničko društvo Kovačević, Koren i partneri d.o.o. Rijeka, Supilova 6/3, </w:t>
      </w:r>
    </w:p>
    <w:p w:rsidRDefault="002507DE" w:rsidP="002507DE" w:rsidR="002507DE">
      <w:pPr>
        <w:jc w:val="both"/>
      </w:pPr>
      <w:r>
        <w:t xml:space="preserve">         </w:t>
      </w:r>
      <w:r w:rsidRPr="002507DE">
        <w:t xml:space="preserve">OIB: 50475527807         </w:t>
      </w:r>
      <w:r>
        <w:t xml:space="preserve">                                                                                </w:t>
      </w:r>
      <w:r w:rsidRPr="002507DE">
        <w:t xml:space="preserve"> 81.420,88 kn                                          </w:t>
      </w:r>
    </w:p>
    <w:p w:rsidRDefault="002507DE" w:rsidP="002507DE" w:rsidR="002507DE" w:rsidRPr="002507DE">
      <w:pPr>
        <w:jc w:val="both"/>
      </w:pPr>
    </w:p>
    <w:p w:rsidRDefault="002507DE" w:rsidP="002507DE" w:rsidR="002507DE">
      <w:pPr>
        <w:jc w:val="both"/>
      </w:pPr>
      <w:r>
        <w:t xml:space="preserve">   </w:t>
      </w:r>
      <w:r w:rsidRPr="002507DE">
        <w:t xml:space="preserve">  4. VENETO BANKA dioničko društvo Zagreb, Draškovićeva 58,  OIB: 81712716992    </w:t>
      </w:r>
      <w:r>
        <w:t xml:space="preserve">                </w:t>
      </w:r>
    </w:p>
    <w:p w:rsidRDefault="002507DE" w:rsidP="002507DE" w:rsidR="002507DE" w:rsidRPr="002507DE">
      <w:pPr>
        <w:jc w:val="both"/>
      </w:pPr>
      <w:r>
        <w:t xml:space="preserve">                                                                                                                           </w:t>
      </w:r>
      <w:r w:rsidRPr="002507DE">
        <w:t>16.324.307,13 kn</w:t>
      </w:r>
    </w:p>
    <w:p w:rsidRDefault="002507DE" w:rsidP="002507DE" w:rsidR="002507DE" w:rsidRPr="002507DE">
      <w:pPr>
        <w:jc w:val="both"/>
      </w:pPr>
    </w:p>
    <w:p w:rsidRDefault="002507DE" w:rsidP="002507DE" w:rsidR="002507DE" w:rsidRPr="002507DE">
      <w:pPr>
        <w:jc w:val="both"/>
      </w:pPr>
    </w:p>
    <w:p w:rsidRDefault="002507DE" w:rsidP="002507DE" w:rsidR="002507DE" w:rsidRPr="002507DE">
      <w:pPr>
        <w:pStyle w:val="Naslov2"/>
        <w:jc w:val="center"/>
        <w:rPr>
          <w:b w:val="false"/>
          <w:bCs w:val="false"/>
          <w:szCs w:val="24"/>
        </w:rPr>
      </w:pPr>
      <w:r w:rsidRPr="002507DE">
        <w:rPr>
          <w:b w:val="false"/>
          <w:bCs w:val="false"/>
          <w:szCs w:val="24"/>
        </w:rPr>
        <w:t>Obrazloženje</w:t>
      </w:r>
    </w:p>
    <w:p w:rsidRDefault="002507DE" w:rsidP="002507DE" w:rsidR="002507DE" w:rsidRPr="002507DE">
      <w:pPr>
        <w:rPr>
          <w:lang w:eastAsia="en-US"/>
        </w:rPr>
      </w:pPr>
    </w:p>
    <w:p w:rsidRDefault="002507DE" w:rsidP="002507DE" w:rsidR="002507DE" w:rsidRPr="002507DE">
      <w:pPr>
        <w:jc w:val="both"/>
      </w:pPr>
      <w:r w:rsidRPr="002507DE">
        <w:tab/>
        <w:t>Na ispitnom ročištu održanom dana 31. siječnja 2018. ispitane su sve prijavljene tražbine prijavljene prema svojim iznosima i redu.</w:t>
      </w:r>
    </w:p>
    <w:p w:rsidRDefault="002507DE" w:rsidP="002507DE" w:rsidR="002507DE" w:rsidRPr="002507DE">
      <w:pPr>
        <w:jc w:val="both"/>
      </w:pPr>
      <w:r w:rsidRPr="002507DE">
        <w:tab/>
        <w:t xml:space="preserve">Sud je na temelju članka 264. Stečajnog zakona </w:t>
      </w:r>
      <w:r w:rsidRPr="002507DE">
        <w:rPr>
          <w:bCs/>
        </w:rPr>
        <w:t>(objavljen u NN 71/15)</w:t>
      </w:r>
      <w:r w:rsidRPr="002507DE">
        <w:t xml:space="preserve">  sastavio tablicu ispitanih tražbina u koju je za svaku prijavljenu tražbinu uneseno u kojoj je mjeri tražbina utvrđena prema svom iznosu i svom redu, odnosno tko je tražbinu osporio.</w:t>
      </w:r>
    </w:p>
    <w:p w:rsidRDefault="002507DE" w:rsidP="002507DE" w:rsidR="002507DE">
      <w:pPr>
        <w:jc w:val="both"/>
      </w:pPr>
      <w:r w:rsidRPr="002507DE">
        <w:t xml:space="preserve">             Tražbine označene u izreci ovog rješenja se na temelju članka 265. Stečajnog zakona </w:t>
      </w:r>
      <w:r w:rsidRPr="002507DE">
        <w:rPr>
          <w:bCs/>
        </w:rPr>
        <w:t>(objavljen u NN 71/15, 104/17)</w:t>
      </w:r>
      <w:r w:rsidRPr="002507DE">
        <w:t xml:space="preserve"> smatraju utvrđenim, budući da ih nije osporio stečajni upravitelj niti koji od stečajnih vjerovnika.</w:t>
      </w:r>
    </w:p>
    <w:p w:rsidRDefault="002507DE" w:rsidP="002507DE" w:rsidR="002507DE" w:rsidRPr="002507DE">
      <w:pPr>
        <w:jc w:val="both"/>
      </w:pPr>
    </w:p>
    <w:p w:rsidRDefault="002507DE" w:rsidP="002507DE" w:rsidR="002507DE" w:rsidRPr="002507DE">
      <w:pPr>
        <w:jc w:val="center"/>
      </w:pPr>
      <w:r w:rsidRPr="002507DE">
        <w:t xml:space="preserve">Rijeka, </w:t>
      </w:r>
      <w:r>
        <w:t xml:space="preserve">31. siječnja </w:t>
      </w:r>
      <w:r w:rsidRPr="002507DE">
        <w:t>201</w:t>
      </w:r>
      <w:r>
        <w:t>8</w:t>
      </w:r>
      <w:r w:rsidRPr="002507DE">
        <w:t xml:space="preserve">. </w:t>
      </w:r>
    </w:p>
    <w:p w:rsidRDefault="002507DE" w:rsidP="002507DE" w:rsidR="002507DE" w:rsidRPr="002507DE">
      <w:pPr>
        <w:jc w:val="center"/>
      </w:pPr>
    </w:p>
    <w:p w:rsidRDefault="002507DE" w:rsidP="002507DE" w:rsidR="002507DE" w:rsidRPr="002507DE">
      <w:pPr>
        <w:jc w:val="both"/>
      </w:pPr>
      <w:r w:rsidRPr="002507DE">
        <w:tab/>
      </w:r>
      <w:r w:rsidRPr="002507DE">
        <w:tab/>
      </w:r>
      <w:r w:rsidRPr="002507DE">
        <w:tab/>
      </w:r>
      <w:r w:rsidRPr="002507DE">
        <w:tab/>
      </w:r>
      <w:r w:rsidRPr="002507DE">
        <w:tab/>
      </w:r>
      <w:r w:rsidRPr="002507DE">
        <w:tab/>
      </w:r>
      <w:r w:rsidRPr="002507DE">
        <w:tab/>
        <w:t xml:space="preserve">                Sudac</w:t>
      </w:r>
    </w:p>
    <w:p w:rsidRDefault="002507DE" w:rsidP="002507DE" w:rsidR="002507DE" w:rsidRPr="002507DE">
      <w:pPr>
        <w:jc w:val="both"/>
      </w:pPr>
      <w:r w:rsidRPr="002507DE">
        <w:tab/>
      </w:r>
      <w:r w:rsidRPr="002507DE">
        <w:tab/>
      </w:r>
      <w:r w:rsidRPr="002507DE">
        <w:tab/>
      </w:r>
      <w:r w:rsidRPr="002507DE">
        <w:tab/>
      </w:r>
      <w:r w:rsidRPr="002507DE">
        <w:tab/>
      </w:r>
      <w:r w:rsidRPr="002507DE">
        <w:tab/>
      </w:r>
      <w:r w:rsidRPr="002507DE">
        <w:tab/>
        <w:t xml:space="preserve">          Vera Jelenović</w:t>
      </w:r>
    </w:p>
    <w:p w:rsidRDefault="002507DE" w:rsidP="002507DE" w:rsidR="002507DE" w:rsidRPr="002507DE">
      <w:pPr>
        <w:ind w:left="2160"/>
        <w:jc w:val="both"/>
      </w:pPr>
    </w:p>
    <w:p w:rsidRDefault="002507DE" w:rsidP="002507DE" w:rsidR="002507DE" w:rsidRPr="002507DE">
      <w:pPr>
        <w:jc w:val="center"/>
      </w:pPr>
    </w:p>
    <w:p w:rsidRDefault="002507DE" w:rsidP="002507DE" w:rsidR="002507DE" w:rsidRPr="002507DE">
      <w:pPr>
        <w:jc w:val="center"/>
      </w:pPr>
    </w:p>
    <w:p w:rsidRDefault="002507DE" w:rsidP="002507DE" w:rsidR="002507DE" w:rsidRPr="002507DE">
      <w:pPr>
        <w:jc w:val="center"/>
      </w:pPr>
    </w:p>
    <w:p w:rsidRDefault="002507DE" w:rsidP="002507DE" w:rsidR="002507DE" w:rsidRPr="002507DE">
      <w:pPr>
        <w:jc w:val="both"/>
      </w:pPr>
      <w:r w:rsidRPr="002507DE">
        <w:t>UPUTA O PRAVNOM LIJEKU:</w:t>
      </w:r>
    </w:p>
    <w:p w:rsidRDefault="002507DE" w:rsidP="002507DE" w:rsidR="002507DE" w:rsidRPr="002507DE">
      <w:pPr>
        <w:jc w:val="both"/>
      </w:pPr>
      <w:r w:rsidRPr="002507DE">
        <w:tab/>
        <w:t>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obavljenom istekom osmoga dana od dana objave pismena na mrežnoj stranici e-Oglasna ploča sudova. Žalba se podnosi ovom sudu u tri primjerka, a o žalbi odlučuje Visoki trgovački sud  Republike  Hrvatske. Žalba ne utječe na rok ostavljen strankama da pokrenu parnicu.</w:t>
      </w:r>
    </w:p>
    <w:p w:rsidRDefault="002507DE" w:rsidP="002507DE" w:rsidR="002507DE" w:rsidRPr="002507DE">
      <w:pPr>
        <w:jc w:val="both"/>
      </w:pPr>
      <w:r w:rsidRPr="002507DE">
        <w:tab/>
        <w:t>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w:t>
      </w:r>
    </w:p>
    <w:p w:rsidRDefault="002507DE" w:rsidP="002507DE" w:rsidR="002507DE" w:rsidRPr="002507DE">
      <w:pPr>
        <w:jc w:val="both"/>
      </w:pPr>
    </w:p>
    <w:p w:rsidRDefault="002507DE" w:rsidP="002507DE" w:rsidR="002507DE" w:rsidRPr="002507DE"/>
    <w:p w:rsidRDefault="002507DE" w:rsidP="002507DE" w:rsidR="002507DE" w:rsidRPr="002507DE">
      <w:pPr>
        <w:jc w:val="both"/>
      </w:pPr>
    </w:p>
    <w:p w:rsidRDefault="002507DE" w:rsidP="002507DE" w:rsidR="002507DE" w:rsidRPr="002507DE"/>
    <w:p w:rsidRDefault="00D930A1" w:rsidR="00D930A1" w:rsidRPr="002507DE"/>
    <w:sectPr w:rsidR="00D930A1" w:rsidRPr="002507DE">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83F" w:rsidP="002507DE" w:rsidR="00DF183F">
      <w:r>
        <w:separator/>
      </w:r>
    </w:p>
  </w:endnote>
  <w:endnote w:id="0" w:type="continuationSeparator">
    <w:p w:rsidRDefault="00DF183F" w:rsidP="002507DE" w:rsidR="00DF18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4763755"/>
      <w:docPartObj>
        <w:docPartGallery w:val="Page Numbers (Bottom of Page)"/>
        <w:docPartUnique/>
      </w:docPartObj>
    </w:sdtPr>
    <w:sdtEndPr/>
    <w:sdtContent>
      <w:p w:rsidRDefault="002507DE" w:rsidR="002507DE">
        <w:pPr>
          <w:pStyle w:val="Podnoje"/>
          <w:jc w:val="center"/>
        </w:pPr>
        <w:r>
          <w:fldChar w:fldCharType="begin"/>
        </w:r>
        <w:r>
          <w:instrText>PAGE   \* MERGEFORMAT</w:instrText>
        </w:r>
        <w:r>
          <w:fldChar w:fldCharType="separate"/>
        </w:r>
        <w:r w:rsidR="00667493">
          <w:rPr>
            <w:noProof/>
          </w:rPr>
          <w:t>1</w:t>
        </w:r>
        <w:r>
          <w:fldChar w:fldCharType="end"/>
        </w:r>
      </w:p>
    </w:sdtContent>
  </w:sdt>
  <w:p w:rsidRDefault="002507DE" w:rsidR="002507D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83F" w:rsidP="002507DE" w:rsidR="00DF183F">
      <w:r>
        <w:separator/>
      </w:r>
    </w:p>
  </w:footnote>
  <w:footnote w:id="0" w:type="continuationSeparator">
    <w:p w:rsidRDefault="00DF183F" w:rsidP="002507DE" w:rsidR="00DF18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07DE" w:rsidP="002507DE" w:rsidR="002507DE">
    <w:pPr>
      <w:pStyle w:val="Zaglavlje"/>
      <w:jc w:val="right"/>
    </w:pPr>
    <w:r>
      <w:t>Poslovni broj 14. St-1358/2016-22</w:t>
    </w:r>
  </w:p>
  <w:p w:rsidRDefault="002507DE" w:rsidR="002507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07DE"/>
    <w:rsid w:val="002507DE"/>
    <w:rsid w:val="00667493"/>
    <w:rsid w:val="00D930A1"/>
    <w:rsid w:val="00DF18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07DE"/>
    <w:rPr>
      <w:rFonts w:cs="Times New Roman" w:eastAsia="Times New Roman"/>
      <w:szCs w:val="24"/>
      <w:lang w:eastAsia="hr-HR"/>
    </w:rPr>
  </w:style>
  <w:style w:styleId="Naslov1" w:type="paragraph">
    <w:name w:val="heading 1"/>
    <w:basedOn w:val="Normal"/>
    <w:next w:val="Normal"/>
    <w:link w:val="Naslov1Char"/>
    <w:qFormat/>
    <w:rsid w:val="002507DE"/>
    <w:pPr>
      <w:keepNext/>
      <w:jc w:val="center"/>
      <w:outlineLvl w:val="0"/>
    </w:pPr>
    <w:rPr>
      <w:b/>
      <w:bCs/>
      <w:sz w:val="28"/>
      <w:szCs w:val="20"/>
      <w:lang w:eastAsia="en-US"/>
    </w:rPr>
  </w:style>
  <w:style w:styleId="Naslov2" w:type="paragraph">
    <w:name w:val="heading 2"/>
    <w:basedOn w:val="Normal"/>
    <w:next w:val="Normal"/>
    <w:link w:val="Naslov2Char"/>
    <w:semiHidden/>
    <w:unhideWhenUsed/>
    <w:qFormat/>
    <w:rsid w:val="002507DE"/>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507DE"/>
    <w:rPr>
      <w:rFonts w:cs="Times New Roman" w:eastAsia="Times New Roman"/>
      <w:b/>
      <w:bCs/>
      <w:sz w:val="28"/>
      <w:szCs w:val="20"/>
    </w:rPr>
  </w:style>
  <w:style w:customStyle="true" w:styleId="Naslov2Char" w:type="character">
    <w:name w:val="Naslov 2 Char"/>
    <w:basedOn w:val="Zadanifontodlomka"/>
    <w:link w:val="Naslov2"/>
    <w:semiHidden/>
    <w:rsid w:val="002507DE"/>
    <w:rPr>
      <w:rFonts w:cs="Times New Roman" w:eastAsia="Times New Roman"/>
      <w:b/>
      <w:bCs/>
      <w:szCs w:val="20"/>
    </w:rPr>
  </w:style>
  <w:style w:styleId="Odlomakpopisa" w:type="paragraph">
    <w:name w:val="List Paragraph"/>
    <w:basedOn w:val="Normal"/>
    <w:uiPriority w:val="34"/>
    <w:qFormat/>
    <w:rsid w:val="002507DE"/>
    <w:pPr>
      <w:ind w:left="720"/>
      <w:contextualSpacing/>
    </w:pPr>
  </w:style>
  <w:style w:customStyle="true" w:styleId="st1" w:type="character">
    <w:name w:val="st1"/>
    <w:rsid w:val="002507DE"/>
  </w:style>
  <w:style w:styleId="Tekstbalonia" w:type="paragraph">
    <w:name w:val="Balloon Text"/>
    <w:basedOn w:val="Normal"/>
    <w:link w:val="TekstbaloniaChar"/>
    <w:uiPriority w:val="99"/>
    <w:semiHidden/>
    <w:unhideWhenUsed/>
    <w:rsid w:val="002507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07D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507DE"/>
    <w:pPr>
      <w:tabs>
        <w:tab w:pos="4536" w:val="center"/>
        <w:tab w:pos="9072" w:val="right"/>
      </w:tabs>
    </w:pPr>
  </w:style>
  <w:style w:customStyle="true" w:styleId="ZaglavljeChar" w:type="character">
    <w:name w:val="Zaglavlje Char"/>
    <w:basedOn w:val="Zadanifontodlomka"/>
    <w:link w:val="Zaglavlje"/>
    <w:uiPriority w:val="99"/>
    <w:rsid w:val="002507DE"/>
    <w:rPr>
      <w:rFonts w:cs="Times New Roman" w:eastAsia="Times New Roman"/>
      <w:szCs w:val="24"/>
      <w:lang w:eastAsia="hr-HR"/>
    </w:rPr>
  </w:style>
  <w:style w:styleId="Podnoje" w:type="paragraph">
    <w:name w:val="footer"/>
    <w:basedOn w:val="Normal"/>
    <w:link w:val="PodnojeChar"/>
    <w:uiPriority w:val="99"/>
    <w:unhideWhenUsed/>
    <w:rsid w:val="002507DE"/>
    <w:pPr>
      <w:tabs>
        <w:tab w:pos="4536" w:val="center"/>
        <w:tab w:pos="9072" w:val="right"/>
      </w:tabs>
    </w:pPr>
  </w:style>
  <w:style w:customStyle="true" w:styleId="PodnojeChar" w:type="character">
    <w:name w:val="Podnožje Char"/>
    <w:basedOn w:val="Zadanifontodlomka"/>
    <w:link w:val="Podnoje"/>
    <w:uiPriority w:val="99"/>
    <w:rsid w:val="002507DE"/>
    <w:rPr>
      <w:rFonts w:cs="Times New Roman" w:eastAsia="Times New Roman"/>
      <w:szCs w:val="24"/>
      <w:lang w:eastAsia="hr-HR"/>
    </w:rPr>
  </w:style>
  <w:style w:styleId="Tekstrezerviranogmjesta" w:type="character">
    <w:name w:val="Placeholder Text"/>
    <w:basedOn w:val="Zadanifontodlomka"/>
    <w:uiPriority w:val="99"/>
    <w:semiHidden/>
    <w:rsid w:val="00667493"/>
    <w:rPr>
      <w:color w:val="808080"/>
      <w:bdr w:space="0" w:sz="0" w:color="auto" w:val="none"/>
      <w:shd w:fill="auto" w:color="auto" w:val="clear"/>
    </w:rPr>
  </w:style>
  <w:style w:customStyle="true" w:styleId="eSPISCCParagraphDefaultFont" w:type="character">
    <w:name w:val="eSPIS_CC_Paragraph Default Font"/>
    <w:basedOn w:val="Zadanifontodlomka"/>
    <w:rsid w:val="006674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7493"/>
    <w:rPr>
      <w:bdr w:space="0" w:sz="0" w:color="auto" w:val="none"/>
      <w:shd w:fill="FFFFCC" w:color="auto" w:val="clear"/>
      <w:lang w:val="hr-HR"/>
    </w:rPr>
  </w:style>
  <w:style w:customStyle="true" w:styleId="PozadinaSvijetloCrvena" w:type="character">
    <w:name w:val="Pozadina_SvijetloCrvena"/>
    <w:basedOn w:val="eSPISCCParagraphDefaultFont"/>
    <w:rsid w:val="006674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74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07DE"/>
    <w:rPr>
      <w:rFonts w:cs="Times New Roman" w:eastAsia="Times New Roman"/>
      <w:szCs w:val="24"/>
      <w:lang w:eastAsia="hr-HR"/>
    </w:rPr>
  </w:style>
  <w:style w:styleId="Naslov1" w:type="paragraph">
    <w:name w:val="heading 1"/>
    <w:basedOn w:val="Normal"/>
    <w:next w:val="Normal"/>
    <w:link w:val="Naslov1Char"/>
    <w:qFormat/>
    <w:rsid w:val="002507DE"/>
    <w:pPr>
      <w:keepNext/>
      <w:jc w:val="center"/>
      <w:outlineLvl w:val="0"/>
    </w:pPr>
    <w:rPr>
      <w:b/>
      <w:bCs/>
      <w:sz w:val="28"/>
      <w:szCs w:val="20"/>
      <w:lang w:eastAsia="en-US"/>
    </w:rPr>
  </w:style>
  <w:style w:styleId="Naslov2" w:type="paragraph">
    <w:name w:val="heading 2"/>
    <w:basedOn w:val="Normal"/>
    <w:next w:val="Normal"/>
    <w:link w:val="Naslov2Char"/>
    <w:semiHidden/>
    <w:unhideWhenUsed/>
    <w:qFormat/>
    <w:rsid w:val="002507DE"/>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507DE"/>
    <w:rPr>
      <w:rFonts w:cs="Times New Roman" w:eastAsia="Times New Roman"/>
      <w:b/>
      <w:bCs/>
      <w:sz w:val="28"/>
      <w:szCs w:val="20"/>
    </w:rPr>
  </w:style>
  <w:style w:customStyle="1" w:styleId="Naslov2Char" w:type="character">
    <w:name w:val="Naslov 2 Char"/>
    <w:basedOn w:val="Zadanifontodlomka"/>
    <w:link w:val="Naslov2"/>
    <w:semiHidden/>
    <w:rsid w:val="002507DE"/>
    <w:rPr>
      <w:rFonts w:cs="Times New Roman" w:eastAsia="Times New Roman"/>
      <w:b/>
      <w:bCs/>
      <w:szCs w:val="20"/>
    </w:rPr>
  </w:style>
  <w:style w:styleId="Odlomakpopisa" w:type="paragraph">
    <w:name w:val="List Paragraph"/>
    <w:basedOn w:val="Normal"/>
    <w:uiPriority w:val="34"/>
    <w:qFormat/>
    <w:rsid w:val="002507DE"/>
    <w:pPr>
      <w:ind w:left="720"/>
      <w:contextualSpacing/>
    </w:pPr>
  </w:style>
  <w:style w:customStyle="1" w:styleId="st1" w:type="character">
    <w:name w:val="st1"/>
    <w:rsid w:val="002507DE"/>
  </w:style>
  <w:style w:styleId="Tekstbalonia" w:type="paragraph">
    <w:name w:val="Balloon Text"/>
    <w:basedOn w:val="Normal"/>
    <w:link w:val="TekstbaloniaChar"/>
    <w:uiPriority w:val="99"/>
    <w:semiHidden/>
    <w:unhideWhenUsed/>
    <w:rsid w:val="002507DE"/>
    <w:rPr>
      <w:rFonts w:ascii="Tahoma" w:cs="Tahoma" w:hAnsi="Tahoma"/>
      <w:sz w:val="16"/>
      <w:szCs w:val="16"/>
    </w:rPr>
  </w:style>
  <w:style w:customStyle="1" w:styleId="TekstbaloniaChar" w:type="character">
    <w:name w:val="Tekst balončića Char"/>
    <w:basedOn w:val="Zadanifontodlomka"/>
    <w:link w:val="Tekstbalonia"/>
    <w:uiPriority w:val="99"/>
    <w:semiHidden/>
    <w:rsid w:val="002507D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507DE"/>
    <w:pPr>
      <w:tabs>
        <w:tab w:pos="4536" w:val="center"/>
        <w:tab w:pos="9072" w:val="right"/>
      </w:tabs>
    </w:pPr>
  </w:style>
  <w:style w:customStyle="1" w:styleId="ZaglavljeChar" w:type="character">
    <w:name w:val="Zaglavlje Char"/>
    <w:basedOn w:val="Zadanifontodlomka"/>
    <w:link w:val="Zaglavlje"/>
    <w:uiPriority w:val="99"/>
    <w:rsid w:val="002507DE"/>
    <w:rPr>
      <w:rFonts w:cs="Times New Roman" w:eastAsia="Times New Roman"/>
      <w:szCs w:val="24"/>
      <w:lang w:eastAsia="hr-HR"/>
    </w:rPr>
  </w:style>
  <w:style w:styleId="Podnoje" w:type="paragraph">
    <w:name w:val="footer"/>
    <w:basedOn w:val="Normal"/>
    <w:link w:val="PodnojeChar"/>
    <w:uiPriority w:val="99"/>
    <w:unhideWhenUsed/>
    <w:rsid w:val="002507DE"/>
    <w:pPr>
      <w:tabs>
        <w:tab w:pos="4536" w:val="center"/>
        <w:tab w:pos="9072" w:val="right"/>
      </w:tabs>
    </w:pPr>
  </w:style>
  <w:style w:customStyle="1" w:styleId="PodnojeChar" w:type="character">
    <w:name w:val="Podnožje Char"/>
    <w:basedOn w:val="Zadanifontodlomka"/>
    <w:link w:val="Podnoje"/>
    <w:uiPriority w:val="99"/>
    <w:rsid w:val="002507DE"/>
    <w:rPr>
      <w:rFonts w:cs="Times New Roman" w:eastAsia="Times New Roman"/>
      <w:szCs w:val="24"/>
      <w:lang w:eastAsia="hr-HR"/>
    </w:rPr>
  </w:style>
  <w:style w:styleId="Tekstrezerviranogmjesta" w:type="character">
    <w:name w:val="Placeholder Text"/>
    <w:basedOn w:val="Zadanifontodlomka"/>
    <w:uiPriority w:val="99"/>
    <w:semiHidden/>
    <w:rsid w:val="00667493"/>
    <w:rPr>
      <w:color w:val="808080"/>
      <w:bdr w:color="auto" w:space="0" w:sz="0" w:val="none"/>
      <w:shd w:color="auto" w:fill="auto" w:val="clear"/>
    </w:rPr>
  </w:style>
  <w:style w:customStyle="1" w:styleId="eSPISCCParagraphDefaultFont" w:type="character">
    <w:name w:val="eSPIS_CC_Paragraph Default Font"/>
    <w:basedOn w:val="Zadanifontodlomka"/>
    <w:rsid w:val="006674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7493"/>
    <w:rPr>
      <w:bdr w:color="auto" w:space="0" w:sz="0" w:val="none"/>
      <w:shd w:color="auto" w:fill="FFFFCC" w:val="clear"/>
      <w:lang w:val="hr-HR"/>
    </w:rPr>
  </w:style>
  <w:style w:customStyle="1" w:styleId="PozadinaSvijetloCrvena" w:type="character">
    <w:name w:val="Pozadina_SvijetloCrvena"/>
    <w:basedOn w:val="eSPISCCParagraphDefaultFont"/>
    <w:rsid w:val="006674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74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5842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1358</izvorni_sadrzaj>
    <derivirana_varijabla naziv="DomainObject.Predmet.Broj_1">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St-1358/2016</izvorni_sadrzaj>
    <derivirana_varijabla naziv="DomainObject.Predmet.OznakaBroj_1">St-1358/2016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spisu</izvorni_sadrzaj>
    <derivirana_varijabla naziv="DomainObject.Predmet.PrimjedbaSuca_1">prijave tražbina u spisu</derivirana_varijabla>
  </DomainObject.Predmet.PrimjedbaSuca>
  <DomainObject.Predmet.ProtustrankaFormated>
    <izvorni_sadrzaj>  KANTUN d.o.o.</izvorni_sadrzaj>
    <derivirana_varijabla naziv="DomainObject.Predmet.ProtustrankaFormated_1">  KANTUN d.o.o.</derivirana_varijabla>
  </DomainObject.Predmet.ProtustrankaFormated>
  <DomainObject.Predmet.ProtustrankaFormatedOIB>
    <izvorni_sadrzaj>  KANTUN d.o.o., OIB 94150756894</izvorni_sadrzaj>
    <derivirana_varijabla naziv="DomainObject.Predmet.ProtustrankaFormatedOIB_1">  KANTUN d.o.o., OIB 94150756894</derivirana_varijabla>
  </DomainObject.Predmet.ProtustrankaFormatedOIB>
  <DomainObject.Predmet.ProtustrankaFormatedWithAdress>
    <izvorni_sadrzaj> KANTUN d.o.o., Supilova 6/III, 51000 Rijeka</izvorni_sadrzaj>
    <derivirana_varijabla naziv="DomainObject.Predmet.ProtustrankaFormatedWithAdress_1"> KANTUN d.o.o., Supilova 6/III, 51000 Rijeka</derivirana_varijabla>
  </DomainObject.Predmet.ProtustrankaFormatedWithAdress>
  <DomainObject.Predmet.ProtustrankaFormatedWithAdressOIB>
    <izvorni_sadrzaj> KANTUN d.o.o., OIB 94150756894, Supilova 6/III, 51000 Rijeka</izvorni_sadrzaj>
    <derivirana_varijabla naziv="DomainObject.Predmet.ProtustrankaFormatedWithAdressOIB_1"> KANTUN d.o.o., OIB 94150756894, Supilova 6/III, 51000 Rijeka</derivirana_varijabla>
  </DomainObject.Predmet.ProtustrankaFormatedWithAdressOIB>
  <DomainObject.Predmet.ProtustrankaWithAdress>
    <izvorni_sadrzaj>KANTUN d.o.o. Supilova 6/III, 51000 Rijeka</izvorni_sadrzaj>
    <derivirana_varijabla naziv="DomainObject.Predmet.ProtustrankaWithAdress_1">KANTUN d.o.o. Supilova 6/III, 51000 Rijeka</derivirana_varijabla>
  </DomainObject.Predmet.ProtustrankaWithAdress>
  <DomainObject.Predmet.ProtustrankaWithAdressOIB>
    <izvorni_sadrzaj>KANTUN d.o.o., OIB 94150756894, Supilova 6/III, 51000 Rijeka</izvorni_sadrzaj>
    <derivirana_varijabla naziv="DomainObject.Predmet.ProtustrankaWithAdressOIB_1">KANTUN d.o.o., OIB 94150756894, Supilova 6/III, 51000 Rijeka</derivirana_varijabla>
  </DomainObject.Predmet.ProtustrankaWithAdressOIB>
  <DomainObject.Predmet.ProtustrankaNazivFormated>
    <izvorni_sadrzaj>KANTUN d.o.o.</izvorni_sadrzaj>
    <derivirana_varijabla naziv="DomainObject.Predmet.ProtustrankaNazivFormated_1">KANTUN d.o.o.</derivirana_varijabla>
  </DomainObject.Predmet.ProtustrankaNazivFormated>
  <DomainObject.Predmet.ProtustrankaNazivFormatedOIB>
    <izvorni_sadrzaj>KANTUN d.o.o., OIB 94150756894</izvorni_sadrzaj>
    <derivirana_varijabla naziv="DomainObject.Predmet.ProtustrankaNazivFormatedOIB_1">KANTUN d.o.o., OIB 94150756894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KANTUN d.o.o.</item>
    </izvorni_sadrzaj>
    <derivirana_varijabla naziv="DomainObject.Predmet.ProtuStrankaListFormated_1">
      <item>KANTUN d.o.o.</item>
    </derivirana_varijabla>
  </DomainObject.Predmet.ProtuStrankaListFormated>
  <DomainObject.Predmet.ProtuStrankaListFormatedOIB>
    <izvorni_sadrzaj>
      <item>KANTUN d.o.o., OIB 94150756894</item>
    </izvorni_sadrzaj>
    <derivirana_varijabla naziv="DomainObject.Predmet.ProtuStrankaListFormatedOIB_1">
      <item>KANTUN d.o.o., OIB 94150756894</item>
    </derivirana_varijabla>
  </DomainObject.Predmet.ProtuStrankaListFormatedOIB>
  <DomainObject.Predmet.ProtuStrankaListFormatedWithAdress>
    <izvorni_sadrzaj>
      <item>KANTUN d.o.o., Supilova 6/III, 51000 Rijeka</item>
    </izvorni_sadrzaj>
    <derivirana_varijabla naziv="DomainObject.Predmet.ProtuStrankaListFormatedWithAdress_1">
      <item>KANTUN d.o.o., Supilova 6/III, 51000 Rijeka</item>
    </derivirana_varijabla>
  </DomainObject.Predmet.ProtuStrankaListFormatedWithAdress>
  <DomainObject.Predmet.ProtuStrankaListFormatedWithAdressOIB>
    <izvorni_sadrzaj>
      <item>KANTUN d.o.o., OIB 94150756894, Supilova 6/III, 51000 Rijeka</item>
    </izvorni_sadrzaj>
    <derivirana_varijabla naziv="DomainObject.Predmet.ProtuStrankaListFormatedWithAdressOIB_1">
      <item>KANTUN d.o.o., OIB 94150756894, Supilova 6/III, 51000 Rijeka</item>
    </derivirana_varijabla>
  </DomainObject.Predmet.ProtuStrankaListFormatedWithAdressOIB>
  <DomainObject.Predmet.ProtuStrankaListNazivFormated>
    <izvorni_sadrzaj>
      <item>KANTUN d.o.o.</item>
    </izvorni_sadrzaj>
    <derivirana_varijabla naziv="DomainObject.Predmet.ProtuStrankaListNazivFormated_1">
      <item>KANTUN d.o.o.</item>
    </derivirana_varijabla>
  </DomainObject.Predmet.ProtuStrankaListNazivFormated>
  <DomainObject.Predmet.ProtuStrankaListNazivFormatedOIB>
    <izvorni_sadrzaj>
      <item>KANTUN d.o.o., OIB 94150756894</item>
    </izvorni_sadrzaj>
    <derivirana_varijabla naziv="DomainObject.Predmet.ProtuStrankaListNazivFormatedOIB_1">
      <item>KANTUN d.o.o., OIB 94150756894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KANTUN d.o.o.</izvorni_sadrzaj>
    <derivirana_varijabla naziv="DomainObject.Predmet.ProtustrankaIDrugi_1">KANTUN d.o.o.</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KANTUN d.o.o., OIB 94150756894, Supilova 6/III, 51000 Rijeka</izvorni_sadrzaj>
    <derivirana_varijabla naziv="DomainObject.Predmet.ProtustrankaIDrugiAdressOIB_1">KANTUN d.o.o., OIB 94150756894, Supilova 6/III,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KANTUN d.o.o.</item>
    </izvorni_sadrzaj>
    <derivirana_varijabla naziv="DomainObject.Predmet.SudioniciListNaziv_1">
      <item>FINA Zagreb</item>
      <item>KANTUN d.o.o.</item>
    </derivirana_varijabla>
  </DomainObject.Predmet.SudioniciListNaziv>
  <DomainObject.Predmet.SudioniciListAdressOIB>
    <izvorni_sadrzaj>
      <item>FINA Zagreb, OIB 85821130368, Koturaška 43,10000 Zagreb</item>
      <item>KANTUN d.o.o., OIB 94150756894, Supilova 6/III,51000 Rijeka</item>
    </izvorni_sadrzaj>
    <derivirana_varijabla naziv="DomainObject.Predmet.SudioniciListAdressOIB_1">
      <item>FINA Zagreb, OIB 85821130368, Koturaška 43,10000 Zagreb</item>
      <item>KANTUN d.o.o., OIB 94150756894, Supilova 6/III,51000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94150756894</item>
    </izvorni_sadrzaj>
    <derivirana_varijabla naziv="DomainObject.Predmet.SudioniciListNazivOIB_1">
      <item>, OIB 85821130368</item>
      <item>, OIB 94150756894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1452F8-6509-4461-ACBF-6F1B381678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428</properties:Words>
  <properties:Characters>2181</properties:Characters>
  <properties:Lines>68</properties:Lines>
  <properties:Paragraphs>26</properties:Paragraphs>
  <properties:TotalTime>10</properties:TotalTime>
  <properties:ScaleCrop>false</properties:ScaleCrop>
  <properties:LinksUpToDate>false</properties:LinksUpToDate>
  <properties:CharactersWithSpaces>3043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2018-01-31T09:38:00Z</dcterms:created>
  <dc:creator>Danijela Fumić</dc:creator>
  <cp:lastModifiedBy>Danijela Fumić</cp:lastModifiedBy>
  <dcterms:modified xmlns:xsi="http://www.w3.org/2001/XMLSchema-instance" xsi:type="dcterms:W3CDTF">2018-01-31T09:51:00Z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