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C20BA" w:rsidRPr="00C61EDF">
        <w:trPr>
          <w:trHeight w:val="2231"/>
        </w:trPr>
        <w:tc>
          <w:tcPr>
            <w:tcW w:type="dxa" w:w="3369"/>
            <w:vAlign w:val="center"/>
          </w:tcPr>
          <w:p w:rsidRDefault="0030405C" w:rsidP="00A66C00" w:rsidR="000C20BA" w:rsidRPr="00C61EDF">
            <w:pPr>
              <w:spacing w:before="100"/>
              <w:jc w:val="center"/>
            </w:pPr>
            <w:bookmarkStart w:name="_GoBack" w:id="0"/>
            <w:bookmarkEnd w:id="0"/>
            <w:r>
              <w:t xml:space="preserve"> </w:t>
            </w:r>
            <w:r w:rsidR="00707EB7">
              <w:tab/>
            </w:r>
            <w:r>
              <w:t xml:space="preserve">                                                                                                                                 </w:t>
            </w:r>
            <w:r w:rsidR="006D07F6" w:rsidRPr="00D92D1F">
              <w:t xml:space="preserve">           </w:t>
            </w:r>
            <w:r w:rsidR="000C20BA"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C20BA" w:rsidP="00A66C00" w:rsidR="000C20BA" w:rsidRPr="00F24FD8">
            <w:pPr>
              <w:spacing w:before="100"/>
            </w:pPr>
            <w:r w:rsidRPr="00F24FD8">
              <w:t>REPUBLIKA HRVATSKA</w:t>
            </w:r>
          </w:p>
          <w:p w:rsidRDefault="000C20BA" w:rsidP="00A66C00" w:rsidR="000C20BA" w:rsidRPr="00F24FD8">
            <w:r w:rsidRPr="00F24FD8">
              <w:t>TRGOVAČKI SUD U SPLITU</w:t>
            </w:r>
          </w:p>
          <w:p w:rsidRDefault="000C20BA" w:rsidP="00DA5B9D" w:rsidR="000C20BA" w:rsidRPr="00C61EDF">
            <w:r w:rsidRPr="00F24FD8">
              <w:t>Split, Sukoišanska 6</w:t>
            </w:r>
          </w:p>
        </w:tc>
        <w:tc>
          <w:tcPr>
            <w:tcW w:type="dxa" w:w="5811"/>
          </w:tcPr>
          <w:p w:rsidRDefault="000C20BA" w:rsidP="00DA5B9D" w:rsidR="000C20BA">
            <w:pPr>
              <w:jc w:val="both"/>
            </w:pPr>
          </w:p>
          <w:p w:rsidRDefault="000C20BA" w:rsidP="00DA5B9D" w:rsidR="000C20BA">
            <w:pPr>
              <w:jc w:val="both"/>
            </w:pPr>
          </w:p>
          <w:p w:rsidRDefault="000C20BA" w:rsidP="00DA5B9D" w:rsidR="000C20BA">
            <w:pPr>
              <w:jc w:val="both"/>
            </w:pPr>
          </w:p>
          <w:p w:rsidRDefault="000C20BA" w:rsidP="00DA5B9D" w:rsidR="000C20BA">
            <w:pPr>
              <w:jc w:val="right"/>
            </w:pPr>
          </w:p>
          <w:p w:rsidRDefault="000C20BA" w:rsidP="00DA5B9D" w:rsidR="000C20BA">
            <w:pPr>
              <w:jc w:val="right"/>
            </w:pPr>
          </w:p>
          <w:p w:rsidRDefault="000C20BA" w:rsidP="00DA5B9D" w:rsidR="000C20BA">
            <w:pPr>
              <w:jc w:val="right"/>
              <w:rPr>
                <w:noProof/>
              </w:rPr>
            </w:pPr>
          </w:p>
          <w:p w:rsidRDefault="000C20BA" w:rsidP="00DA5B9D" w:rsidR="000C20BA">
            <w:pPr>
              <w:jc w:val="right"/>
              <w:rPr>
                <w:noProof/>
              </w:rPr>
            </w:pPr>
          </w:p>
          <w:p w:rsidRDefault="000C20BA" w:rsidP="00DA5B9D" w:rsidR="000C20BA">
            <w:pPr>
              <w:jc w:val="right"/>
              <w:rPr>
                <w:noProof/>
              </w:rPr>
            </w:pPr>
          </w:p>
          <w:p w:rsidRDefault="000C20BA" w:rsidP="00C944B2" w:rsidR="000C20BA" w:rsidRPr="00E003B6">
            <w:pPr>
              <w:jc w:val="right"/>
              <w:rPr>
                <w:noProof/>
              </w:rPr>
            </w:pPr>
            <w:r w:rsidRPr="00E003B6">
              <w:rPr>
                <w:noProof/>
              </w:rPr>
              <w:t>Poslovni broj: 11.St-</w:t>
            </w:r>
            <w:r w:rsidR="00C944B2">
              <w:rPr>
                <w:noProof/>
              </w:rPr>
              <w:t>109/2014</w:t>
            </w:r>
            <w:r w:rsidR="00F57305">
              <w:rPr>
                <w:noProof/>
              </w:rPr>
              <w:t>-241</w:t>
            </w:r>
          </w:p>
        </w:tc>
      </w:tr>
    </w:tbl>
    <w:p w14:textId="0627e69" w14:paraId="0627e69" w:rsidRDefault="002D11DD" w:rsidP="000C20BA" w:rsidR="002D11DD" w:rsidRPr="00D92D1F">
      <w:pPr>
        <w:ind w:left="708"/>
        <w15:collapsed w:val="false"/>
      </w:pPr>
    </w:p>
    <w:p w:rsidRDefault="002D11DD" w:rsidP="001F17B0" w:rsidR="002D11DD" w:rsidRPr="00D92D1F">
      <w:pPr>
        <w:spacing w:after="200" w:before="300"/>
        <w:jc w:val="center"/>
      </w:pPr>
      <w:r w:rsidRPr="00D92D1F">
        <w:t xml:space="preserve">R E P U B L I K </w:t>
      </w:r>
      <w:r w:rsidR="005A140C">
        <w:t>A   H R V A T S K A</w:t>
      </w:r>
    </w:p>
    <w:p w:rsidRDefault="00880351" w:rsidP="001F17B0" w:rsidR="0012780D" w:rsidRPr="00D92D1F">
      <w:pPr>
        <w:spacing w:after="200" w:before="300"/>
        <w:jc w:val="center"/>
      </w:pPr>
      <w:r w:rsidRPr="00D92D1F">
        <w:t>R J E Š E N J E</w:t>
      </w:r>
    </w:p>
    <w:p w:rsidRDefault="005A727A" w:rsidP="00AC4E43" w:rsidR="00314B86" w:rsidRPr="00D92D1F">
      <w:pPr>
        <w:ind w:firstLine="708"/>
        <w:jc w:val="both"/>
      </w:pPr>
      <w:r w:rsidRPr="00D92D1F">
        <w:t>Trgovački sud u Splitu, po s</w:t>
      </w:r>
      <w:r w:rsidR="00B44741" w:rsidRPr="00D92D1F">
        <w:t>utkinji Ani Golub Gruić</w:t>
      </w:r>
      <w:r w:rsidRPr="00D92D1F">
        <w:t xml:space="preserve">, </w:t>
      </w:r>
      <w:r w:rsidR="00C944B2" w:rsidRPr="00C944B2">
        <w:t>u stečajnom postupku nad dužnikom DAUS TRUCK d.o.o. u stečaju Dugopolje, Put Bana 8, OIB: 95174048745</w:t>
      </w:r>
      <w:r w:rsidR="009172CA">
        <w:t xml:space="preserve">, </w:t>
      </w:r>
      <w:r w:rsidR="00020FE8">
        <w:t>1</w:t>
      </w:r>
      <w:r w:rsidR="00431A5D">
        <w:t>2</w:t>
      </w:r>
      <w:r w:rsidR="00020FE8">
        <w:t>. veljače</w:t>
      </w:r>
      <w:r w:rsidR="00F57305">
        <w:t xml:space="preserve"> 2019</w:t>
      </w:r>
      <w:r w:rsidR="000C20BA">
        <w:t>.</w:t>
      </w:r>
    </w:p>
    <w:p w:rsidRDefault="00763A08" w:rsidP="000C20BA" w:rsidR="00F71868" w:rsidRPr="00D92D1F">
      <w:pPr>
        <w:pStyle w:val="Tijeloteksta"/>
        <w:tabs>
          <w:tab w:pos="1276" w:val="left"/>
          <w:tab w:pos="4536" w:val="center"/>
          <w:tab w:pos="7800" w:val="left"/>
        </w:tabs>
        <w:spacing w:after="240" w:before="140"/>
        <w:jc w:val="left"/>
      </w:pPr>
      <w:r>
        <w:tab/>
      </w:r>
      <w:r>
        <w:tab/>
      </w:r>
      <w:r w:rsidR="00880351" w:rsidRPr="00D92D1F">
        <w:t>r i j e š</w:t>
      </w:r>
      <w:r w:rsidR="00F71868" w:rsidRPr="00D92D1F">
        <w:t xml:space="preserve"> i o    j e</w:t>
      </w:r>
      <w:r>
        <w:tab/>
      </w:r>
      <w:r>
        <w:tab/>
      </w:r>
    </w:p>
    <w:p w:rsidRDefault="00707EB7" w:rsidP="00C944B2" w:rsidR="00C944B2">
      <w:pPr>
        <w:pStyle w:val="Uvuenotijeloteksta"/>
        <w:ind w:firstLine="708" w:left="0"/>
        <w:jc w:val="both"/>
      </w:pPr>
      <w:r>
        <w:t xml:space="preserve">I. </w:t>
      </w:r>
      <w:r w:rsidR="000E3463" w:rsidRPr="000E3463">
        <w:t xml:space="preserve">Određuje se prodaja </w:t>
      </w:r>
      <w:r w:rsidR="00805520">
        <w:t>nekretnin</w:t>
      </w:r>
      <w:r w:rsidR="00C944B2">
        <w:t>e</w:t>
      </w:r>
      <w:r w:rsidR="00044F16" w:rsidRPr="00044F16">
        <w:t xml:space="preserve"> </w:t>
      </w:r>
      <w:r w:rsidR="00C944B2">
        <w:t>stečajnog dužnika označene</w:t>
      </w:r>
      <w:r w:rsidR="00044F16" w:rsidRPr="00044F16">
        <w:t xml:space="preserve"> </w:t>
      </w:r>
      <w:r w:rsidR="00C944B2">
        <w:t xml:space="preserve">kao </w:t>
      </w:r>
      <w:r w:rsidR="00C944B2" w:rsidRPr="00C944B2">
        <w:t xml:space="preserve">kat. čest. </w:t>
      </w:r>
      <w:r w:rsidR="00F57305">
        <w:t>3595/1, 3595/2, 3595/3, 3595/4, 3595/5, 3595/6 i 3595/7</w:t>
      </w:r>
      <w:r w:rsidR="00C944B2" w:rsidRPr="00C944B2">
        <w:t xml:space="preserve"> Z.U. </w:t>
      </w:r>
      <w:r w:rsidR="00F57305">
        <w:t>2252</w:t>
      </w:r>
      <w:r w:rsidR="00C944B2" w:rsidRPr="00C944B2">
        <w:t xml:space="preserve"> K.O. </w:t>
      </w:r>
      <w:r w:rsidR="00F57305">
        <w:t>Trogir</w:t>
      </w:r>
      <w:r w:rsidR="00044F16" w:rsidRPr="00044F16">
        <w:t xml:space="preserve">, uknjiženog prava vlasništva </w:t>
      </w:r>
      <w:r w:rsidR="00C944B2">
        <w:t>Daus truck d.o.o. Split</w:t>
      </w:r>
      <w:r w:rsidR="00805520">
        <w:t xml:space="preserve"> za </w:t>
      </w:r>
      <w:r w:rsidR="00F57305">
        <w:t>½ dijela</w:t>
      </w:r>
      <w:r w:rsidR="00805520">
        <w:t>,</w:t>
      </w:r>
      <w:r w:rsidR="00044F16" w:rsidRPr="00044F16">
        <w:t xml:space="preserve"> </w:t>
      </w:r>
      <w:r w:rsidR="008E1173" w:rsidRPr="008E1173">
        <w:t>u</w:t>
      </w:r>
      <w:r w:rsidR="00C944B2" w:rsidRPr="00C944B2">
        <w:t>z odgovarajuću primjenu pravila ovršnog postupka o ovrsi na nekretninama.</w:t>
      </w:r>
    </w:p>
    <w:p w:rsidRDefault="00C944B2" w:rsidP="00C944B2" w:rsidR="00C944B2">
      <w:pPr>
        <w:pStyle w:val="Uvuenotijeloteksta"/>
        <w:spacing w:after="0" w:before="160"/>
        <w:ind w:firstLine="708" w:left="0"/>
        <w:jc w:val="both"/>
      </w:pPr>
      <w:r w:rsidRPr="000E3463">
        <w:t xml:space="preserve">Na </w:t>
      </w:r>
      <w:r>
        <w:t xml:space="preserve">predmetnoj nekretnini upisano je razlučno pravo u korist </w:t>
      </w:r>
      <w:r w:rsidR="00F57305">
        <w:t>Volksbank d.d. Zagreb (upisi pod Z-2651/05, Z-2652/05, Z-1656/07, Z-1657/07, Z-1610/08, Z-1666</w:t>
      </w:r>
      <w:r w:rsidR="00020FE8">
        <w:t>/08, Z-3464/11, Z-3465/11) i Zagrebačke banke d.d. Zagreb</w:t>
      </w:r>
      <w:r w:rsidR="00F57305">
        <w:t xml:space="preserve"> Z-145/12 i Z-1373/08</w:t>
      </w:r>
      <w:r>
        <w:t xml:space="preserve">). </w:t>
      </w:r>
    </w:p>
    <w:p w:rsidRDefault="00C944B2" w:rsidP="00C944B2" w:rsidR="00C944B2">
      <w:pPr>
        <w:pStyle w:val="Uvuenotijeloteksta"/>
        <w:spacing w:before="220"/>
        <w:ind w:firstLine="708" w:left="0"/>
        <w:jc w:val="both"/>
      </w:pPr>
      <w:r>
        <w:t xml:space="preserve">II. </w:t>
      </w:r>
      <w:r w:rsidRPr="0044360A">
        <w:t>Određuje se upis zabilje</w:t>
      </w:r>
      <w:r>
        <w:t>žbe ovog rješenja na nekretnini opisanoj</w:t>
      </w:r>
      <w:r w:rsidRPr="0044360A">
        <w:t xml:space="preserve"> pod točkom I. ovog rješenja u zemljišnoj knjizi za K.O. </w:t>
      </w:r>
      <w:r w:rsidR="00F57305">
        <w:t>Trogir</w:t>
      </w:r>
      <w:r w:rsidRPr="0044360A">
        <w:t xml:space="preserve">, što će Općinski sud u </w:t>
      </w:r>
      <w:r>
        <w:t xml:space="preserve">Splitu – Zemljišnoknjižni </w:t>
      </w:r>
      <w:r w:rsidRPr="0044360A">
        <w:t xml:space="preserve">odjel </w:t>
      </w:r>
      <w:r w:rsidR="00F57305">
        <w:t>Trogir</w:t>
      </w:r>
      <w:r w:rsidRPr="0044360A">
        <w:t xml:space="preserve"> izvršiti po službenoj dužnosti.</w:t>
      </w:r>
    </w:p>
    <w:p w:rsidRDefault="00C944B2" w:rsidP="00C944B2" w:rsidR="00C944B2" w:rsidRPr="000E3463">
      <w:pPr>
        <w:spacing w:before="220"/>
        <w:ind w:firstLine="709"/>
        <w:jc w:val="both"/>
      </w:pPr>
      <w:r>
        <w:t xml:space="preserve">III. </w:t>
      </w:r>
      <w:r w:rsidRPr="000E3463">
        <w:t>Zaključkom o prodaji utvrdit će se vrijednost nekretnine</w:t>
      </w:r>
      <w:r>
        <w:t xml:space="preserve"> koja je predmet prodaje te</w:t>
      </w:r>
      <w:r w:rsidRPr="000E3463">
        <w:t xml:space="preserve"> način i uvjeti prodaje. </w:t>
      </w:r>
    </w:p>
    <w:p w:rsidRDefault="00C944B2" w:rsidP="00C944B2" w:rsidR="00C944B2" w:rsidRPr="00D92D1F">
      <w:pPr>
        <w:spacing w:after="160" w:before="240"/>
        <w:jc w:val="center"/>
      </w:pPr>
      <w:r w:rsidRPr="00D92D1F">
        <w:t>Obrazloženje</w:t>
      </w:r>
    </w:p>
    <w:p w:rsidRDefault="00C944B2" w:rsidP="00C944B2" w:rsidR="00C944B2">
      <w:pPr>
        <w:ind w:firstLine="708"/>
        <w:jc w:val="both"/>
      </w:pPr>
      <w:r w:rsidRPr="002F6B86">
        <w:t>Rješenjem ovoga suda</w:t>
      </w:r>
      <w:r>
        <w:t xml:space="preserve"> poslovni broj 5.</w:t>
      </w:r>
      <w:r w:rsidRPr="002F6B86">
        <w:t>St-109/2014 od 5. rujna 2014. otvoren je stečajni postupak nad dužnikom DAUS TRUCK d.o.o.</w:t>
      </w:r>
      <w:r>
        <w:t>,</w:t>
      </w:r>
      <w:r w:rsidRPr="002F6B86">
        <w:t xml:space="preserve"> OIB: 95174048745</w:t>
      </w:r>
      <w:r>
        <w:t>, Dugopolje, Put Bana 8.</w:t>
      </w:r>
    </w:p>
    <w:p w:rsidRDefault="00C944B2" w:rsidP="00C944B2" w:rsidR="00C944B2">
      <w:pPr>
        <w:spacing w:before="200"/>
        <w:ind w:firstLine="720"/>
        <w:jc w:val="both"/>
      </w:pPr>
      <w:r>
        <w:t>Tijekom stečajnog postupka utvrđeno je da stečajnu masu, između ostalog, čin</w:t>
      </w:r>
      <w:r w:rsidR="00D977FE">
        <w:t>i</w:t>
      </w:r>
      <w:r>
        <w:t xml:space="preserve"> i nekretnin</w:t>
      </w:r>
      <w:r w:rsidR="00D977FE">
        <w:t>a</w:t>
      </w:r>
      <w:r>
        <w:t xml:space="preserve"> opisan</w:t>
      </w:r>
      <w:r w:rsidR="00D977FE">
        <w:t>a</w:t>
      </w:r>
      <w:r>
        <w:t xml:space="preserve"> pod točkom I. izreke rješenja.</w:t>
      </w:r>
    </w:p>
    <w:p w:rsidRDefault="00C944B2" w:rsidP="00C944B2" w:rsidR="00C944B2">
      <w:pPr>
        <w:pStyle w:val="Uvuenotijeloteksta"/>
        <w:spacing w:after="0" w:before="200"/>
        <w:ind w:firstLine="708" w:left="0"/>
        <w:jc w:val="both"/>
      </w:pPr>
      <w:r>
        <w:t xml:space="preserve">Iz izvatka iz zemljišne knjige za predmetne nekretnine </w:t>
      </w:r>
      <w:r w:rsidRPr="00B56E0B">
        <w:t>proizlazi da</w:t>
      </w:r>
      <w:r w:rsidR="00D977FE">
        <w:t xml:space="preserve"> je ista </w:t>
      </w:r>
      <w:r>
        <w:t>opterećen</w:t>
      </w:r>
      <w:r w:rsidR="00D977FE">
        <w:t>a</w:t>
      </w:r>
      <w:r>
        <w:t xml:space="preserve"> razlučnim pravom u </w:t>
      </w:r>
      <w:r w:rsidR="00D977FE">
        <w:t xml:space="preserve">korist </w:t>
      </w:r>
      <w:r w:rsidR="00020FE8" w:rsidRPr="00020FE8">
        <w:t>Volksbank d.d. Zagreb (upisi pod Z-2651/05, Z-2652/05, Z-1656/07, Z-1657/07, Z-1610/08, Z-1666/08, Z-3464/11, Z-3465/11) i Zagrebačke banke d.d. Zagreb Z-145/12 i Z-1373/08).</w:t>
      </w:r>
    </w:p>
    <w:p w:rsidRDefault="00C944B2" w:rsidP="00C944B2" w:rsidR="00C944B2">
      <w:pPr>
        <w:pStyle w:val="Uvuenotijeloteksta"/>
        <w:spacing w:after="0" w:before="200"/>
        <w:ind w:firstLine="708" w:left="0"/>
        <w:jc w:val="both"/>
      </w:pPr>
      <w:r>
        <w:lastRenderedPageBreak/>
        <w:t xml:space="preserve">U svom </w:t>
      </w:r>
      <w:r w:rsidR="00F57305">
        <w:t>podnesku</w:t>
      </w:r>
      <w:r>
        <w:t xml:space="preserve">, predanom ovom sudu </w:t>
      </w:r>
      <w:r w:rsidR="00F57305">
        <w:t>21. svibnja</w:t>
      </w:r>
      <w:r>
        <w:t xml:space="preserve"> 2018.</w:t>
      </w:r>
      <w:r w:rsidR="00F57305">
        <w:t xml:space="preserve"> (list 1063 spisa)</w:t>
      </w:r>
      <w:r>
        <w:t xml:space="preserve">, stečajna upraviteljica </w:t>
      </w:r>
      <w:r w:rsidR="00D977FE">
        <w:t xml:space="preserve">Meri Šitić </w:t>
      </w:r>
      <w:r>
        <w:t xml:space="preserve">predložila je unovčenje predmetne nekretnine u stečajnom postupku prema pravilima Ovršnog zakona. </w:t>
      </w:r>
    </w:p>
    <w:p w:rsidRDefault="00C944B2" w:rsidP="00C944B2" w:rsidR="00C944B2">
      <w:pPr>
        <w:spacing w:before="200"/>
        <w:ind w:firstLine="709"/>
        <w:jc w:val="both"/>
      </w:pPr>
      <w:r>
        <w:t xml:space="preserve">Odredbom čl. 247. </w:t>
      </w:r>
      <w:r w:rsidRPr="0032578D">
        <w:t xml:space="preserve">Stečajnog zakona („Narodne novine“ </w:t>
      </w:r>
      <w:r>
        <w:t>71/15 i 104/17; dalje SZ) koji se u ovom postupku primjenjuje temeljem odredbe čl. 441. st. 2. SZ-a propisano je da se nekretnina na kojoj postoji razlučno pravo prodaje u stečajnom postupku, na prijedlog stečajnog upravitelja ili razlučnog vjerovnika, uz odgovarajuću primjenu pravila ovršnog postupka u ovrsi na nekretnini.</w:t>
      </w:r>
    </w:p>
    <w:p w:rsidRDefault="00C944B2" w:rsidP="00C944B2" w:rsidR="00C944B2">
      <w:pPr>
        <w:spacing w:before="200"/>
        <w:ind w:firstLine="709"/>
        <w:jc w:val="both"/>
      </w:pPr>
      <w:r>
        <w:t>Slijedom navedenog, odlučeno je kao u izreci ovog rješenja.</w:t>
      </w:r>
    </w:p>
    <w:p w:rsidRDefault="00C944B2" w:rsidP="00C944B2" w:rsidR="00C944B2" w:rsidRPr="00707EB7">
      <w:pPr>
        <w:pStyle w:val="Tijeloteksta"/>
        <w:tabs>
          <w:tab w:pos="1276" w:val="left"/>
        </w:tabs>
        <w:spacing w:before="200"/>
        <w:jc w:val="center"/>
      </w:pPr>
      <w:r w:rsidRPr="00D92D1F">
        <w:t xml:space="preserve">U </w:t>
      </w:r>
      <w:r w:rsidRPr="00707EB7">
        <w:t>Splitu</w:t>
      </w:r>
      <w:r>
        <w:t xml:space="preserve"> </w:t>
      </w:r>
      <w:r w:rsidR="00431A5D">
        <w:t>12</w:t>
      </w:r>
      <w:r w:rsidR="00020FE8">
        <w:t>. veljače</w:t>
      </w:r>
      <w:r w:rsidR="00F57305">
        <w:t xml:space="preserve"> 2019</w:t>
      </w:r>
      <w:r>
        <w:t>.</w:t>
      </w:r>
    </w:p>
    <w:p w:rsidRDefault="00C944B2" w:rsidP="00C944B2" w:rsidR="00C944B2" w:rsidRPr="00D92D1F">
      <w:pPr>
        <w:pStyle w:val="Tijeloteksta"/>
        <w:tabs>
          <w:tab w:pos="1276" w:val="left"/>
        </w:tabs>
      </w:pPr>
    </w:p>
    <w:p w:rsidRDefault="00C944B2" w:rsidP="00C944B2" w:rsidR="00C944B2" w:rsidRPr="00D92D1F">
      <w:pPr>
        <w:pStyle w:val="Tijeloteksta"/>
        <w:tabs>
          <w:tab w:pos="1276" w:val="left"/>
        </w:tabs>
        <w:ind w:left="6372"/>
        <w:jc w:val="center"/>
      </w:pPr>
      <w:r w:rsidRPr="00D92D1F">
        <w:t>Sutkinja</w:t>
      </w:r>
    </w:p>
    <w:p w:rsidRDefault="00C944B2" w:rsidP="0094096C" w:rsidR="009F4490">
      <w:pPr>
        <w:ind w:left="6372"/>
        <w:jc w:val="center"/>
      </w:pPr>
      <w:r w:rsidRPr="00D92D1F">
        <w:t>Ana Golub Gruić</w:t>
      </w:r>
      <w:r w:rsidR="009F4490">
        <w:t>, v.r.</w:t>
      </w:r>
    </w:p>
    <w:p w:rsidRDefault="009F4490" w:rsidP="008832A6" w:rsidR="009F4490">
      <w:pPr>
        <w:jc w:val="right"/>
      </w:pPr>
      <w:r>
        <w:t>za točnost otpravka – ovlašteni službenik</w:t>
      </w:r>
    </w:p>
    <w:p w:rsidRDefault="009F4490" w:rsidP="008832A6" w:rsidR="009F4490">
      <w:pPr>
        <w:ind w:firstLine="708" w:left="4956"/>
        <w:jc w:val="center"/>
      </w:pPr>
      <w:r>
        <w:t>Ana Bosančić</w:t>
      </w:r>
    </w:p>
    <w:p w:rsidRDefault="00C944B2" w:rsidP="00C944B2" w:rsidR="00C944B2" w:rsidRPr="00D92D1F">
      <w:pPr>
        <w:pStyle w:val="Tijeloteksta"/>
        <w:tabs>
          <w:tab w:pos="1276" w:val="left"/>
        </w:tabs>
        <w:ind w:left="6372"/>
        <w:jc w:val="center"/>
      </w:pPr>
    </w:p>
    <w:p w:rsidRDefault="00C944B2" w:rsidP="00C944B2" w:rsidR="00C944B2" w:rsidRPr="00D92D1F">
      <w:pPr>
        <w:pStyle w:val="Tijeloteksta"/>
        <w:jc w:val="center"/>
      </w:pPr>
    </w:p>
    <w:p w:rsidRDefault="00F57305" w:rsidP="00C944B2" w:rsidR="00C944B2" w:rsidRPr="00C41898">
      <w:pPr>
        <w:pStyle w:val="Tijeloteksta"/>
        <w:spacing w:before="240"/>
      </w:pPr>
      <w:r>
        <w:t>Uputa</w:t>
      </w:r>
      <w:r w:rsidR="00C944B2" w:rsidRPr="00C41898">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D92D1F" w:rsidR="00C944B2" w:rsidRPr="00C4189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C4B" w:rsidR="00C62C4B">
      <w:r>
        <w:separator/>
      </w:r>
    </w:p>
  </w:endnote>
  <w:endnote w:id="0" w:type="continuationSeparator">
    <w:p w:rsidRDefault="00C62C4B" w:rsidR="00C62C4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C4B" w:rsidR="00C62C4B">
      <w:r>
        <w:separator/>
      </w:r>
    </w:p>
  </w:footnote>
  <w:footnote w:id="0" w:type="continuationSeparator">
    <w:p w:rsidRDefault="00C62C4B" w:rsidR="00C62C4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76DCA" w:rsidR="00176D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6DCA" w:rsidP="00575D67" w:rsidR="00176D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F4490">
      <w:rPr>
        <w:rStyle w:val="Brojstranice"/>
        <w:noProof/>
      </w:rPr>
      <w:t>2</w:t>
    </w:r>
    <w:r>
      <w:rPr>
        <w:rStyle w:val="Brojstranice"/>
      </w:rPr>
      <w:fldChar w:fldCharType="end"/>
    </w:r>
  </w:p>
  <w:p w:rsidRDefault="000C20BA" w:rsidP="00B44741" w:rsidR="00B44741">
    <w:pPr>
      <w:pStyle w:val="Zaglavlje"/>
      <w:jc w:val="right"/>
    </w:pPr>
    <w:r>
      <w:t xml:space="preserve">Poslovni broj: </w:t>
    </w:r>
    <w:r w:rsidR="00B44741">
      <w:t>11.St</w:t>
    </w:r>
    <w:r w:rsidR="00035850">
      <w:t>-</w:t>
    </w:r>
    <w:r w:rsidR="00C944B2">
      <w:t>109/2014</w:t>
    </w:r>
    <w:r w:rsidR="00F57305">
      <w:t>-241</w:t>
    </w:r>
  </w:p>
  <w:p w:rsidRDefault="00176DCA" w:rsidR="00176DC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7D69BE"/>
    <w:multiLevelType w:val="hybridMultilevel"/>
    <w:tmpl w:val="D6BEB68A"/>
    <w:lvl w:tplc="FF448B5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AD65C3A"/>
    <w:multiLevelType w:val="hybridMultilevel"/>
    <w:tmpl w:val="2B2231D8"/>
    <w:lvl w:tplc="012C546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4">
    <w:nsid w:val="34294A3F"/>
    <w:multiLevelType w:val="hybridMultilevel"/>
    <w:tmpl w:val="542A4FA4"/>
    <w:lvl w:tplc="7FF084F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60E911E3"/>
    <w:multiLevelType w:val="hybridMultilevel"/>
    <w:tmpl w:val="B4AE08E4"/>
    <w:lvl w:tplc="461046DC" w:ilvl="0">
      <w:start w:val="1"/>
      <w:numFmt w:val="lowerLetter"/>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4BF2FC2"/>
    <w:multiLevelType w:val="hybridMultilevel"/>
    <w:tmpl w:val="D5ACCBBC"/>
    <w:lvl w:tplc="4606AE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BE00DD6"/>
    <w:multiLevelType w:val="hybridMultilevel"/>
    <w:tmpl w:val="8ED299B0"/>
    <w:lvl w:tplc="615ECE86"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1"/>
  </w:num>
  <w:num w:numId="3">
    <w:abstractNumId w:val="0"/>
  </w:num>
  <w:num w:numId="4">
    <w:abstractNumId w:val="7"/>
  </w:num>
  <w:num w:numId="5">
    <w:abstractNumId w:val="9"/>
  </w:num>
  <w:num w:numId="6">
    <w:abstractNumId w:val="6"/>
  </w:num>
  <w:num w:numId="7">
    <w:abstractNumId w:val="8"/>
  </w:num>
  <w:num w:numId="8">
    <w:abstractNumId w:val="3"/>
  </w:num>
  <w:num w:numId="9">
    <w:abstractNumId w:val="4"/>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4604"/>
    <w:rsid w:val="0000642A"/>
    <w:rsid w:val="0001132B"/>
    <w:rsid w:val="00012274"/>
    <w:rsid w:val="000136AE"/>
    <w:rsid w:val="00020FE8"/>
    <w:rsid w:val="000329DA"/>
    <w:rsid w:val="00035850"/>
    <w:rsid w:val="000365FF"/>
    <w:rsid w:val="00043E3E"/>
    <w:rsid w:val="00044F16"/>
    <w:rsid w:val="00051FCF"/>
    <w:rsid w:val="000565BB"/>
    <w:rsid w:val="00083047"/>
    <w:rsid w:val="000916C1"/>
    <w:rsid w:val="000A4A5D"/>
    <w:rsid w:val="000C20BA"/>
    <w:rsid w:val="000E09AF"/>
    <w:rsid w:val="000E3463"/>
    <w:rsid w:val="000F4770"/>
    <w:rsid w:val="00103B4D"/>
    <w:rsid w:val="00107221"/>
    <w:rsid w:val="00114D13"/>
    <w:rsid w:val="001173E4"/>
    <w:rsid w:val="00117734"/>
    <w:rsid w:val="00124F51"/>
    <w:rsid w:val="0012780D"/>
    <w:rsid w:val="00133EB0"/>
    <w:rsid w:val="0013739C"/>
    <w:rsid w:val="00141050"/>
    <w:rsid w:val="0016249A"/>
    <w:rsid w:val="001672F7"/>
    <w:rsid w:val="00173B17"/>
    <w:rsid w:val="00175A40"/>
    <w:rsid w:val="00176DCA"/>
    <w:rsid w:val="00177DBC"/>
    <w:rsid w:val="00187565"/>
    <w:rsid w:val="001A4659"/>
    <w:rsid w:val="001B39A4"/>
    <w:rsid w:val="001C25CE"/>
    <w:rsid w:val="001C4672"/>
    <w:rsid w:val="001C617E"/>
    <w:rsid w:val="001C7D69"/>
    <w:rsid w:val="001D11BA"/>
    <w:rsid w:val="001D72A1"/>
    <w:rsid w:val="001D7E7A"/>
    <w:rsid w:val="001E0DF9"/>
    <w:rsid w:val="001F17B0"/>
    <w:rsid w:val="00207748"/>
    <w:rsid w:val="00227663"/>
    <w:rsid w:val="00242700"/>
    <w:rsid w:val="002431E2"/>
    <w:rsid w:val="002500A1"/>
    <w:rsid w:val="002502D9"/>
    <w:rsid w:val="002549F7"/>
    <w:rsid w:val="0029216E"/>
    <w:rsid w:val="00295C47"/>
    <w:rsid w:val="002A2AA1"/>
    <w:rsid w:val="002A4DE0"/>
    <w:rsid w:val="002A5BFE"/>
    <w:rsid w:val="002A5F32"/>
    <w:rsid w:val="002C07BD"/>
    <w:rsid w:val="002C30DA"/>
    <w:rsid w:val="002C4651"/>
    <w:rsid w:val="002C5B60"/>
    <w:rsid w:val="002D11DD"/>
    <w:rsid w:val="002E056C"/>
    <w:rsid w:val="002E0CDA"/>
    <w:rsid w:val="002E23F3"/>
    <w:rsid w:val="002F0D47"/>
    <w:rsid w:val="0030405C"/>
    <w:rsid w:val="0030493C"/>
    <w:rsid w:val="00314B86"/>
    <w:rsid w:val="00326FDF"/>
    <w:rsid w:val="00340E10"/>
    <w:rsid w:val="00346E5A"/>
    <w:rsid w:val="00372D6E"/>
    <w:rsid w:val="00373806"/>
    <w:rsid w:val="00374D46"/>
    <w:rsid w:val="00376A6D"/>
    <w:rsid w:val="00376C81"/>
    <w:rsid w:val="003829C7"/>
    <w:rsid w:val="00382F1A"/>
    <w:rsid w:val="003A266D"/>
    <w:rsid w:val="003A3DE3"/>
    <w:rsid w:val="003C4338"/>
    <w:rsid w:val="003F7DF7"/>
    <w:rsid w:val="004220F0"/>
    <w:rsid w:val="0042424F"/>
    <w:rsid w:val="00425A2C"/>
    <w:rsid w:val="00431A5D"/>
    <w:rsid w:val="00436248"/>
    <w:rsid w:val="0044360A"/>
    <w:rsid w:val="004677B8"/>
    <w:rsid w:val="00471D94"/>
    <w:rsid w:val="00474D4C"/>
    <w:rsid w:val="00476208"/>
    <w:rsid w:val="0048560D"/>
    <w:rsid w:val="0049249C"/>
    <w:rsid w:val="00497A87"/>
    <w:rsid w:val="004A21D1"/>
    <w:rsid w:val="004C2DB8"/>
    <w:rsid w:val="004C6D9F"/>
    <w:rsid w:val="004D3812"/>
    <w:rsid w:val="004E573D"/>
    <w:rsid w:val="004E7612"/>
    <w:rsid w:val="004F1A07"/>
    <w:rsid w:val="004F4996"/>
    <w:rsid w:val="004F6FA7"/>
    <w:rsid w:val="004F7093"/>
    <w:rsid w:val="00531806"/>
    <w:rsid w:val="005415CB"/>
    <w:rsid w:val="00543255"/>
    <w:rsid w:val="00562500"/>
    <w:rsid w:val="00571686"/>
    <w:rsid w:val="00575D67"/>
    <w:rsid w:val="005A140C"/>
    <w:rsid w:val="005A2A06"/>
    <w:rsid w:val="005A53D5"/>
    <w:rsid w:val="005A727A"/>
    <w:rsid w:val="005B3A85"/>
    <w:rsid w:val="005D05A8"/>
    <w:rsid w:val="005D0D27"/>
    <w:rsid w:val="005E46A6"/>
    <w:rsid w:val="005F334B"/>
    <w:rsid w:val="00602274"/>
    <w:rsid w:val="00602641"/>
    <w:rsid w:val="00620BB6"/>
    <w:rsid w:val="00624D4F"/>
    <w:rsid w:val="0062601A"/>
    <w:rsid w:val="0062676D"/>
    <w:rsid w:val="006301ED"/>
    <w:rsid w:val="00640070"/>
    <w:rsid w:val="00647956"/>
    <w:rsid w:val="00647985"/>
    <w:rsid w:val="0066530E"/>
    <w:rsid w:val="00673749"/>
    <w:rsid w:val="00687F85"/>
    <w:rsid w:val="006A13E8"/>
    <w:rsid w:val="006B6974"/>
    <w:rsid w:val="006C0B17"/>
    <w:rsid w:val="006C12BA"/>
    <w:rsid w:val="006D04A5"/>
    <w:rsid w:val="006D054D"/>
    <w:rsid w:val="006D07F6"/>
    <w:rsid w:val="006D5604"/>
    <w:rsid w:val="006E3DD6"/>
    <w:rsid w:val="006E5B1F"/>
    <w:rsid w:val="006F077B"/>
    <w:rsid w:val="00707EB7"/>
    <w:rsid w:val="007132F6"/>
    <w:rsid w:val="00722DB4"/>
    <w:rsid w:val="00740DA7"/>
    <w:rsid w:val="00757522"/>
    <w:rsid w:val="00763A08"/>
    <w:rsid w:val="00774EA5"/>
    <w:rsid w:val="007772F4"/>
    <w:rsid w:val="00780043"/>
    <w:rsid w:val="007A025F"/>
    <w:rsid w:val="007A25EF"/>
    <w:rsid w:val="007C6DE3"/>
    <w:rsid w:val="007D0953"/>
    <w:rsid w:val="00803E39"/>
    <w:rsid w:val="00804D01"/>
    <w:rsid w:val="00805520"/>
    <w:rsid w:val="008061CB"/>
    <w:rsid w:val="008468A6"/>
    <w:rsid w:val="00863D64"/>
    <w:rsid w:val="0086570D"/>
    <w:rsid w:val="00877094"/>
    <w:rsid w:val="00880351"/>
    <w:rsid w:val="00880B6C"/>
    <w:rsid w:val="00881DE5"/>
    <w:rsid w:val="008B1AFC"/>
    <w:rsid w:val="008C4604"/>
    <w:rsid w:val="008D2438"/>
    <w:rsid w:val="008D4611"/>
    <w:rsid w:val="008D52A0"/>
    <w:rsid w:val="008E1173"/>
    <w:rsid w:val="008E72F9"/>
    <w:rsid w:val="008F5EA7"/>
    <w:rsid w:val="008F77A7"/>
    <w:rsid w:val="009172CA"/>
    <w:rsid w:val="00924D2E"/>
    <w:rsid w:val="00933CA5"/>
    <w:rsid w:val="00934395"/>
    <w:rsid w:val="0094350F"/>
    <w:rsid w:val="00974E05"/>
    <w:rsid w:val="009819D6"/>
    <w:rsid w:val="009825FA"/>
    <w:rsid w:val="009A40A1"/>
    <w:rsid w:val="009B25AE"/>
    <w:rsid w:val="009B3FF4"/>
    <w:rsid w:val="009F1860"/>
    <w:rsid w:val="009F2454"/>
    <w:rsid w:val="009F4490"/>
    <w:rsid w:val="009F48E6"/>
    <w:rsid w:val="00A163F6"/>
    <w:rsid w:val="00A22666"/>
    <w:rsid w:val="00A42456"/>
    <w:rsid w:val="00A43BE7"/>
    <w:rsid w:val="00A57013"/>
    <w:rsid w:val="00A75753"/>
    <w:rsid w:val="00A92770"/>
    <w:rsid w:val="00AB0E69"/>
    <w:rsid w:val="00AC4E43"/>
    <w:rsid w:val="00AE64B6"/>
    <w:rsid w:val="00AE699D"/>
    <w:rsid w:val="00AF0FF8"/>
    <w:rsid w:val="00B07C80"/>
    <w:rsid w:val="00B10815"/>
    <w:rsid w:val="00B23EE1"/>
    <w:rsid w:val="00B24F82"/>
    <w:rsid w:val="00B37D1A"/>
    <w:rsid w:val="00B44741"/>
    <w:rsid w:val="00B56E0B"/>
    <w:rsid w:val="00B65461"/>
    <w:rsid w:val="00B71358"/>
    <w:rsid w:val="00B7547F"/>
    <w:rsid w:val="00B92072"/>
    <w:rsid w:val="00BB15C2"/>
    <w:rsid w:val="00BB625F"/>
    <w:rsid w:val="00BB714A"/>
    <w:rsid w:val="00BC4A1C"/>
    <w:rsid w:val="00BD0E7B"/>
    <w:rsid w:val="00BD2424"/>
    <w:rsid w:val="00BD2BA0"/>
    <w:rsid w:val="00BD3921"/>
    <w:rsid w:val="00BE0583"/>
    <w:rsid w:val="00BE67F7"/>
    <w:rsid w:val="00BF3BD9"/>
    <w:rsid w:val="00BF7668"/>
    <w:rsid w:val="00C029BF"/>
    <w:rsid w:val="00C1420A"/>
    <w:rsid w:val="00C24408"/>
    <w:rsid w:val="00C24C8B"/>
    <w:rsid w:val="00C26A5C"/>
    <w:rsid w:val="00C341DB"/>
    <w:rsid w:val="00C3739E"/>
    <w:rsid w:val="00C375E8"/>
    <w:rsid w:val="00C41898"/>
    <w:rsid w:val="00C42EF3"/>
    <w:rsid w:val="00C4646D"/>
    <w:rsid w:val="00C609C0"/>
    <w:rsid w:val="00C62C4B"/>
    <w:rsid w:val="00C67967"/>
    <w:rsid w:val="00C74F5A"/>
    <w:rsid w:val="00C81934"/>
    <w:rsid w:val="00C81E8E"/>
    <w:rsid w:val="00C86DD8"/>
    <w:rsid w:val="00C944B2"/>
    <w:rsid w:val="00C95787"/>
    <w:rsid w:val="00C9621F"/>
    <w:rsid w:val="00C9659B"/>
    <w:rsid w:val="00CC5BA5"/>
    <w:rsid w:val="00CE16ED"/>
    <w:rsid w:val="00CF695A"/>
    <w:rsid w:val="00CF7DCF"/>
    <w:rsid w:val="00D01948"/>
    <w:rsid w:val="00D05EE7"/>
    <w:rsid w:val="00D1029A"/>
    <w:rsid w:val="00D12142"/>
    <w:rsid w:val="00D13DD8"/>
    <w:rsid w:val="00D223B0"/>
    <w:rsid w:val="00D37DCE"/>
    <w:rsid w:val="00D46487"/>
    <w:rsid w:val="00D5058C"/>
    <w:rsid w:val="00D92D1F"/>
    <w:rsid w:val="00D94224"/>
    <w:rsid w:val="00D977FE"/>
    <w:rsid w:val="00DB1768"/>
    <w:rsid w:val="00DD7113"/>
    <w:rsid w:val="00DE6EEC"/>
    <w:rsid w:val="00E06C2D"/>
    <w:rsid w:val="00E10EE5"/>
    <w:rsid w:val="00E13873"/>
    <w:rsid w:val="00E165CB"/>
    <w:rsid w:val="00E17337"/>
    <w:rsid w:val="00E26225"/>
    <w:rsid w:val="00E32CFE"/>
    <w:rsid w:val="00E449DD"/>
    <w:rsid w:val="00E53496"/>
    <w:rsid w:val="00E7317F"/>
    <w:rsid w:val="00E733AA"/>
    <w:rsid w:val="00E81825"/>
    <w:rsid w:val="00E91DCE"/>
    <w:rsid w:val="00E94160"/>
    <w:rsid w:val="00EA7FE6"/>
    <w:rsid w:val="00EC5207"/>
    <w:rsid w:val="00ED52DA"/>
    <w:rsid w:val="00EE06CE"/>
    <w:rsid w:val="00EE1B2D"/>
    <w:rsid w:val="00EE24B8"/>
    <w:rsid w:val="00EE6158"/>
    <w:rsid w:val="00EF5966"/>
    <w:rsid w:val="00F011E0"/>
    <w:rsid w:val="00F05A6A"/>
    <w:rsid w:val="00F24049"/>
    <w:rsid w:val="00F346C7"/>
    <w:rsid w:val="00F416D0"/>
    <w:rsid w:val="00F57305"/>
    <w:rsid w:val="00F64108"/>
    <w:rsid w:val="00F71868"/>
    <w:rsid w:val="00F81A53"/>
    <w:rsid w:val="00FA3B61"/>
    <w:rsid w:val="00FC788D"/>
    <w:rsid w:val="00FE2361"/>
    <w:rsid w:val="00FE4A43"/>
    <w:rsid w:val="00FF0B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cs="Tahoma" w:hAnsi="Tahoma" w:asci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true"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lineRule="auto" w:line="480" w:after="120"/>
      <w:ind w:left="283"/>
    </w:pPr>
  </w:style>
  <w:style w:customStyle="true"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F4490"/>
    <w:rPr>
      <w:color w:val="808080"/>
      <w:bdr w:space="0" w:sz="0" w:color="auto" w:val="none"/>
      <w:shd w:fill="auto" w:color="auto" w:val="clear"/>
    </w:rPr>
  </w:style>
  <w:style w:customStyle="true" w:styleId="eSPISCCParagraphDefaultFont" w:type="character">
    <w:name w:val="eSPIS_CC_Paragraph Default Font"/>
    <w:basedOn w:val="Zadanifontodlomka"/>
    <w:rsid w:val="009F44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4490"/>
    <w:rPr>
      <w:bdr w:space="0" w:sz="0" w:color="auto" w:val="none"/>
      <w:shd w:fill="FFFFCC" w:color="auto" w:val="clear"/>
      <w:lang w:val="hr-HR"/>
    </w:rPr>
  </w:style>
  <w:style w:customStyle="true" w:styleId="PozadinaSvijetloCrvena" w:type="character">
    <w:name w:val="Pozadina_SvijetloCrvena"/>
    <w:basedOn w:val="eSPISCCParagraphDefaultFont"/>
    <w:rsid w:val="009F44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44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tabs>
        <w:tab w:pos="6810" w:val="left"/>
      </w:tabs>
      <w:jc w:val="both"/>
    </w:pPr>
  </w:style>
  <w:style w:styleId="Zaglavlje" w:type="paragraph">
    <w:name w:val="header"/>
    <w:basedOn w:val="Normal"/>
    <w:rsid w:val="00DB1768"/>
    <w:pPr>
      <w:tabs>
        <w:tab w:pos="4320" w:val="center"/>
        <w:tab w:pos="8640" w:val="right"/>
      </w:tabs>
    </w:pPr>
  </w:style>
  <w:style w:styleId="Brojstranice" w:type="character">
    <w:name w:val="page number"/>
    <w:basedOn w:val="Zadanifontodlomka"/>
    <w:rsid w:val="00DB1768"/>
  </w:style>
  <w:style w:styleId="Podnoje" w:type="paragraph">
    <w:name w:val="footer"/>
    <w:basedOn w:val="Normal"/>
    <w:rsid w:val="00DB1768"/>
    <w:pPr>
      <w:tabs>
        <w:tab w:pos="4320" w:val="center"/>
        <w:tab w:pos="8640" w:val="right"/>
      </w:tabs>
    </w:pPr>
  </w:style>
  <w:style w:styleId="Tekstbalonia" w:type="paragraph">
    <w:name w:val="Balloon Text"/>
    <w:basedOn w:val="Normal"/>
    <w:semiHidden/>
    <w:rsid w:val="00DD7113"/>
    <w:rPr>
      <w:rFonts w:ascii="Tahoma" w:cs="Tahoma" w:hAnsi="Tahoma"/>
      <w:sz w:val="16"/>
      <w:szCs w:val="16"/>
    </w:rPr>
  </w:style>
  <w:style w:styleId="Odlomakpopisa" w:type="paragraph">
    <w:name w:val="List Paragraph"/>
    <w:basedOn w:val="Normal"/>
    <w:uiPriority w:val="34"/>
    <w:qFormat/>
    <w:rsid w:val="00B44741"/>
    <w:pPr>
      <w:ind w:left="708"/>
    </w:pPr>
  </w:style>
  <w:style w:styleId="Naglaeno" w:type="character">
    <w:name w:val="Strong"/>
    <w:uiPriority w:val="22"/>
    <w:qFormat/>
    <w:rsid w:val="00C1420A"/>
    <w:rPr>
      <w:b/>
      <w:bCs/>
    </w:rPr>
  </w:style>
  <w:style w:styleId="Bezproreda" w:type="paragraph">
    <w:name w:val="No Spacing"/>
    <w:uiPriority w:val="1"/>
    <w:qFormat/>
    <w:rsid w:val="003A3DE3"/>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880351"/>
    <w:rPr>
      <w:sz w:val="24"/>
      <w:szCs w:val="24"/>
    </w:rPr>
  </w:style>
  <w:style w:styleId="Uvuenotijeloteksta" w:type="paragraph">
    <w:name w:val="Body Text Indent"/>
    <w:basedOn w:val="Normal"/>
    <w:link w:val="UvuenotijelotekstaChar"/>
    <w:rsid w:val="000E3463"/>
    <w:pPr>
      <w:spacing w:after="120"/>
      <w:ind w:left="283"/>
    </w:pPr>
  </w:style>
  <w:style w:customStyle="1" w:styleId="UvuenotijelotekstaChar" w:type="character">
    <w:name w:val="Uvučeno tijelo teksta Char"/>
    <w:basedOn w:val="Zadanifontodlomka"/>
    <w:link w:val="Uvuenotijeloteksta"/>
    <w:rsid w:val="000E3463"/>
    <w:rPr>
      <w:sz w:val="24"/>
      <w:szCs w:val="24"/>
    </w:rPr>
  </w:style>
  <w:style w:styleId="Tijeloteksta-uvlaka2" w:type="paragraph">
    <w:name w:val="Body Text Indent 2"/>
    <w:basedOn w:val="Normal"/>
    <w:link w:val="Tijeloteksta-uvlaka2Char"/>
    <w:rsid w:val="000E3463"/>
    <w:pPr>
      <w:spacing w:after="120" w:line="480" w:lineRule="auto"/>
      <w:ind w:left="283"/>
    </w:pPr>
  </w:style>
  <w:style w:customStyle="1" w:styleId="Tijeloteksta-uvlaka2Char" w:type="character">
    <w:name w:val="Tijelo teksta - uvlaka 2 Char"/>
    <w:basedOn w:val="Zadanifontodlomka"/>
    <w:link w:val="Tijeloteksta-uvlaka2"/>
    <w:rsid w:val="000E3463"/>
    <w:rPr>
      <w:sz w:val="24"/>
      <w:szCs w:val="24"/>
    </w:rPr>
  </w:style>
  <w:style w:styleId="Reetkatablice" w:type="table">
    <w:name w:val="Table Grid"/>
    <w:basedOn w:val="Obinatablica"/>
    <w:rsid w:val="000C20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F4490"/>
    <w:rPr>
      <w:color w:val="808080"/>
      <w:bdr w:color="auto" w:space="0" w:sz="0" w:val="none"/>
      <w:shd w:color="auto" w:fill="auto" w:val="clear"/>
    </w:rPr>
  </w:style>
  <w:style w:customStyle="1" w:styleId="eSPISCCParagraphDefaultFont" w:type="character">
    <w:name w:val="eSPIS_CC_Paragraph Default Font"/>
    <w:basedOn w:val="Zadanifontodlomka"/>
    <w:rsid w:val="009F44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4490"/>
    <w:rPr>
      <w:bdr w:color="auto" w:space="0" w:sz="0" w:val="none"/>
      <w:shd w:color="auto" w:fill="FFFFCC" w:val="clear"/>
      <w:lang w:val="hr-HR"/>
    </w:rPr>
  </w:style>
  <w:style w:customStyle="1" w:styleId="PozadinaSvijetloCrvena" w:type="character">
    <w:name w:val="Pozadina_SvijetloCrvena"/>
    <w:basedOn w:val="eSPISCCParagraphDefaultFont"/>
    <w:rsid w:val="009F44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44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9813649">
      <w:bodyDiv w:val="true"/>
      <w:marLeft w:val="0"/>
      <w:marRight w:val="0"/>
      <w:marTop w:val="0"/>
      <w:marBottom w:val="0"/>
      <w:divBdr>
        <w:top w:space="0" w:sz="0" w:color="auto" w:val="none"/>
        <w:left w:space="0" w:sz="0" w:color="auto" w:val="none"/>
        <w:bottom w:space="0" w:sz="0" w:color="auto" w:val="none"/>
        <w:right w:space="0" w:sz="0" w:color="auto" w:val="none"/>
      </w:divBdr>
    </w:div>
    <w:div w:id="20603996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BUTERIN &amp; POSAVEC, odvjetničko društvo, javno trgovačko društvo; ČULIĆ d.o.o. za trgovinu na veliko i malo, turizam, izvoz-uvoz; TRAST međunarodno otpremništvo, dioničko društvo;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VEGA International Car-Transport and Logistic - Trading društvo s ograničenom odgovornošću za trgovinu i usluge zastupanog po punomoćniku Davor Stanić; Iveco; Grad Trogir; DET NORSKE VERITAS ADRIATICA d. o. o. , društvo za klasifikaciju, certifikaciju i konzultacije; KAIROS COMMERCE društvo sa ograničenom odgovornošću za trgovinu na veliko i malo gorivima i mazivima; BISNODE društvo s ograničenom odgovornošću za trgovinu, posredovanje i usluge; Hrvatski Telekom d.d.; INTEREUROPA, logističke usluge, društvo s ograničenom odgovornošću; Nenad Madžar; CROATIA osiguranje d.d.; RENAULT TRUCKS; Novi informator društvo s ograničenom odgovornošću za izdavačku, novinsku i trgovačku djelatnost; NINI TOURS društvo s ograničenom odgovornošću, za prijevoz i turizam, turistička agencija;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BUTERIN &amp; POSAVEC, odvjetničko društvo, javno trgovačko društvo; ČULIĆ d.o.o. za trgovinu na veliko i malo, turizam, izvoz-uvoz; TRAST međunarodno otpremništvo, dioničko društvo;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VEGA International Car-Transport and Logistic - Trading društvo s ograničenom odgovornošću za trgovinu i usluge zastupanog po punomoćniku Davor Stanić; Iveco; Grad Trogir; DET NORSKE VERITAS ADRIATICA d. o. o. , društvo za klasifikaciju, certifikaciju i konzultacije; KAIROS COMMERCE društvo sa ograničenom odgovornošću za trgovinu na veliko i malo gorivima i mazivima; BISNODE društvo s ograničenom odgovornošću za trgovinu, posredovanje i usluge; Hrvatski Telekom d.d.; INTEREUROPA, logističke usluge, društvo s ograničenom odgovornošću; Nenad Madžar; CROATIA osiguranje d.d.; RENAULT TRUCKS; Novi informator društvo s ograničenom odgovornošću za izdavačku, novinsku i trgovačku djelatnost; NINI TOURS društvo s ograničenom odgovornošću, za prijevoz i turizam, turistička agencija;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BUTERIN &amp; POSAVEC, odvjetničko društvo, javno trgovačko društvo, OIB 88443826619; ČULIĆ d.o.o. za trgovinu na veliko i malo, turizam, izvoz-uvoz, OIB 92205581575; TRAST međunarodno otpremništvo, dioničko društvo, OIB 93225891495;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KAIROS COMMERCE društvo sa ograničenom odgovornošću za trgovinu na veliko i malo gorivima i mazivima, OIB 48095915061;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Novi informator društvo s ograničenom odgovornošću za izdavačku, novinsku i trgovačku djelatnost, OIB 03492821167; NINI TOURS društvo s ograničenom odgovornošću, za prijevoz i turizam, turistička agencija, OIB 16246966048;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BUTERIN &amp; POSAVEC, odvjetničko društvo, javno trgovačko društvo, OIB 88443826619; ČULIĆ d.o.o. za trgovinu na veliko i malo, turizam, izvoz-uvoz, OIB 92205581575; TRAST međunarodno otpremništvo, dioničko društvo, OIB 93225891495;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KAIROS COMMERCE društvo sa ograničenom odgovornošću za trgovinu na veliko i malo gorivima i mazivima, OIB 48095915061;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Novi informator društvo s ograničenom odgovornošću za izdavačku, novinsku i trgovačku djelatnost, OIB 03492821167; NINI TOURS društvo s ograničenom odgovornošću, za prijevoz i turizam, turistička agencija, OIB 16246966048;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BUTERIN &amp; POSAVEC, odvjetničko društvo, javno trgovačko društvo, Draškovićeva 82, Zagreb; ČULIĆ d.o.o. za trgovinu na veliko i malo, turizam, izvoz-uvoz, Ante Starčevića 12, 21210 Mravince; TRAST međunarodno otpremništvo, dioničko društvo,  Gat Sv.Duje 4, 21000 Split;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KAIROS COMMERCE društvo sa ograničenom odgovornošću za trgovinu na veliko i malo gorivima i mazivima, Put Balančane 15, 21220 Trogir;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Novi informator društvo s ograničenom odgovornošću za izdavačku, novinsku i trgovačku djelatnost, Kneza Mislava 7/I, Zagreb; NINI TOURS društvo s ograničenom odgovornošću, za prijevoz i turizam, turistička agencija, Vrlička 27, 21000 Split;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BUTERIN &amp; POSAVEC, odvjetničko društvo, javno trgovačko društvo, Draškovićeva 82, Zagreb; ČULIĆ d.o.o. za trgovinu na veliko i malo, turizam, izvoz-uvoz, Ante Starčevića 12, 21210 Mravince; TRAST međunarodno otpremništvo, dioničko društvo,  Gat Sv.Duje 4, 21000 Split;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KAIROS COMMERCE društvo sa ograničenom odgovornošću za trgovinu na veliko i malo gorivima i mazivima, Put Balančane 15, 21220 Trogir;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Novi informator društvo s ograničenom odgovornošću za izdavačku, novinsku i trgovačku djelatnost, Kneza Mislava 7/I, Zagreb; NINI TOURS društvo s ograničenom odgovornošću, za prijevoz i turizam, turistička agencija, Vrlička 27, 21000 Split;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KAIROS COMMERCE društvo sa ograničenom odgovornošću za trgovinu na veliko i malo gorivima i mazivima, OIB 48095915061, Put Balančane 15, 21220 Trogir;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Novi informator društvo s ograničenom odgovornošću za izdavačku, novinsku i trgovačku djelatnost, OIB 03492821167, Kneza Mislava 7/I, Zagreb; NINI TOURS društvo s ograničenom odgovornošću, za prijevoz i turizam, turistička agencija, OIB 16246966048, Vrlička 27, 21000 Split;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KAIROS COMMERCE društvo sa ograničenom odgovornošću za trgovinu na veliko i malo gorivima i mazivima, OIB 48095915061, Put Balančane 15, 21220 Trogir;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Novi informator društvo s ograničenom odgovornošću za izdavačku, novinsku i trgovačku djelatnost, OIB 03492821167, Kneza Mislava 7/I, Zagreb; NINI TOURS društvo s ograničenom odgovornošću, za prijevoz i turizam, turistička agencija, OIB 16246966048, Vrlička 27, 21000 Split;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item>
      <item>KAIROS COMMERCE društvo sa ograničenom odgovornošću za trgovinu na veliko i malo gorivima i mazivima, Put Balančane 15, 21220 Trogir</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item>
      <item>Novi informator društvo s ograničenom odgovornošću za izdavačku, novinsku i trgovačku djelatnost, Kneza Mislava 7/I, Zagreb</item>
      <item>NINI TOURS društvo s ograničenom odgovornošću, za prijevoz i turizam, turistička agencija, Vrlička 27, 21000 Split</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item>
      <item>KAIROS COMMERCE društvo sa ograničenom odgovornošću za trgovinu na veliko i malo gorivima i mazivima, Put Balančane 15, 21220 Trogir</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item>
      <item>Novi informator društvo s ograničenom odgovornošću za izdavačku, novinsku i trgovačku djelatnost, Kneza Mislava 7/I, Zagreb</item>
      <item>NINI TOURS društvo s ograničenom odgovornošću, za prijevoz i turizam, turistička agencija, Vrlička 27, 21000 Split</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item>
      <item>KAIROS COMMERCE društvo sa ograničenom odgovornošću za trgovinu na veliko i malo gorivima i mazivima, OIB 48095915061, Put Balančane 15, 21220 Trogir</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item>
      <item>KAIROS COMMERCE društvo sa ograničenom odgovornošću za trgovinu na veliko i malo gorivima i mazivima, OIB 48095915061, Put Balančane 15, 21220 Trogir</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item>
    </izvorni_sadrzaj>
    <derivirana_varijabla naziv="DomainObject.Predmet.OstaliListFormated_1">
      <item>Vinko Dumičić</item>
      <item>Meri Šitić</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 OIB 04323472109</item>
    </izvorni_sadrzaj>
    <derivirana_varijabla naziv="DomainObject.Predmet.OstaliListFormatedOIB_1">
      <item>Vinko Dumičić, OIB 89052862209</item>
      <item>Meri Šitić, OIB 61723426098</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Stalna služba u Solinu - ZK odjel</item>
      <item>Stalna služba u Trogiru - ZK odjel</item>
      <item>Općinski sud u Zadru - ZK odjel</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Stalna služba u Solinu - ZK odjel, Kralja Zvonimira 75, 21210 Solin</item>
      <item>Stalna služba u Trogiru - ZK odjel, Obala bana Berislavića 1, 21220 Trogir</item>
      <item>Općinski sud u Zadru - ZK odjel, Borrelli 9, 23000 Zadar</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Zoran Tomić</item>
      <item>Davor Stanić</item>
      <item>Stalna služba u Solinu - ZK odjel</item>
      <item>Stalna služba u Trogiru - ZK odjel</item>
      <item>Općinski sud u Zadru - ZK odjel</item>
      <item>Agencija za osiguranje radničkih potraživanja u slučaju stečaja poslodavca</item>
    </izvorni_sadrzaj>
    <derivirana_varijabla naziv="DomainObject.Predmet.OstaliListNazivFormated_1">
      <item>Vinko Dumičić</item>
      <item>Meri Šitić</item>
      <item>Zoran Tomić</item>
      <item>Davor Stanić</item>
      <item>Stalna služba u Solinu - ZK odjel</item>
      <item>Stalna služba u Trogiru - ZK odjel</item>
      <item>Općinski sud u Zadru - ZK odjel</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Zoran Tomić, OIB 80809284399</item>
      <item>Davor Stanić, OIB 15437781115</item>
      <item>Stalna služba u Solinu - ZK odjel</item>
      <item>Stalna služba u Trogiru - ZK odjel</item>
      <item>Općinski sud u Zadru - ZK odjel</item>
      <item>Agencija za osiguranje radničkih potraživanja u slučaju stečaja poslodavca, OIB 04323472109</item>
    </izvorni_sadrzaj>
    <derivirana_varijabla naziv="DomainObject.Predmet.OstaliListNazivFormatedOIB_1">
      <item>Vinko Dumičić, OIB 89052862209</item>
      <item>Meri Šitić, OIB 61723426098</item>
      <item>Zoran Tomić, OIB 80809284399</item>
      <item>Davor Stanić, OIB 15437781115</item>
      <item>Stalna služba u Solinu - ZK odjel</item>
      <item>Stalna služba u Trogiru - ZK odjel</item>
      <item>Općinski sud u Zadru - ZK odjel</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Zoran Tomić</item>
      <item>Davor Stanić</item>
      <item>RIVALITAS, društvo s ograničenom odgovornošću za trgovinu</item>
      <item>Stalna služba u Solinu - ZK odjel</item>
      <item>Stalna služba u Trogiru - ZK odjel</item>
      <item>Općinski sud u Zadru - ZK odjel</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Zoran Tomić</item>
      <item>Davor Stanić</item>
      <item>RIVALITAS, društvo s ograničenom odgovornošću za trgovinu</item>
      <item>Stalna služba u Solinu - ZK odjel</item>
      <item>Stalna služba u Trogiru - ZK odjel</item>
      <item>Općinski sud u Zadru - ZK odjel</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Zoran Tomić, OIB 80809284399, Zelinska 2/I,10000 Zagreb</item>
      <item>Davor Stanić, OIB 15437781115, Prilaz Gjure Deželića 67,10000 Zagreb</item>
      <item>RIVALITAS, društvo s ograničenom odgovornošću za trgovinu, OIB 13557954530, Šoltanska 24,21000 Split</item>
      <item>Stalna služba u Solinu - ZK odjel, Kralja Zvonimira 75,21210 Solin</item>
      <item>Stalna služba u Trogiru - ZK odjel, Obala bana Berislavića 1,21220 Trogir</item>
      <item>Općinski sud u Zadru - ZK odjel, Borrelli 9,23000 Zadar</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Zoran Tomić, OIB 80809284399, Zelinska 2/I,10000 Zagreb</item>
      <item>Davor Stanić, OIB 15437781115, Prilaz Gjure Deželića 67,10000 Zagreb</item>
      <item>RIVALITAS, društvo s ograničenom odgovornošću za trgovinu, OIB 13557954530, Šoltanska 24,21000 Split</item>
      <item>Stalna služba u Solinu - ZK odjel, Kralja Zvonimira 75,21210 Solin</item>
      <item>Stalna služba u Trogiru - ZK odjel, Obala bana Berislavića 1,21220 Trogir</item>
      <item>Općinski sud u Zadru - ZK odjel, Borrelli 9,23000 Zadar</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80809284399</item>
      <item>, OIB 15437781115</item>
      <item>, OIB 13557954530</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80809284399</item>
      <item>, OIB 15437781115</item>
      <item>, OIB 13557954530</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studenog 2018.</izvorni_sadrzaj>
    <derivirana_varijabla naziv="DomainObject.Predmet.DatumZadnjeOdrzaneSudskeRadnje_1">13. studenog 2018.</derivirana_varijabla>
  </DomainObject.Predmet.DatumZadnjeOdrzaneSudskeRadnje>
  <DomainObject.PredzadnjaOdlukaIzPredmeta.DatumDonosenjaOdluke>
    <izvorni_sadrzaj>17. prosinca 2018.</izvorni_sadrzaj>
    <derivirana_varijabla naziv="DomainObject.PredzadnjaOdlukaIzPredmeta.DatumDonosenjaOdluke_1">17. prosinca 2018.</derivirana_varijabla>
  </DomainObject.PredzadnjaOdlukaIzPredmeta.DatumDonosenjaOdluke>
  <DomainObject.PredzadnjaOdlukaIzPredmeta.Oznaka>
    <izvorni_sadrzaj>St-109/2014-235</izvorni_sadrzaj>
    <derivirana_varijabla naziv="DomainObject.PredzadnjaOdlukaIzPredmeta.Oznaka_1">St-109/2014-235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30D1D9-19D3-4F60-B777-512B7CCAA8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454</properties:Words>
  <properties:Characters>2497</properties:Characters>
  <properties:Lines>65</properties:Lines>
  <properties:Paragraphs>25</properties:Paragraphs>
  <properties:TotalTime>507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2015-04-27T06:52:00Z</dcterms:created>
  <dc:creator>Trgovački sud Split</dc:creator>
  <cp:lastModifiedBy>Ana Golub Gruić</cp:lastModifiedBy>
  <cp:lastPrinted>2019-02-12T09:30:00Z</cp:lastPrinted>
  <dcterms:modified xmlns:xsi="http://www.w3.org/2001/XMLSchema-instance" xsi:type="dcterms:W3CDTF">2019-02-12T09:30:00Z</dcterms:modified>
  <cp:revision>65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(St-109-2014 Rješenje - određuje se prodaja Plano.docx)</vt:lpwstr>
  </prop:property>
  <prop:property name="CC_coloring" pid="4" fmtid="{D5CDD505-2E9C-101B-9397-08002B2CF9AE}">
    <vt:bool>false</vt:bool>
  </prop:property>
  <prop:property name="BrojStranica" pid="5" fmtid="{D5CDD505-2E9C-101B-9397-08002B2CF9AE}">
    <vt:i4>2</vt:i4>
  </prop:property>
</prop:Properties>
</file>