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74e8be" w14:paraId="874e8be" w:rsidRDefault="00186527" w:rsidP="00186527" w:rsidR="00D36B90" w:rsidRPr="001A6289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A6289">
        <w:rPr>
          <w:noProof/>
          <w:sz w:val="24"/>
          <w:szCs w:val="24"/>
        </w:rPr>
        <w:drawing>
          <wp:inline distR="0" distL="0" distB="0" distT="0">
            <wp:extent cy="836762" cx="622689"/>
            <wp:effectExtent b="1905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7086" cx="6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1A628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A6289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1A628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A6289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1A628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A6289">
        <w:rPr>
          <w:sz w:val="24"/>
          <w:szCs w:val="24"/>
          <w:lang w:eastAsia="en-US"/>
        </w:rPr>
        <w:t xml:space="preserve">Zagreb, Amruševa 2/II     </w:t>
      </w:r>
      <w:r w:rsidRPr="001A6289">
        <w:rPr>
          <w:sz w:val="24"/>
          <w:szCs w:val="24"/>
          <w:lang w:eastAsia="en-US"/>
        </w:rPr>
        <w:tab/>
      </w:r>
      <w:r w:rsidRPr="001A6289">
        <w:rPr>
          <w:sz w:val="24"/>
          <w:szCs w:val="24"/>
          <w:lang w:eastAsia="en-US"/>
        </w:rPr>
        <w:tab/>
      </w:r>
      <w:r w:rsidRPr="001A6289">
        <w:rPr>
          <w:sz w:val="24"/>
          <w:szCs w:val="24"/>
          <w:lang w:eastAsia="en-US"/>
        </w:rPr>
        <w:tab/>
      </w:r>
      <w:r w:rsidRPr="001A6289">
        <w:rPr>
          <w:sz w:val="24"/>
          <w:szCs w:val="24"/>
          <w:lang w:eastAsia="en-US"/>
        </w:rPr>
        <w:tab/>
      </w:r>
      <w:r w:rsidRPr="001A6289">
        <w:rPr>
          <w:sz w:val="24"/>
          <w:szCs w:val="24"/>
          <w:lang w:eastAsia="en-US"/>
        </w:rPr>
        <w:tab/>
      </w:r>
      <w:r w:rsidRPr="001A6289">
        <w:rPr>
          <w:sz w:val="24"/>
          <w:szCs w:val="24"/>
          <w:lang w:eastAsia="en-US"/>
        </w:rPr>
        <w:tab/>
      </w:r>
      <w:r w:rsidR="00604ACE" w:rsidRPr="001A6289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1A628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1A628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A6289">
        <w:rPr>
          <w:sz w:val="24"/>
          <w:szCs w:val="24"/>
          <w:lang w:eastAsia="en-US"/>
        </w:rPr>
        <w:t>48</w:t>
      </w:r>
      <w:r w:rsidR="00604ACE" w:rsidRPr="001A6289">
        <w:rPr>
          <w:sz w:val="24"/>
          <w:szCs w:val="24"/>
          <w:lang w:eastAsia="en-US"/>
        </w:rPr>
        <w:t>. St-</w:t>
      </w:r>
      <w:r w:rsidR="001C0215" w:rsidRPr="001A6289">
        <w:rPr>
          <w:sz w:val="24"/>
          <w:szCs w:val="24"/>
          <w:lang w:eastAsia="en-US"/>
        </w:rPr>
        <w:t>2461/17</w:t>
      </w:r>
    </w:p>
    <w:p w:rsidRDefault="00604ACE" w:rsidP="00604ACE" w:rsidR="00604ACE" w:rsidRPr="001A628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A6289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A628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1A628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A6289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A628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C0215" w:rsidP="001C0215" w:rsidR="001C0215" w:rsidRPr="001A6289">
      <w:pPr>
        <w:ind w:firstLine="708"/>
        <w:jc w:val="both"/>
        <w:rPr>
          <w:sz w:val="24"/>
          <w:szCs w:val="24"/>
        </w:rPr>
      </w:pPr>
      <w:r w:rsidRPr="001A6289">
        <w:rPr>
          <w:sz w:val="24"/>
          <w:szCs w:val="24"/>
        </w:rPr>
        <w:t>Trgovački sud u Zagrebu, po sucu toga suda Vesni Sremac Šoštar, kao sucu pojedincu u stečajnom predmetu nad dužnikom AMPLUS PICTUS d.o.o. iz Zagreba, Jankomir 25f, OIB14138952609, nakon održanog ispitnog i izvještajnog ročišta, dana 1. ožujka 2018. godine</w:t>
      </w:r>
    </w:p>
    <w:p w:rsidRDefault="00503D52" w:rsidP="00503D52" w:rsidR="00503D52" w:rsidRPr="001A6289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1A6289">
      <w:pPr>
        <w:widowControl/>
        <w:jc w:val="center"/>
        <w:rPr>
          <w:sz w:val="24"/>
          <w:szCs w:val="24"/>
        </w:rPr>
      </w:pPr>
      <w:r w:rsidRPr="001A6289">
        <w:rPr>
          <w:sz w:val="24"/>
          <w:szCs w:val="24"/>
        </w:rPr>
        <w:t>r i j e š i o   j e</w:t>
      </w:r>
    </w:p>
    <w:p w:rsidRDefault="005D7DE5" w:rsidP="0063661A" w:rsidR="005D7DE5" w:rsidRPr="001A6289">
      <w:pPr>
        <w:widowControl/>
        <w:rPr>
          <w:b/>
          <w:sz w:val="24"/>
          <w:szCs w:val="24"/>
        </w:rPr>
      </w:pPr>
    </w:p>
    <w:p w:rsidRDefault="00AB57E5" w:rsidP="00D1322D" w:rsidR="00D1322D" w:rsidRPr="001A6289">
      <w:pPr>
        <w:ind w:left="720"/>
        <w:jc w:val="both"/>
        <w:rPr>
          <w:sz w:val="24"/>
          <w:szCs w:val="24"/>
        </w:rPr>
      </w:pPr>
      <w:r w:rsidRPr="001A6289">
        <w:rPr>
          <w:sz w:val="24"/>
          <w:szCs w:val="24"/>
        </w:rPr>
        <w:t xml:space="preserve">I. </w:t>
      </w:r>
      <w:r w:rsidR="00D1322D" w:rsidRPr="001A6289">
        <w:rPr>
          <w:sz w:val="24"/>
          <w:szCs w:val="24"/>
        </w:rPr>
        <w:t>Utvrđene tražbine viših isplatnih redova:</w:t>
      </w:r>
    </w:p>
    <w:p w:rsidRDefault="00D1322D" w:rsidP="00D1322D" w:rsidR="00D1322D" w:rsidRPr="001A6289">
      <w:pPr>
        <w:jc w:val="both"/>
        <w:rPr>
          <w:sz w:val="24"/>
          <w:szCs w:val="24"/>
        </w:rPr>
      </w:pPr>
    </w:p>
    <w:p w:rsidRDefault="001C0215" w:rsidP="001A6289" w:rsidR="00213CE8" w:rsidRPr="001A628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1A6289">
        <w:rPr>
          <w:rFonts w:hAnsi="Times New Roman" w:ascii="Times New Roman"/>
          <w:sz w:val="24"/>
          <w:szCs w:val="24"/>
        </w:rPr>
        <w:t>Prvi</w:t>
      </w:r>
      <w:r w:rsidR="00861A63" w:rsidRPr="001A6289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1A6289">
        <w:rPr>
          <w:rFonts w:hAnsi="Times New Roman" w:ascii="Times New Roman"/>
          <w:sz w:val="24"/>
          <w:szCs w:val="24"/>
        </w:rPr>
        <w:t>:</w:t>
      </w:r>
    </w:p>
    <w:p w:rsidRDefault="001C0215" w:rsidP="001C0215" w:rsidR="001C0215" w:rsidRPr="001A6289">
      <w:pPr>
        <w:pStyle w:val="Standard"/>
        <w:tabs>
          <w:tab w:pos="4005" w:val="left"/>
        </w:tabs>
        <w:rPr>
          <w:rFonts w:cs="Times New Roman"/>
          <w:b/>
          <w:bCs/>
        </w:rPr>
      </w:pPr>
    </w:p>
    <w:tbl>
      <w:tblPr>
        <w:tblW w:type="pct" w:w="3931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37"/>
        <w:gridCol w:w="1880"/>
        <w:gridCol w:w="1430"/>
        <w:gridCol w:w="1044"/>
        <w:gridCol w:w="1258"/>
        <w:gridCol w:w="1070"/>
      </w:tblGrid>
      <w:tr w:rsidTr="0068262F" w:rsidR="001C0215" w:rsidRPr="001A6289">
        <w:tc>
          <w:tcPr>
            <w:tcW w:type="pct" w:w="3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R.b.</w:t>
            </w:r>
          </w:p>
        </w:tc>
        <w:tc>
          <w:tcPr>
            <w:tcW w:type="pct" w:w="130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Vjerovnik</w:t>
            </w:r>
          </w:p>
        </w:tc>
        <w:tc>
          <w:tcPr>
            <w:tcW w:type="pct" w:w="99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OIB</w:t>
            </w:r>
          </w:p>
        </w:tc>
        <w:tc>
          <w:tcPr>
            <w:tcW w:type="pct" w:w="7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Osnov tražbine</w:t>
            </w:r>
          </w:p>
        </w:tc>
        <w:tc>
          <w:tcPr>
            <w:tcW w:type="pct" w:w="8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Prijavljeno kn</w:t>
            </w:r>
          </w:p>
        </w:tc>
        <w:tc>
          <w:tcPr>
            <w:tcW w:type="pct" w:w="74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Priznato kn</w:t>
            </w:r>
          </w:p>
        </w:tc>
      </w:tr>
      <w:tr w:rsidTr="0068262F" w:rsidR="001C0215" w:rsidRPr="001A6289">
        <w:tc>
          <w:tcPr>
            <w:tcW w:type="pct" w:w="3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1.</w:t>
            </w:r>
          </w:p>
        </w:tc>
        <w:tc>
          <w:tcPr>
            <w:tcW w:type="pct" w:w="130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AGENCIJA ZA OSIGURANJE RADNIČKIH POTRAŽIVANJA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Frankopanska 11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99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04323472109</w:t>
            </w:r>
          </w:p>
        </w:tc>
        <w:tc>
          <w:tcPr>
            <w:tcW w:type="pct" w:w="7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rPr>
                <w:sz w:val="24"/>
                <w:szCs w:val="24"/>
              </w:rPr>
            </w:pPr>
            <w:r w:rsidRPr="001A6289">
              <w:rPr>
                <w:sz w:val="24"/>
                <w:szCs w:val="24"/>
              </w:rPr>
              <w:t>Rješenja AORT-a i obavijesti o izvršenoj uplati</w:t>
            </w:r>
          </w:p>
        </w:tc>
        <w:tc>
          <w:tcPr>
            <w:tcW w:type="pct" w:w="8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</w:p>
          <w:p w:rsidRDefault="001C0215" w:rsidP="001526CB" w:rsidR="001C0215" w:rsidRPr="001A6289">
            <w:pPr>
              <w:rPr>
                <w:sz w:val="24"/>
                <w:szCs w:val="24"/>
              </w:rPr>
            </w:pPr>
          </w:p>
          <w:p w:rsidRDefault="001C0215" w:rsidP="001526CB" w:rsidR="001C0215" w:rsidRPr="001A6289">
            <w:pPr>
              <w:rPr>
                <w:sz w:val="24"/>
                <w:szCs w:val="24"/>
              </w:rPr>
            </w:pPr>
          </w:p>
          <w:p w:rsidRDefault="001C0215" w:rsidP="001526CB" w:rsidR="001C0215" w:rsidRPr="001A628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pct" w:w="74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</w:p>
        </w:tc>
      </w:tr>
      <w:tr w:rsidTr="0068262F" w:rsidR="001C0215" w:rsidRPr="001A6289">
        <w:tc>
          <w:tcPr>
            <w:tcW w:type="pct" w:w="3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30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99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7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41.116,54</w:t>
            </w:r>
          </w:p>
        </w:tc>
        <w:tc>
          <w:tcPr>
            <w:tcW w:type="pct" w:w="74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41.116,54</w:t>
            </w:r>
          </w:p>
        </w:tc>
      </w:tr>
      <w:tr w:rsidTr="0068262F" w:rsidR="001C0215" w:rsidRPr="001A6289">
        <w:tc>
          <w:tcPr>
            <w:tcW w:type="pct" w:w="3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2.</w:t>
            </w:r>
          </w:p>
        </w:tc>
        <w:tc>
          <w:tcPr>
            <w:tcW w:type="pct" w:w="130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REPUBLIKA HRVATSKA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Ministarstvo financija, Porezna uprava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99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18683136487</w:t>
            </w:r>
          </w:p>
        </w:tc>
        <w:tc>
          <w:tcPr>
            <w:tcW w:type="pct" w:w="7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</w:rPr>
              <w:t>Porez i prirez na dohodak i doprinosi za MO</w:t>
            </w:r>
          </w:p>
        </w:tc>
        <w:tc>
          <w:tcPr>
            <w:tcW w:type="pct" w:w="8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74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30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99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7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8.502,02</w:t>
            </w:r>
          </w:p>
        </w:tc>
        <w:tc>
          <w:tcPr>
            <w:tcW w:type="pct" w:w="74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8.502,02</w:t>
            </w:r>
          </w:p>
        </w:tc>
      </w:tr>
      <w:tr w:rsidTr="0068262F" w:rsidR="001C0215" w:rsidRPr="001A6289">
        <w:tc>
          <w:tcPr>
            <w:tcW w:type="pct" w:w="3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130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SVEUKUPNO:</w:t>
            </w:r>
          </w:p>
        </w:tc>
        <w:tc>
          <w:tcPr>
            <w:tcW w:type="pct" w:w="99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7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8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  <w:r w:rsidRPr="001A6289">
              <w:rPr>
                <w:rFonts w:cs="Times New Roman"/>
                <w:b/>
                <w:bCs/>
              </w:rPr>
              <w:t>49.618,56</w:t>
            </w:r>
          </w:p>
        </w:tc>
        <w:tc>
          <w:tcPr>
            <w:tcW w:type="pct" w:w="74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  <w:r w:rsidRPr="001A6289">
              <w:rPr>
                <w:rFonts w:cs="Times New Roman"/>
                <w:b/>
                <w:bCs/>
              </w:rPr>
              <w:t>49.618,56</w:t>
            </w:r>
          </w:p>
        </w:tc>
      </w:tr>
    </w:tbl>
    <w:p w:rsidRDefault="001C0215" w:rsidP="001C0215" w:rsidR="001C0215" w:rsidRPr="001A6289">
      <w:pPr>
        <w:pStyle w:val="Standard"/>
        <w:tabs>
          <w:tab w:pos="4005" w:val="left"/>
        </w:tabs>
        <w:rPr>
          <w:rFonts w:cs="Times New Roman"/>
          <w:b/>
          <w:bCs/>
        </w:rPr>
      </w:pPr>
    </w:p>
    <w:p w:rsidRDefault="00213CE8" w:rsidP="00861A63" w:rsidR="00213CE8" w:rsidRPr="001A628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1A6289" w:rsidP="001A6289" w:rsidR="001A6289" w:rsidRPr="001A6289">
      <w:pPr>
        <w:jc w:val="both"/>
        <w:rPr>
          <w:sz w:val="24"/>
          <w:szCs w:val="24"/>
        </w:rPr>
      </w:pPr>
    </w:p>
    <w:p w:rsidRDefault="001A6289" w:rsidP="001A6289" w:rsidR="001A6289" w:rsidRPr="001A6289">
      <w:pPr>
        <w:jc w:val="both"/>
        <w:rPr>
          <w:sz w:val="24"/>
          <w:szCs w:val="24"/>
        </w:rPr>
      </w:pPr>
    </w:p>
    <w:p w:rsidRDefault="001C0215" w:rsidP="001A6289" w:rsidR="001C0215" w:rsidRPr="001A628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1A6289">
        <w:rPr>
          <w:rFonts w:hAnsi="Times New Roman" w:ascii="Times New Roman"/>
          <w:sz w:val="24"/>
          <w:szCs w:val="24"/>
        </w:rPr>
        <w:lastRenderedPageBreak/>
        <w:t>Drugi viši isplati red:</w:t>
      </w:r>
    </w:p>
    <w:tbl>
      <w:tblPr>
        <w:tblW w:type="pct" w:w="4375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37"/>
        <w:gridCol w:w="1737"/>
        <w:gridCol w:w="1430"/>
        <w:gridCol w:w="1590"/>
        <w:gridCol w:w="1370"/>
        <w:gridCol w:w="1370"/>
      </w:tblGrid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R.b.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Vjerovnik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OIB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Osnov tražbine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Prijavljeno kn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Priznato kn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REPUBLIKA HRVATSKA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Ministarstvo financija, Porezna uprava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18683136487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rPr>
                <w:sz w:val="24"/>
                <w:szCs w:val="24"/>
              </w:rPr>
            </w:pPr>
            <w:r w:rsidRPr="001A6289">
              <w:rPr>
                <w:sz w:val="24"/>
                <w:szCs w:val="24"/>
              </w:rPr>
              <w:t>Porezi, doprinosi i druga javna davanja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Ovršna isprava:</w:t>
            </w:r>
          </w:p>
          <w:p w:rsidRDefault="001C0215" w:rsidP="001526CB" w:rsidR="001C0215" w:rsidRPr="001A6289">
            <w:pPr>
              <w:rPr>
                <w:sz w:val="24"/>
                <w:szCs w:val="24"/>
              </w:rPr>
            </w:pPr>
            <w:r w:rsidRPr="001A6289">
              <w:rPr>
                <w:bCs/>
                <w:sz w:val="24"/>
                <w:szCs w:val="24"/>
              </w:rPr>
              <w:t>Porez na dobit-obrazac PD, Ovjerena analitička kartica računa, PDV obrasci, JOPPD obrasci, obračunske prijave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rPr>
                <w:sz w:val="24"/>
                <w:szCs w:val="24"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20F77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</w:rPr>
              <w:t>413.043,10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20F77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</w:rPr>
              <w:t>413.043,10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2.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</w:rPr>
            </w:pPr>
            <w:r w:rsidRPr="001A6289">
              <w:rPr>
                <w:rFonts w:cs="Times New Roman"/>
              </w:rPr>
              <w:t>WIENER OSIGURANJE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</w:rPr>
            </w:pPr>
            <w:r w:rsidRPr="001A6289">
              <w:rPr>
                <w:rFonts w:cs="Times New Roman"/>
              </w:rPr>
              <w:t>Vienna Insurance Group d.d.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</w:rPr>
            </w:pPr>
            <w:r w:rsidRPr="001A6289">
              <w:rPr>
                <w:rFonts w:cs="Times New Roman"/>
              </w:rPr>
              <w:t>Slovenska ul. 24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</w:rPr>
            </w:pPr>
            <w:r w:rsidRPr="001A6289">
              <w:rPr>
                <w:rFonts w:cs="Times New Roman"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52848403362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rPr>
                <w:sz w:val="24"/>
                <w:szCs w:val="24"/>
              </w:rPr>
            </w:pPr>
            <w:r w:rsidRPr="001A6289">
              <w:rPr>
                <w:sz w:val="24"/>
                <w:szCs w:val="24"/>
              </w:rPr>
              <w:t>Vjerodostojna isprava:</w:t>
            </w:r>
          </w:p>
          <w:p w:rsidRDefault="001C0215" w:rsidP="001526CB" w:rsidR="001C0215" w:rsidRPr="001A6289">
            <w:pPr>
              <w:rPr>
                <w:sz w:val="24"/>
                <w:szCs w:val="24"/>
              </w:rPr>
            </w:pPr>
            <w:r w:rsidRPr="001A6289">
              <w:rPr>
                <w:sz w:val="24"/>
                <w:szCs w:val="24"/>
              </w:rPr>
              <w:t>Izvadak iz poslovnih knjiga, ugovor o osiguranju, polica cestovnog kaska, ponuda cestovnog kaska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rPr>
                <w:sz w:val="24"/>
                <w:szCs w:val="24"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528,21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528,21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3.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FORTUNA KOMERS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Stinice 12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Split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57704055740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Izvadak iz poslovnih knjiga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1.527.390,62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1.527.390,62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FORTUNA DIGITAL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Stinice 12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Split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30241456408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Izvadak iz poslovnih knjiga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19.302,54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19.302,54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5.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FORTUNA DIGITAL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lastRenderedPageBreak/>
              <w:t>Litostrojska cesta 52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Ljubljana, Slovenija</w:t>
            </w:r>
          </w:p>
        </w:tc>
        <w:tc>
          <w:tcPr>
            <w:tcW w:type="pct" w:w="890"/>
            <w:tcBorders>
              <w:top w:space="0" w:sz="2" w:color="000000" w:val="single"/>
              <w:left w:space="0" w:sz="4" w:color="auto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lastRenderedPageBreak/>
              <w:t>34400079000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lastRenderedPageBreak/>
              <w:t>Kartica kupca, računi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4" w:color="auto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218.760,00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218.760,00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6.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VIPNET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Vrtni put 1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29524210204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Okvirni ugovor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16.801,31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16.801,31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7.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INTERSPORT H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Ljudevita Posavskog 5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Sesvete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8730173479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Dvostruka uplata vjerovnika po računu dužnika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Račun, potvrde o izvršenom nalogu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37.055,55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37.055,55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8.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EKO-FLOR PLUS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Mokrice 180/C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Oroslavlje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50730247993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Otvorene stavke, obračun kamata, ugovor o uslugama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4.451,11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4.451,11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9.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POSTED IT podrška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Francesca Tenchinija 4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60890987317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računi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46.059,38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46.059,38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10.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TRIGLAV OSIGURANJE d.d.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Antuna Heinza 4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29743547503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Račun, obračun kamata, IOS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3.904,68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3.904,68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11.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IGEPA PLANA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Josipa Lončara 5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32642260178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Računi, IOS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5.233,23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5.233,23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12.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HRT, javna ustanova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Prisavlje 3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68419124305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RTV pristojba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Računi, specifikacija kamata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1.714,09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1.714,09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13.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PRIVREDNA BANKA ZAGREB d.d.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Radnička cesta 50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02535697732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Ugovori o kreditu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Ovršna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Zadužnice br. OV-13140/2014 i OV-8301/16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Izvadak iz poslovnih knjiga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51.669,30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51.669,30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15.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 xml:space="preserve">VB LEASING d.o.o. Horvatova 82, 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55525619967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Ugovor o financijskom leasingu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Ovršna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Zadužnica OV-28373/15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Izvadak iz poslovnih knjiga, informativni obračun ugovora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634.017,58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634.017,58</w:t>
            </w: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16.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OBRT ZA PROMIDŽBU „GAMMARUS“ vl. Branimir Rajšek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Franje Ožbolta Velikog 32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Čabar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90670483084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Ovršna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Pravomoćno i ovršno rješenje o ovrsi br. Ovrv-235/17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 xml:space="preserve">Obračun zateznih </w:t>
            </w:r>
            <w:r w:rsidRPr="001A6289">
              <w:rPr>
                <w:rFonts w:cs="Times New Roman"/>
                <w:bCs/>
              </w:rPr>
              <w:lastRenderedPageBreak/>
              <w:t>kamata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68262F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132.041,79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132.041,79</w:t>
            </w: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17.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I4NEXT LEASING CROATIA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Metalčeva 5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05273526923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Ugovor o operativnom leasingu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Ovršna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Zadužnice OV-4125/15 i OV-14513/15 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Otvorene stavke kupca, obračuni kamata i obračunski dopis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154.827,25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154.827,25</w:t>
            </w: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18.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ZAGREBAČKI HOLDING d.o.o., Podružnica Robni terminali Zagreb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Ul. grada Vukovara 41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85584865987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Zakup skladišnog prostora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Ovršna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Bjanko zadužnice br. OV-11895/15 i br. OV-20836/15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Izvod iz ovjerovljenih knjiga, računi, obračuni kamata, ugovor o zakupu skladišnog prostora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361.204,15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361.204,15</w:t>
            </w: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19.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RADIN-GRAFIKA d.o.o.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Gospodarska 9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Sveta Nedelja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51934286030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Ugovor o poslovnoj suradnji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Ovršna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 xml:space="preserve">Bjanko zadužnice br. </w:t>
            </w:r>
            <w:r w:rsidRPr="001A6289">
              <w:rPr>
                <w:rFonts w:cs="Times New Roman"/>
                <w:bCs/>
              </w:rPr>
              <w:lastRenderedPageBreak/>
              <w:t>OV-38662/12 i br. OV-11892/15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Izvadak iz poslovnih knjiga, računi, obračun kamata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181.613,56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181.613,56</w:t>
            </w: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20.</w:t>
            </w: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DAVORIN SPEVEC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Antuna Vranca 25B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Zagreb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50609461294</w:t>
            </w: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Ugovor o kreditu, jamac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Ugovor o zajmu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Konto kartica, otvorene stavke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181.197,07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181.197,07</w:t>
            </w:r>
          </w:p>
        </w:tc>
      </w:tr>
      <w:tr w:rsidTr="001A6289" w:rsidR="001C0215" w:rsidRPr="001A6289">
        <w:tc>
          <w:tcPr>
            <w:tcW w:type="pct" w:w="3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10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SVEUKUPNO:</w:t>
            </w:r>
          </w:p>
        </w:tc>
        <w:tc>
          <w:tcPr>
            <w:tcW w:type="pct" w:w="89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215" w:rsidP="001526CB" w:rsidR="001C0215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29A2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color w:val="000000"/>
              </w:rPr>
              <w:t>4.041.751,59</w:t>
            </w:r>
          </w:p>
        </w:tc>
        <w:tc>
          <w:tcPr>
            <w:tcW w:type="pct" w:w="8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29A2" w:rsidP="001526CB" w:rsidR="001C0215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3.990.814,52</w:t>
            </w:r>
          </w:p>
        </w:tc>
      </w:tr>
    </w:tbl>
    <w:p w:rsidRDefault="0068262F" w:rsidP="001C0215" w:rsidR="0068262F" w:rsidRPr="001A6289">
      <w:pPr>
        <w:jc w:val="both"/>
        <w:rPr>
          <w:sz w:val="24"/>
          <w:szCs w:val="24"/>
        </w:rPr>
      </w:pPr>
    </w:p>
    <w:p w:rsidRDefault="001C0215" w:rsidP="001C0215" w:rsidR="001C0215" w:rsidRPr="001A6289">
      <w:pPr>
        <w:jc w:val="both"/>
        <w:rPr>
          <w:sz w:val="24"/>
          <w:szCs w:val="24"/>
        </w:rPr>
      </w:pPr>
    </w:p>
    <w:p w:rsidRDefault="00647196" w:rsidP="001A6289" w:rsidR="0037724C" w:rsidRPr="001A6289">
      <w:pPr>
        <w:jc w:val="both"/>
        <w:rPr>
          <w:sz w:val="24"/>
          <w:szCs w:val="24"/>
        </w:rPr>
      </w:pPr>
      <w:r w:rsidRPr="001A6289">
        <w:rPr>
          <w:sz w:val="24"/>
          <w:szCs w:val="24"/>
        </w:rPr>
        <w:t xml:space="preserve">II. </w:t>
      </w:r>
      <w:r w:rsidR="0037724C" w:rsidRPr="001A6289">
        <w:rPr>
          <w:sz w:val="24"/>
          <w:szCs w:val="24"/>
        </w:rPr>
        <w:t>Osporene tražbine:</w:t>
      </w:r>
    </w:p>
    <w:p w:rsidRDefault="0037724C" w:rsidP="00861A63" w:rsidR="0037724C" w:rsidRPr="001A628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37724C" w:rsidP="0037724C" w:rsidR="0037724C" w:rsidRPr="001A62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1A6289">
        <w:rPr>
          <w:rFonts w:hAnsi="Times New Roman" w:ascii="Times New Roman"/>
          <w:sz w:val="24"/>
          <w:szCs w:val="24"/>
        </w:rPr>
        <w:t>Drugi viši isplati red:</w:t>
      </w:r>
    </w:p>
    <w:p w:rsidRDefault="001411DC" w:rsidP="0037724C" w:rsidR="001411DC" w:rsidRPr="001A628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461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84"/>
        <w:gridCol w:w="1276"/>
        <w:gridCol w:w="1416"/>
        <w:gridCol w:w="1701"/>
        <w:gridCol w:w="992"/>
        <w:gridCol w:w="850"/>
        <w:gridCol w:w="1763"/>
      </w:tblGrid>
      <w:tr w:rsidTr="000B7987" w:rsidR="000B7987" w:rsidRPr="001A6289">
        <w:trPr>
          <w:trHeight w:val="712"/>
        </w:trPr>
        <w:tc>
          <w:tcPr>
            <w:tcW w:type="pct" w:w="2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rPr>
                <w:rFonts w:cs="Times New Roman"/>
                <w:b/>
                <w:bCs/>
                <w:sz w:val="16"/>
                <w:szCs w:val="16"/>
              </w:rPr>
            </w:pPr>
            <w:r w:rsidRPr="001A6289">
              <w:rPr>
                <w:rFonts w:cs="Times New Roman"/>
                <w:b/>
                <w:bCs/>
                <w:sz w:val="16"/>
                <w:szCs w:val="16"/>
              </w:rPr>
              <w:t>R.b</w:t>
            </w:r>
          </w:p>
        </w:tc>
        <w:tc>
          <w:tcPr>
            <w:tcW w:type="pct" w:w="7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1A6289">
              <w:rPr>
                <w:rFonts w:cs="Times New Roman"/>
                <w:b/>
                <w:bCs/>
                <w:sz w:val="16"/>
                <w:szCs w:val="16"/>
              </w:rPr>
              <w:t>Vjerovnik</w:t>
            </w: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1A6289">
              <w:rPr>
                <w:rFonts w:cs="Times New Roman"/>
                <w:b/>
                <w:bCs/>
                <w:sz w:val="16"/>
                <w:szCs w:val="16"/>
              </w:rPr>
              <w:t>OIB</w:t>
            </w:r>
          </w:p>
        </w:tc>
        <w:tc>
          <w:tcPr>
            <w:tcW w:type="pct" w:w="100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1A6289">
              <w:rPr>
                <w:rFonts w:cs="Times New Roman"/>
                <w:b/>
                <w:bCs/>
                <w:sz w:val="16"/>
                <w:szCs w:val="16"/>
              </w:rPr>
              <w:t>Osnov tražbine</w:t>
            </w:r>
          </w:p>
        </w:tc>
        <w:tc>
          <w:tcPr>
            <w:tcW w:type="pct" w:w="5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1A6289">
              <w:rPr>
                <w:rFonts w:cs="Times New Roman"/>
                <w:b/>
                <w:bCs/>
                <w:sz w:val="16"/>
                <w:szCs w:val="16"/>
              </w:rPr>
              <w:t>Prijavljeno kn</w:t>
            </w:r>
          </w:p>
        </w:tc>
        <w:tc>
          <w:tcPr>
            <w:tcW w:type="pct" w:w="5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B7987" w:rsidP="001526CB" w:rsidR="007C769B" w:rsidRPr="001A6289">
            <w:pPr>
              <w:pStyle w:val="TableContents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1A6289">
              <w:rPr>
                <w:rFonts w:cs="Times New Roman"/>
                <w:b/>
                <w:bCs/>
                <w:sz w:val="16"/>
                <w:szCs w:val="16"/>
              </w:rPr>
              <w:t>Osporeno</w:t>
            </w:r>
          </w:p>
        </w:tc>
        <w:tc>
          <w:tcPr>
            <w:tcW w:type="pct" w:w="104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1A6289">
              <w:rPr>
                <w:rFonts w:cs="Times New Roman"/>
                <w:b/>
                <w:bCs/>
                <w:sz w:val="16"/>
                <w:szCs w:val="16"/>
              </w:rPr>
              <w:t>Razlog osporavanja</w:t>
            </w:r>
          </w:p>
        </w:tc>
      </w:tr>
    </w:tbl>
    <w:p w:rsidRDefault="007C769B" w:rsidP="007C769B" w:rsidR="007C769B" w:rsidRPr="001A6289">
      <w:pPr>
        <w:jc w:val="both"/>
        <w:rPr>
          <w:sz w:val="24"/>
          <w:szCs w:val="24"/>
        </w:rPr>
      </w:pPr>
    </w:p>
    <w:tbl>
      <w:tblPr>
        <w:tblW w:type="pct" w:w="4621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10"/>
        <w:gridCol w:w="1390"/>
        <w:gridCol w:w="1430"/>
        <w:gridCol w:w="1590"/>
        <w:gridCol w:w="1070"/>
        <w:gridCol w:w="1070"/>
        <w:gridCol w:w="1526"/>
      </w:tblGrid>
      <w:tr w:rsidTr="007C769B" w:rsidR="007C769B" w:rsidRPr="001A6289">
        <w:tc>
          <w:tcPr>
            <w:tcW w:type="pct" w:w="2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14.</w:t>
            </w:r>
          </w:p>
        </w:tc>
        <w:tc>
          <w:tcPr>
            <w:tcW w:type="pct" w:w="8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MARIJA BABIĆ, vl. Obrta „BAPLAST“</w:t>
            </w:r>
          </w:p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Zeleni Brijeg 1</w:t>
            </w:r>
          </w:p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Brezovica</w:t>
            </w:r>
          </w:p>
        </w:tc>
        <w:tc>
          <w:tcPr>
            <w:tcW w:type="pct" w:w="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76473791459</w:t>
            </w:r>
          </w:p>
        </w:tc>
        <w:tc>
          <w:tcPr>
            <w:tcW w:type="pct" w:w="9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Vjerodostojna isprava:</w:t>
            </w:r>
          </w:p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Nepravomoćno Rješenje o ovrsi br. Ovrv-220/17, IOS</w:t>
            </w:r>
          </w:p>
        </w:tc>
        <w:tc>
          <w:tcPr>
            <w:tcW w:type="pct" w:w="6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type="pct" w:w="4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B7987" w:rsidP="001526CB" w:rsidR="007C769B" w:rsidRPr="001A6289">
            <w:pPr>
              <w:pStyle w:val="TableContents"/>
              <w:jc w:val="right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42.435,05</w:t>
            </w:r>
          </w:p>
        </w:tc>
        <w:tc>
          <w:tcPr>
            <w:tcW w:type="pct" w:w="106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Zastupnik: odvj. Alojz Jančik</w:t>
            </w:r>
          </w:p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</w:p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Razlog osporovanja: sudski postupak u tijeku pred Trgovačkim sudom u Zagrebu pod br. Povrv-846/17</w:t>
            </w:r>
          </w:p>
        </w:tc>
      </w:tr>
      <w:tr w:rsidTr="007C769B" w:rsidR="007C769B" w:rsidRPr="001A6289">
        <w:tc>
          <w:tcPr>
            <w:tcW w:type="pct" w:w="2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type="pct" w:w="81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7C769B" w:rsidR="007C769B" w:rsidRPr="001A6289">
            <w:pPr>
              <w:pStyle w:val="TableContents"/>
              <w:rPr>
                <w:rFonts w:cs="Times New Roman"/>
                <w:bCs/>
              </w:rPr>
            </w:pPr>
            <w:r w:rsidRPr="001A6289">
              <w:rPr>
                <w:rFonts w:cs="Times New Roman"/>
                <w:bCs/>
              </w:rPr>
              <w:t>Ukupno:</w:t>
            </w:r>
          </w:p>
        </w:tc>
        <w:tc>
          <w:tcPr>
            <w:tcW w:type="pct" w:w="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9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rPr>
                <w:rFonts w:cs="Times New Roman"/>
                <w:bCs/>
              </w:rPr>
            </w:pPr>
          </w:p>
        </w:tc>
        <w:tc>
          <w:tcPr>
            <w:tcW w:type="pct" w:w="6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1526CB" w:rsidR="007C769B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42.435,05</w:t>
            </w:r>
          </w:p>
        </w:tc>
        <w:tc>
          <w:tcPr>
            <w:tcW w:type="pct" w:w="4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B7987" w:rsidP="001526CB" w:rsidR="007C769B" w:rsidRPr="001A6289">
            <w:pPr>
              <w:pStyle w:val="TableContents"/>
              <w:jc w:val="right"/>
              <w:rPr>
                <w:rFonts w:cs="Times New Roman"/>
                <w:b/>
                <w:bCs/>
              </w:rPr>
            </w:pPr>
            <w:r w:rsidRPr="001A6289">
              <w:rPr>
                <w:rFonts w:cs="Times New Roman"/>
                <w:b/>
                <w:bCs/>
              </w:rPr>
              <w:t>42.435,05</w:t>
            </w:r>
          </w:p>
        </w:tc>
        <w:tc>
          <w:tcPr>
            <w:tcW w:type="pct" w:w="106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C769B" w:rsidP="007C769B" w:rsidR="007C769B" w:rsidRPr="001A6289">
            <w:pPr>
              <w:pStyle w:val="TableContents"/>
              <w:rPr>
                <w:rFonts w:cs="Times New Roman"/>
                <w:bCs/>
              </w:rPr>
            </w:pPr>
          </w:p>
        </w:tc>
      </w:tr>
    </w:tbl>
    <w:p w:rsidRDefault="007C769B" w:rsidP="00C04EC7" w:rsidR="007C769B" w:rsidRPr="001A6289">
      <w:pPr>
        <w:jc w:val="both"/>
        <w:rPr>
          <w:bCs/>
          <w:sz w:val="24"/>
          <w:szCs w:val="24"/>
        </w:rPr>
      </w:pPr>
    </w:p>
    <w:p w:rsidRDefault="00C04EC7" w:rsidP="00C04EC7" w:rsidR="00C04EC7" w:rsidRPr="001A6289">
      <w:pPr>
        <w:jc w:val="both"/>
        <w:rPr>
          <w:bCs/>
          <w:sz w:val="24"/>
          <w:szCs w:val="24"/>
        </w:rPr>
      </w:pPr>
      <w:r w:rsidRPr="001A6289">
        <w:rPr>
          <w:bCs/>
          <w:sz w:val="24"/>
          <w:szCs w:val="24"/>
        </w:rPr>
        <w:tab/>
        <w:t>Stečajni vjerovnici osporenih tražbina upućuju se na parnicu radi utvrđenja osporene tražbine u roku od 8 dana od pravomoćnosti rješenja o upućivanju na parnicu, odnosno primitka drugostupanjske odluke</w:t>
      </w:r>
      <w:r w:rsidR="000B7987" w:rsidRPr="001A6289">
        <w:rPr>
          <w:bCs/>
          <w:sz w:val="24"/>
          <w:szCs w:val="24"/>
        </w:rPr>
        <w:t>.</w:t>
      </w:r>
    </w:p>
    <w:p w:rsidRDefault="00C04EC7" w:rsidP="00C04EC7" w:rsidR="00C04EC7" w:rsidRPr="001A6289">
      <w:pPr>
        <w:jc w:val="both"/>
        <w:rPr>
          <w:bCs/>
          <w:sz w:val="24"/>
          <w:szCs w:val="24"/>
        </w:rPr>
      </w:pPr>
      <w:r w:rsidRPr="001A6289">
        <w:rPr>
          <w:bCs/>
          <w:sz w:val="24"/>
          <w:szCs w:val="24"/>
        </w:rPr>
        <w:t xml:space="preserve">            Ako stečajni vjerovnik koji je upućen u parnicu, ne pokrene parni</w:t>
      </w:r>
      <w:r w:rsidR="00991E04" w:rsidRPr="001A6289">
        <w:rPr>
          <w:bCs/>
          <w:sz w:val="24"/>
          <w:szCs w:val="24"/>
        </w:rPr>
        <w:t>cu u dodijeljenom roku, smatrat</w:t>
      </w:r>
      <w:r w:rsidRPr="001A6289">
        <w:rPr>
          <w:bCs/>
          <w:sz w:val="24"/>
          <w:szCs w:val="24"/>
        </w:rPr>
        <w:t xml:space="preserve"> će se da je odustao od prava </w:t>
      </w:r>
      <w:r w:rsidR="00991E04" w:rsidRPr="001A6289">
        <w:rPr>
          <w:bCs/>
          <w:sz w:val="24"/>
          <w:szCs w:val="24"/>
        </w:rPr>
        <w:t xml:space="preserve">na </w:t>
      </w:r>
      <w:r w:rsidRPr="001A6289">
        <w:rPr>
          <w:bCs/>
          <w:sz w:val="24"/>
          <w:szCs w:val="24"/>
        </w:rPr>
        <w:t>vođenja parnice.</w:t>
      </w:r>
    </w:p>
    <w:p w:rsidRDefault="00C04EC7" w:rsidP="00C04EC7" w:rsidR="00D1322D" w:rsidRPr="001A6289">
      <w:pPr>
        <w:jc w:val="both"/>
        <w:rPr>
          <w:sz w:val="24"/>
          <w:szCs w:val="24"/>
        </w:rPr>
      </w:pPr>
      <w:r w:rsidRPr="001A6289">
        <w:rPr>
          <w:bCs/>
          <w:sz w:val="24"/>
          <w:szCs w:val="24"/>
        </w:rPr>
        <w:tab/>
        <w:t>Ako je u vrijeme otvaranja stečajnog postupka o tražbini tekla parnica, upućuje se stečajni vjerovnik</w:t>
      </w:r>
      <w:r w:rsidR="0081096C" w:rsidRPr="001A6289">
        <w:rPr>
          <w:bCs/>
          <w:sz w:val="24"/>
          <w:szCs w:val="24"/>
        </w:rPr>
        <w:t>,</w:t>
      </w:r>
      <w:r w:rsidRPr="001A6289">
        <w:rPr>
          <w:bCs/>
          <w:sz w:val="24"/>
          <w:szCs w:val="24"/>
        </w:rPr>
        <w:t xml:space="preserve"> čija je tražbina osporena</w:t>
      </w:r>
      <w:r w:rsidR="0081096C" w:rsidRPr="001A6289">
        <w:rPr>
          <w:bCs/>
          <w:sz w:val="24"/>
          <w:szCs w:val="24"/>
        </w:rPr>
        <w:t>,</w:t>
      </w:r>
      <w:r w:rsidRPr="001A6289">
        <w:rPr>
          <w:bCs/>
          <w:sz w:val="24"/>
          <w:szCs w:val="24"/>
        </w:rPr>
        <w:t xml:space="preserve"> staviti prijedlog za nastavak parnice.</w:t>
      </w:r>
    </w:p>
    <w:p w:rsidRDefault="00C04EC7" w:rsidP="000B7987" w:rsidR="00C04EC7" w:rsidRPr="001A6289">
      <w:pPr>
        <w:widowControl/>
        <w:rPr>
          <w:sz w:val="24"/>
          <w:szCs w:val="24"/>
        </w:rPr>
      </w:pPr>
    </w:p>
    <w:p w:rsidRDefault="004D45C7" w:rsidP="004D45C7" w:rsidR="004D45C7" w:rsidRPr="001A6289">
      <w:pPr>
        <w:widowControl/>
        <w:jc w:val="center"/>
        <w:rPr>
          <w:sz w:val="24"/>
          <w:szCs w:val="24"/>
        </w:rPr>
      </w:pPr>
      <w:r w:rsidRPr="001A6289">
        <w:rPr>
          <w:sz w:val="24"/>
          <w:szCs w:val="24"/>
        </w:rPr>
        <w:t xml:space="preserve">Obrazloženje </w:t>
      </w:r>
    </w:p>
    <w:p w:rsidRDefault="004D45C7" w:rsidP="004D45C7" w:rsidR="004D45C7" w:rsidRPr="001A6289">
      <w:pPr>
        <w:widowControl/>
        <w:jc w:val="center"/>
        <w:rPr>
          <w:sz w:val="24"/>
          <w:szCs w:val="24"/>
        </w:rPr>
      </w:pPr>
    </w:p>
    <w:p w:rsidRDefault="00C04EC7" w:rsidP="00C04EC7" w:rsidR="00C04EC7" w:rsidRPr="001A6289">
      <w:pPr>
        <w:ind w:firstLine="720"/>
        <w:jc w:val="both"/>
        <w:rPr>
          <w:sz w:val="24"/>
          <w:szCs w:val="24"/>
        </w:rPr>
      </w:pPr>
      <w:r w:rsidRPr="001A6289">
        <w:rPr>
          <w:sz w:val="24"/>
          <w:szCs w:val="24"/>
        </w:rPr>
        <w:t xml:space="preserve">Na ispitnom ročištu održanom dana </w:t>
      </w:r>
      <w:r w:rsidR="000B7987" w:rsidRPr="001A6289">
        <w:rPr>
          <w:sz w:val="24"/>
          <w:szCs w:val="24"/>
        </w:rPr>
        <w:t>01. ožujka 2018</w:t>
      </w:r>
      <w:r w:rsidRPr="001A6289">
        <w:rPr>
          <w:sz w:val="24"/>
          <w:szCs w:val="24"/>
        </w:rPr>
        <w:t>. ispitane su sve pr</w:t>
      </w:r>
      <w:r w:rsidR="00991E04" w:rsidRPr="001A6289">
        <w:rPr>
          <w:sz w:val="24"/>
          <w:szCs w:val="24"/>
        </w:rPr>
        <w:t xml:space="preserve">ijavljene tražbine prema svojim </w:t>
      </w:r>
      <w:r w:rsidRPr="001A6289">
        <w:rPr>
          <w:sz w:val="24"/>
          <w:szCs w:val="24"/>
        </w:rPr>
        <w:t xml:space="preserve">iznosima i redu. </w:t>
      </w:r>
    </w:p>
    <w:p w:rsidRDefault="00C04EC7" w:rsidP="00C04EC7" w:rsidR="00C04EC7" w:rsidRPr="001A6289">
      <w:pPr>
        <w:ind w:firstLine="720"/>
        <w:jc w:val="both"/>
        <w:rPr>
          <w:sz w:val="24"/>
          <w:szCs w:val="24"/>
        </w:rPr>
      </w:pPr>
      <w:r w:rsidRPr="001A6289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1A6289">
      <w:pPr>
        <w:ind w:firstLine="720"/>
        <w:jc w:val="both"/>
        <w:rPr>
          <w:sz w:val="24"/>
          <w:szCs w:val="24"/>
        </w:rPr>
      </w:pPr>
      <w:r w:rsidRPr="001A6289">
        <w:rPr>
          <w:sz w:val="24"/>
          <w:szCs w:val="24"/>
        </w:rPr>
        <w:t>Tražbine navedene u točki I.</w:t>
      </w:r>
      <w:r w:rsidR="000B7987" w:rsidRPr="001A6289">
        <w:rPr>
          <w:sz w:val="24"/>
          <w:szCs w:val="24"/>
        </w:rPr>
        <w:t xml:space="preserve"> a) i b)</w:t>
      </w:r>
      <w:r w:rsidRPr="001A6289">
        <w:rPr>
          <w:sz w:val="24"/>
          <w:szCs w:val="24"/>
        </w:rPr>
        <w:t xml:space="preserve"> izreke ovog rješenja, stečajni upravitelj je priznao, a kako nitko od nazočnih stečajnih vjerovnika nije osporio priznate tražbine, temeljem odredbe članka 263. SZ-a</w:t>
      </w:r>
      <w:r w:rsidR="00991E04" w:rsidRPr="001A6289">
        <w:rPr>
          <w:sz w:val="24"/>
          <w:szCs w:val="24"/>
        </w:rPr>
        <w:t>, navedene</w:t>
      </w:r>
      <w:r w:rsidRPr="001A6289">
        <w:rPr>
          <w:sz w:val="24"/>
          <w:szCs w:val="24"/>
        </w:rPr>
        <w:t xml:space="preserve"> tražbine se smatraju utvrđenima.</w:t>
      </w:r>
    </w:p>
    <w:p w:rsidRDefault="00991E04" w:rsidP="00C04EC7" w:rsidR="00C04EC7" w:rsidRPr="001A6289">
      <w:pPr>
        <w:ind w:firstLine="720"/>
        <w:jc w:val="both"/>
        <w:rPr>
          <w:sz w:val="24"/>
          <w:szCs w:val="24"/>
        </w:rPr>
      </w:pPr>
      <w:r w:rsidRPr="001A6289">
        <w:rPr>
          <w:sz w:val="24"/>
          <w:szCs w:val="24"/>
        </w:rPr>
        <w:t xml:space="preserve">Stečajni </w:t>
      </w:r>
      <w:r w:rsidR="00C04EC7" w:rsidRPr="001A6289">
        <w:rPr>
          <w:sz w:val="24"/>
          <w:szCs w:val="24"/>
        </w:rPr>
        <w:t xml:space="preserve">upravitelj </w:t>
      </w:r>
      <w:r w:rsidRPr="001A6289">
        <w:rPr>
          <w:sz w:val="24"/>
          <w:szCs w:val="24"/>
        </w:rPr>
        <w:t xml:space="preserve">je </w:t>
      </w:r>
      <w:r w:rsidR="00C04EC7" w:rsidRPr="001A6289">
        <w:rPr>
          <w:sz w:val="24"/>
          <w:szCs w:val="24"/>
        </w:rPr>
        <w:t>osporio tražbine vjerovnicima</w:t>
      </w:r>
      <w:r w:rsidRPr="001A6289">
        <w:rPr>
          <w:sz w:val="24"/>
          <w:szCs w:val="24"/>
        </w:rPr>
        <w:t xml:space="preserve"> drugog višeg isplatnog reda navedenim u točki II. izreke ovog rješenja, kako slijedi</w:t>
      </w:r>
      <w:r w:rsidR="00C04EC7" w:rsidRPr="001A6289">
        <w:rPr>
          <w:sz w:val="24"/>
          <w:szCs w:val="24"/>
        </w:rPr>
        <w:t xml:space="preserve">: </w:t>
      </w:r>
    </w:p>
    <w:p w:rsidRDefault="000B7987" w:rsidP="0068262F" w:rsidR="000B7987" w:rsidRPr="001A6289">
      <w:pPr>
        <w:pStyle w:val="TableContents"/>
        <w:jc w:val="both"/>
        <w:rPr>
          <w:rFonts w:cs="Times New Roman"/>
          <w:bCs/>
        </w:rPr>
      </w:pPr>
      <w:r w:rsidRPr="001A6289">
        <w:rPr>
          <w:rFonts w:cs="Times New Roman"/>
          <w:bCs/>
        </w:rPr>
        <w:t>14. MARIJA BABIĆ, vl. Obrta „BAPLAST“, Zeleni Brijeg 1, Brezovica, OIB: 76473791459</w:t>
      </w:r>
      <w:r w:rsidR="0068262F" w:rsidRPr="001A6289">
        <w:rPr>
          <w:rFonts w:cs="Times New Roman"/>
          <w:bCs/>
        </w:rPr>
        <w:t xml:space="preserve"> u iznosu od 42.435,05 kn, zbog sudskog postupka koji je u tijeku pred ovom sudom pod brojem Povrv-846/17, a temeljem nepravomoćnog rješenja o ovrsi br. Ovrv-220/17.</w:t>
      </w:r>
    </w:p>
    <w:p w:rsidRDefault="000B7987" w:rsidP="00C04EC7" w:rsidR="000B7987" w:rsidRPr="001A6289">
      <w:pPr>
        <w:ind w:firstLine="720"/>
        <w:jc w:val="both"/>
        <w:rPr>
          <w:sz w:val="24"/>
          <w:szCs w:val="24"/>
        </w:rPr>
      </w:pPr>
    </w:p>
    <w:p w:rsidRDefault="00991E04" w:rsidP="00C04EC7" w:rsidR="00C04EC7" w:rsidRPr="001A6289">
      <w:pPr>
        <w:ind w:firstLine="720"/>
        <w:jc w:val="both"/>
        <w:rPr>
          <w:sz w:val="24"/>
          <w:szCs w:val="24"/>
        </w:rPr>
      </w:pPr>
      <w:r w:rsidRPr="001A6289">
        <w:rPr>
          <w:sz w:val="24"/>
          <w:szCs w:val="24"/>
        </w:rPr>
        <w:t>S obzirom na navedeno, a temeljem odredbi</w:t>
      </w:r>
      <w:r w:rsidR="00C04EC7" w:rsidRPr="001A6289">
        <w:rPr>
          <w:sz w:val="24"/>
          <w:szCs w:val="24"/>
        </w:rPr>
        <w:t xml:space="preserve"> član</w:t>
      </w:r>
      <w:r w:rsidRPr="001A6289">
        <w:rPr>
          <w:sz w:val="24"/>
          <w:szCs w:val="24"/>
        </w:rPr>
        <w:t>a</w:t>
      </w:r>
      <w:r w:rsidR="00C04EC7" w:rsidRPr="001A6289">
        <w:rPr>
          <w:sz w:val="24"/>
          <w:szCs w:val="24"/>
        </w:rPr>
        <w:t>ka 265. do 267. SZ-a</w:t>
      </w:r>
      <w:r w:rsidRPr="001A6289">
        <w:rPr>
          <w:sz w:val="24"/>
          <w:szCs w:val="24"/>
        </w:rPr>
        <w:t>,</w:t>
      </w:r>
      <w:r w:rsidR="00C04EC7" w:rsidRPr="001A6289">
        <w:rPr>
          <w:sz w:val="24"/>
          <w:szCs w:val="24"/>
        </w:rPr>
        <w:t xml:space="preserve"> doneseno je ovo rješenje o utvrđenim i osporenim tražbinama.    </w:t>
      </w:r>
    </w:p>
    <w:p w:rsidRDefault="008E092A" w:rsidP="009C3FAF" w:rsidR="008E092A" w:rsidRPr="001A6289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1A6289">
      <w:pPr>
        <w:widowControl/>
        <w:jc w:val="center"/>
        <w:rPr>
          <w:sz w:val="24"/>
          <w:szCs w:val="24"/>
        </w:rPr>
      </w:pPr>
      <w:r w:rsidRPr="001A6289">
        <w:rPr>
          <w:sz w:val="24"/>
          <w:szCs w:val="24"/>
        </w:rPr>
        <w:t xml:space="preserve">U </w:t>
      </w:r>
      <w:r w:rsidR="004D45C7" w:rsidRPr="001A6289">
        <w:rPr>
          <w:sz w:val="24"/>
          <w:szCs w:val="24"/>
        </w:rPr>
        <w:t>Zagreb</w:t>
      </w:r>
      <w:r w:rsidRPr="001A6289">
        <w:rPr>
          <w:sz w:val="24"/>
          <w:szCs w:val="24"/>
        </w:rPr>
        <w:t>u</w:t>
      </w:r>
      <w:r w:rsidR="004D45C7" w:rsidRPr="001A6289">
        <w:rPr>
          <w:sz w:val="24"/>
          <w:szCs w:val="24"/>
        </w:rPr>
        <w:t xml:space="preserve"> </w:t>
      </w:r>
      <w:r w:rsidR="0068262F" w:rsidRPr="001A6289">
        <w:rPr>
          <w:sz w:val="24"/>
          <w:szCs w:val="24"/>
        </w:rPr>
        <w:t>01. ožujka 2018. godine</w:t>
      </w:r>
    </w:p>
    <w:p w:rsidRDefault="00C32F5A" w:rsidP="004D45C7" w:rsidR="00C32F5A" w:rsidRPr="001A6289">
      <w:pPr>
        <w:widowControl/>
        <w:ind w:firstLine="720" w:left="5040"/>
        <w:jc w:val="right"/>
        <w:rPr>
          <w:sz w:val="24"/>
          <w:szCs w:val="24"/>
        </w:rPr>
      </w:pPr>
      <w:r w:rsidRPr="001A6289">
        <w:rPr>
          <w:sz w:val="24"/>
          <w:szCs w:val="24"/>
        </w:rPr>
        <w:t xml:space="preserve">   </w:t>
      </w:r>
    </w:p>
    <w:p w:rsidRDefault="00991E04" w:rsidP="00C4416C" w:rsidR="00C32F5A" w:rsidRPr="001A6289">
      <w:pPr>
        <w:widowControl/>
        <w:ind w:firstLine="708" w:left="6372"/>
        <w:rPr>
          <w:sz w:val="24"/>
          <w:szCs w:val="24"/>
        </w:rPr>
      </w:pPr>
      <w:r w:rsidRPr="001A6289">
        <w:rPr>
          <w:sz w:val="24"/>
          <w:szCs w:val="24"/>
        </w:rPr>
        <w:t xml:space="preserve">        </w:t>
      </w:r>
      <w:r w:rsidR="004D45C7" w:rsidRPr="001A6289">
        <w:rPr>
          <w:sz w:val="24"/>
          <w:szCs w:val="24"/>
        </w:rPr>
        <w:t>SUDAC:</w:t>
      </w:r>
    </w:p>
    <w:p w:rsidRDefault="00C32F5A" w:rsidP="00E53D3D" w:rsidR="009C1C03">
      <w:pPr>
        <w:pStyle w:val="Uvuenotijeloteksta"/>
        <w:ind w:firstLine="141" w:left="1983"/>
        <w:jc w:val="right"/>
      </w:pPr>
      <w:r w:rsidRPr="001A6289">
        <w:tab/>
      </w:r>
      <w:r w:rsidR="00991E04" w:rsidRPr="001A6289">
        <w:t>Vesna Sremac Šoštar</w:t>
      </w:r>
      <w:r w:rsidR="009C1C03">
        <w:t>,v.r.</w:t>
      </w:r>
    </w:p>
    <w:p w:rsidRDefault="009C1C03" w:rsidP="00D338FD" w:rsidR="009C1C03">
      <w:pPr>
        <w:pStyle w:val="Uvuenotijeloteksta"/>
        <w:ind w:firstLine="141" w:left="1983"/>
        <w:jc w:val="right"/>
      </w:pPr>
      <w:r>
        <w:t>Za točnost otpravka</w:t>
      </w:r>
    </w:p>
    <w:p w:rsidRDefault="009C1C03" w:rsidP="00C32F5A" w:rsidR="00C32F5A" w:rsidRPr="009C1C03">
      <w:pPr>
        <w:jc w:val="right"/>
        <w:rPr>
          <w:sz w:val="24"/>
          <w:szCs w:val="24"/>
        </w:rPr>
      </w:pPr>
      <w:r w:rsidRPr="009C1C03">
        <w:rPr>
          <w:sz w:val="24"/>
          <w:szCs w:val="24"/>
        </w:rPr>
        <w:t>Matea Bizjak</w:t>
      </w:r>
    </w:p>
    <w:p w:rsidRDefault="004D45C7" w:rsidP="00C32F5A" w:rsidR="004D45C7" w:rsidRPr="001A6289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1A6289">
      <w:pPr>
        <w:widowControl/>
        <w:jc w:val="both"/>
        <w:rPr>
          <w:sz w:val="24"/>
          <w:szCs w:val="24"/>
        </w:rPr>
      </w:pPr>
    </w:p>
    <w:p w:rsidRDefault="007C1B3D" w:rsidP="004D45C7" w:rsidR="004D45C7" w:rsidRPr="001A6289">
      <w:pPr>
        <w:widowControl/>
        <w:jc w:val="both"/>
        <w:rPr>
          <w:sz w:val="24"/>
          <w:szCs w:val="24"/>
        </w:rPr>
      </w:pPr>
      <w:r w:rsidRPr="001A6289">
        <w:rPr>
          <w:sz w:val="24"/>
          <w:szCs w:val="24"/>
        </w:rPr>
        <w:t xml:space="preserve">UPUTA </w:t>
      </w:r>
      <w:r w:rsidR="004D45C7" w:rsidRPr="001A6289">
        <w:rPr>
          <w:sz w:val="24"/>
          <w:szCs w:val="24"/>
        </w:rPr>
        <w:t>O PRAVNOM LIJEKU:</w:t>
      </w:r>
    </w:p>
    <w:p w:rsidRDefault="00E67B25" w:rsidP="00F5127C" w:rsidR="00F5127C" w:rsidRPr="001A6289">
      <w:pPr>
        <w:jc w:val="both"/>
        <w:rPr>
          <w:sz w:val="24"/>
          <w:szCs w:val="24"/>
          <w:lang w:val="pl-PL"/>
        </w:rPr>
      </w:pPr>
      <w:r w:rsidRPr="001A628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1A6289">
        <w:rPr>
          <w:sz w:val="24"/>
          <w:szCs w:val="24"/>
        </w:rPr>
        <w:t xml:space="preserve">i stečajni upravitelj </w:t>
      </w:r>
      <w:r w:rsidRPr="001A6289">
        <w:rPr>
          <w:sz w:val="24"/>
          <w:szCs w:val="24"/>
        </w:rPr>
        <w:t xml:space="preserve">(čl. 265. st 3. SZ). </w:t>
      </w:r>
      <w:r w:rsidR="00F5127C" w:rsidRPr="001A628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1A6289">
      <w:pPr>
        <w:widowControl/>
        <w:jc w:val="both"/>
        <w:rPr>
          <w:sz w:val="24"/>
          <w:szCs w:val="24"/>
        </w:rPr>
      </w:pPr>
    </w:p>
    <w:sectPr w:rsidSect="0063661A" w:rsidR="00312D23" w:rsidRPr="001A6289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C03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C0215">
      <w:rPr>
        <w:sz w:val="24"/>
        <w:szCs w:val="24"/>
      </w:rPr>
      <w:t>2461/17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1C03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9C1C03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C1C0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9C1C03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C1C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3FE45-DCF4-4398-8734-FC073876F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989</properties:Words>
  <properties:Characters>6112</properties:Characters>
  <properties:Lines>665</properties:Lines>
  <properties:Paragraphs>294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2017-09-13T13:08:00Z</dcterms:created>
  <dc:creator>ilukac</dc:creator>
  <cp:lastModifiedBy>Matea Bizjak</cp:lastModifiedBy>
  <cp:lastPrinted>2018-03-01T10:24:00Z</cp:lastPrinted>
  <dcterms:modified xmlns:xsi="http://www.w3.org/2001/XMLSchema-instance" xsi:type="dcterms:W3CDTF">2018-03-01T10:24:00Z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(St-2461-17-rješenje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