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8070B8">
              <w:rPr>
                <w:sz w:val="24"/>
                <w:szCs w:val="24"/>
                <w:lang w:val="en-US"/>
              </w:rPr>
              <w:t>1849/2016-20</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3a2f1f4" w14:paraId="3a2f1f4"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10590">
        <w:rPr>
          <w:rFonts w:cs="Times New Roman" w:eastAsia="Times New Roman"/>
          <w:szCs w:val="20"/>
          <w:lang w:eastAsia="hr-HR"/>
        </w:rPr>
        <w:t>Republike Hrvatske, Ministarstva Financija, OIB: 18683136487</w:t>
      </w:r>
      <w:r w:rsidR="008E3A50">
        <w:rPr>
          <w:rFonts w:cs="Times New Roman" w:eastAsia="Times New Roman"/>
          <w:szCs w:val="20"/>
          <w:lang w:eastAsia="hr-HR"/>
        </w:rPr>
        <w:t>,</w:t>
      </w:r>
      <w:r w:rsidR="00E10590">
        <w:rPr>
          <w:rFonts w:cs="Times New Roman" w:eastAsia="Times New Roman"/>
          <w:szCs w:val="20"/>
          <w:lang w:eastAsia="hr-HR"/>
        </w:rPr>
        <w:t xml:space="preserve"> </w:t>
      </w:r>
      <w:r w:rsidR="002C4518" w:rsidRPr="00F87342">
        <w:t>Zagreb, Katančićeva 5</w:t>
      </w:r>
      <w:r w:rsidR="002C4518">
        <w:t xml:space="preserve">, </w:t>
      </w:r>
      <w:r w:rsidR="00E10590">
        <w:rPr>
          <w:rFonts w:cs="Times New Roman" w:eastAsia="Times New Roman"/>
          <w:szCs w:val="20"/>
          <w:lang w:eastAsia="hr-HR"/>
        </w:rPr>
        <w:t>koju zastupa Županijsko državno odvjetništvo u Splitu, Gundulićeva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8070B8" w:rsidRPr="008070B8">
        <w:rPr>
          <w:rFonts w:cs="Times New Roman" w:eastAsia="Times New Roman"/>
          <w:szCs w:val="20"/>
          <w:lang w:eastAsia="hr-HR"/>
        </w:rPr>
        <w:t>CAREVIĆ poljoprivredna zadruga, OIB: 26231491910, Gornji Humac, Gornji Humac bb</w:t>
      </w:r>
      <w:r w:rsidR="00C4142B">
        <w:rPr>
          <w:rFonts w:cs="Times New Roman" w:eastAsia="Times New Roman"/>
          <w:szCs w:val="20"/>
          <w:lang w:eastAsia="hr-HR"/>
        </w:rPr>
        <w:t>,</w:t>
      </w:r>
      <w:r w:rsidR="008E3A50">
        <w:rPr>
          <w:rFonts w:cs="Times New Roman" w:eastAsia="Times New Roman"/>
          <w:szCs w:val="20"/>
          <w:lang w:eastAsia="hr-HR"/>
        </w:rPr>
        <w:t xml:space="preserve"> </w:t>
      </w:r>
      <w:r w:rsidR="008070B8">
        <w:rPr>
          <w:rFonts w:cs="Times New Roman" w:eastAsia="Times New Roman"/>
          <w:szCs w:val="20"/>
          <w:lang w:eastAsia="hr-HR"/>
        </w:rPr>
        <w:t>27.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E10590">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E60A61"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8070B8">
        <w:rPr>
          <w:rFonts w:cs="Times New Roman" w:eastAsia="Times New Roman"/>
          <w:szCs w:val="20"/>
          <w:lang w:eastAsia="hr-HR"/>
        </w:rPr>
        <w:t>Jakov Carević</w:t>
      </w:r>
      <w:r w:rsidR="0025141A">
        <w:rPr>
          <w:rFonts w:cs="Times New Roman" w:eastAsia="Times New Roman"/>
          <w:szCs w:val="20"/>
          <w:lang w:eastAsia="hr-HR"/>
        </w:rPr>
        <w:t xml:space="preserve">, OIB: </w:t>
      </w:r>
      <w:r w:rsidR="008070B8">
        <w:rPr>
          <w:rFonts w:cs="Times New Roman" w:eastAsia="Times New Roman"/>
          <w:szCs w:val="20"/>
          <w:lang w:eastAsia="hr-HR"/>
        </w:rPr>
        <w:t>01002313777</w:t>
      </w:r>
      <w:r w:rsidR="0025141A">
        <w:rPr>
          <w:rFonts w:cs="Times New Roman" w:eastAsia="Times New Roman"/>
          <w:szCs w:val="20"/>
          <w:lang w:eastAsia="hr-HR"/>
        </w:rPr>
        <w:t xml:space="preserve">, </w:t>
      </w:r>
      <w:r w:rsidR="008070B8" w:rsidRPr="008070B8">
        <w:rPr>
          <w:rFonts w:cs="Times New Roman" w:eastAsia="Times New Roman"/>
          <w:szCs w:val="20"/>
          <w:lang w:eastAsia="hr-HR"/>
        </w:rPr>
        <w:t xml:space="preserve">Gornji Humac, Gornji Humac </w:t>
      </w:r>
      <w:r w:rsidR="008070B8">
        <w:rPr>
          <w:rFonts w:cs="Times New Roman" w:eastAsia="Times New Roman"/>
          <w:szCs w:val="20"/>
          <w:lang w:eastAsia="hr-HR"/>
        </w:rPr>
        <w:t>48</w:t>
      </w:r>
      <w:r w:rsidR="00E60A61" w:rsidRPr="00E8732D">
        <w:rPr>
          <w:rFonts w:cs="Times New Roman" w:eastAsia="Times New Roman"/>
          <w:szCs w:val="20"/>
          <w:lang w:eastAsia="hr-HR"/>
        </w:rPr>
        <w:t xml:space="preserve"> </w:t>
      </w:r>
      <w:r w:rsidRPr="00E8732D">
        <w:rPr>
          <w:rFonts w:cs="Times New Roman" w:eastAsia="Times New Roman"/>
          <w:szCs w:val="20"/>
          <w:lang w:eastAsia="hr-HR"/>
        </w:rPr>
        <w:t>(dalje</w:t>
      </w:r>
      <w:r w:rsidR="001409E7">
        <w:rPr>
          <w:rFonts w:cs="Times New Roman" w:eastAsia="Times New Roman"/>
          <w:szCs w:val="20"/>
          <w:lang w:eastAsia="hr-HR"/>
        </w:rPr>
        <w:t>: obveznik plaćanja predujma)</w:t>
      </w:r>
      <w:r w:rsidRPr="00E8732D">
        <w:rPr>
          <w:rFonts w:cs="Times New Roman" w:eastAsia="Times New Roman"/>
          <w:szCs w:val="20"/>
          <w:lang w:eastAsia="hr-HR"/>
        </w:rPr>
        <w:t xml:space="preserve">, kao osoba ovlaštena za zastupanje dužnika po zakonu, </w:t>
      </w:r>
      <w:r w:rsidR="001409E7">
        <w:rPr>
          <w:rFonts w:cs="Times New Roman" w:eastAsia="Times New Roman"/>
          <w:szCs w:val="20"/>
          <w:lang w:eastAsia="hr-HR"/>
        </w:rPr>
        <w:t xml:space="preserve">da </w:t>
      </w:r>
      <w:r w:rsidRPr="00E8732D">
        <w:rPr>
          <w:rFonts w:cs="Times New Roman" w:eastAsia="Times New Roman"/>
          <w:szCs w:val="20"/>
          <w:lang w:eastAsia="hr-HR"/>
        </w:rPr>
        <w:t xml:space="preserve">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8070B8">
        <w:rPr>
          <w:rFonts w:cs="Times New Roman" w:eastAsia="Times New Roman"/>
          <w:szCs w:val="20"/>
          <w:lang w:eastAsia="hr-HR"/>
        </w:rPr>
        <w:t>1849</w:t>
      </w:r>
      <w:r w:rsidR="00AA6446">
        <w:rPr>
          <w:rFonts w:cs="Times New Roman" w:eastAsia="Times New Roman"/>
          <w:szCs w:val="20"/>
          <w:lang w:eastAsia="hr-HR"/>
        </w:rPr>
        <w:t>-</w:t>
      </w:r>
      <w:r w:rsidR="008070B8">
        <w:rPr>
          <w:rFonts w:cs="Times New Roman" w:eastAsia="Times New Roman"/>
          <w:szCs w:val="20"/>
          <w:lang w:eastAsia="hr-HR"/>
        </w:rPr>
        <w:t>2016</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8070B8">
        <w:t>1849</w:t>
      </w:r>
      <w:r w:rsidR="00E60A61">
        <w:t>-</w:t>
      </w:r>
      <w:r w:rsidR="008070B8">
        <w:t>2016</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w:t>
      </w:r>
      <w:r w:rsidRPr="00E8732D">
        <w:rPr>
          <w:szCs w:val="24"/>
        </w:rPr>
        <w:lastRenderedPageBreak/>
        <w:t>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162173" w:rsidP="00162173" w:rsidR="00162173">
      <w:pPr>
        <w:ind w:firstLine="708"/>
        <w:jc w:val="both"/>
        <w:rPr>
          <w:rFonts w:cs="Times New Roman" w:eastAsia="Times New Roman"/>
          <w:szCs w:val="24"/>
        </w:rPr>
      </w:pPr>
      <w:r w:rsidRPr="007E4E00">
        <w:rPr>
          <w:rFonts w:cs="Times New Roman" w:eastAsia="Times New Roman"/>
          <w:szCs w:val="24"/>
        </w:rPr>
        <w:t xml:space="preserve">Financijska agencija, Regionalni centar Split, Podružnica Split, podnijela je ovom sudu </w:t>
      </w:r>
      <w:r>
        <w:rPr>
          <w:rFonts w:cs="Times New Roman" w:eastAsia="Times New Roman"/>
          <w:szCs w:val="24"/>
        </w:rPr>
        <w:t>17. studenog 2015., na temelju članka</w:t>
      </w:r>
      <w:r w:rsidRPr="007E4E00">
        <w:rPr>
          <w:rFonts w:cs="Times New Roman" w:eastAsia="Times New Roman"/>
          <w:szCs w:val="24"/>
        </w:rPr>
        <w:t xml:space="preserve"> </w:t>
      </w:r>
      <w:r>
        <w:rPr>
          <w:rFonts w:cs="Times New Roman" w:eastAsia="Times New Roman"/>
          <w:szCs w:val="24"/>
        </w:rPr>
        <w:t>444.</w:t>
      </w:r>
      <w:r w:rsidRPr="007E4E00">
        <w:rPr>
          <w:rFonts w:cs="Times New Roman" w:eastAsia="Times New Roman"/>
          <w:szCs w:val="24"/>
        </w:rPr>
        <w:t xml:space="preserve"> </w:t>
      </w:r>
      <w:r>
        <w:rPr>
          <w:rFonts w:cs="Times New Roman" w:eastAsia="Times New Roman"/>
          <w:szCs w:val="24"/>
        </w:rPr>
        <w:t>stavka</w:t>
      </w:r>
      <w:r w:rsidRPr="007E4E00">
        <w:rPr>
          <w:rFonts w:cs="Times New Roman" w:eastAsia="Times New Roman"/>
          <w:szCs w:val="24"/>
        </w:rPr>
        <w:t xml:space="preserve"> </w:t>
      </w:r>
      <w:r>
        <w:rPr>
          <w:rFonts w:cs="Times New Roman" w:eastAsia="Times New Roman"/>
          <w:szCs w:val="24"/>
        </w:rPr>
        <w:t>1</w:t>
      </w:r>
      <w:r w:rsidRPr="007E4E00">
        <w:rPr>
          <w:rFonts w:cs="Times New Roman" w:eastAsia="Times New Roman"/>
          <w:szCs w:val="24"/>
        </w:rPr>
        <w:t xml:space="preserve">. </w:t>
      </w:r>
      <w:r w:rsidRPr="00D4277A">
        <w:rPr>
          <w:rFonts w:cs="Times New Roman"/>
          <w:szCs w:val="24"/>
        </w:rPr>
        <w:t>(„Narodne novine“ broj 71/15.; dalje: SZ)</w:t>
      </w:r>
      <w:r w:rsidRPr="007E4E00">
        <w:rPr>
          <w:rFonts w:cs="Times New Roman" w:eastAsia="Times New Roman"/>
          <w:szCs w:val="24"/>
        </w:rPr>
        <w:t xml:space="preserve">, </w:t>
      </w:r>
      <w:r>
        <w:rPr>
          <w:rFonts w:cs="Times New Roman" w:eastAsia="Times New Roman"/>
          <w:szCs w:val="24"/>
        </w:rPr>
        <w:t xml:space="preserve">zahtjev za provedbu skraćenog </w:t>
      </w:r>
      <w:r w:rsidRPr="007E4E00">
        <w:rPr>
          <w:rFonts w:cs="Times New Roman" w:eastAsia="Times New Roman"/>
          <w:szCs w:val="24"/>
        </w:rPr>
        <w:t xml:space="preserve">stečajnog postupka nad dužnikom </w:t>
      </w:r>
      <w:r>
        <w:rPr>
          <w:rFonts w:cs="Times New Roman" w:eastAsia="Times New Roman"/>
          <w:szCs w:val="20"/>
          <w:lang w:eastAsia="hr-HR"/>
        </w:rPr>
        <w:t xml:space="preserve">CAREVIĆ poljoprivredna zadruga, OIB: 26231491910, Gornji Humac, Gornji Humac bb. </w:t>
      </w:r>
      <w:r>
        <w:rPr>
          <w:rFonts w:cs="Times New Roman" w:eastAsia="Times New Roman"/>
          <w:szCs w:val="24"/>
        </w:rPr>
        <w:t xml:space="preserve"> </w:t>
      </w:r>
      <w:r w:rsidRPr="007E4E00">
        <w:rPr>
          <w:rFonts w:cs="Times New Roman" w:eastAsia="Times New Roman"/>
          <w:szCs w:val="24"/>
        </w:rPr>
        <w:t xml:space="preserve"> </w:t>
      </w:r>
      <w:r>
        <w:rPr>
          <w:rFonts w:cs="Times New Roman" w:eastAsia="Times New Roman"/>
          <w:szCs w:val="24"/>
        </w:rPr>
        <w:t xml:space="preserve">        </w:t>
      </w:r>
    </w:p>
    <w:p w:rsidRDefault="00162173" w:rsidP="00162173" w:rsidR="00162173" w:rsidRPr="007E4E00">
      <w:pPr>
        <w:ind w:firstLine="708"/>
        <w:jc w:val="both"/>
        <w:rPr>
          <w:rFonts w:cs="Times New Roman" w:eastAsia="Times New Roman"/>
          <w:szCs w:val="24"/>
        </w:rPr>
      </w:pPr>
    </w:p>
    <w:p w:rsidRDefault="00162173" w:rsidP="00162173" w:rsidR="00162173">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888</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147.672,83</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162173" w:rsidP="00162173" w:rsidR="00162173" w:rsidRPr="007E4E00">
      <w:pPr>
        <w:ind w:firstLine="708"/>
        <w:jc w:val="both"/>
        <w:rPr>
          <w:rFonts w:cs="Times New Roman" w:eastAsia="Times New Roman"/>
          <w:szCs w:val="24"/>
        </w:rPr>
      </w:pPr>
    </w:p>
    <w:p w:rsidRDefault="00162173" w:rsidP="00162173" w:rsidR="00162173">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skraćenoga stečajnog postupka, ovaj sud je 3. ožujka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St-2140/2015.</w:t>
      </w:r>
    </w:p>
    <w:p w:rsidRDefault="00162173" w:rsidP="00162173" w:rsidR="00162173">
      <w:pPr>
        <w:ind w:firstLine="709"/>
        <w:jc w:val="both"/>
        <w:rPr>
          <w:rFonts w:cs="Times New Roman" w:eastAsia="Times New Roman"/>
          <w:szCs w:val="24"/>
          <w:lang w:eastAsia="hr-HR"/>
        </w:rPr>
      </w:pPr>
    </w:p>
    <w:p w:rsidRDefault="00162173" w:rsidP="00162173" w:rsidR="00162173">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8. travnja 2016. prijedlog za otvaranje stečajnog postupka nad dužnikom, </w:t>
      </w:r>
      <w:r>
        <w:rPr>
          <w:rFonts w:cs="Times New Roman" w:eastAsia="Times New Roman"/>
          <w:szCs w:val="24"/>
          <w:lang w:eastAsia="hr-HR"/>
        </w:rPr>
        <w:t>nakon čega je sud, na temelju članka 433.</w:t>
      </w:r>
      <w:r w:rsidRPr="00374333">
        <w:rPr>
          <w:rFonts w:cs="Times New Roman" w:eastAsia="Times New Roman"/>
          <w:szCs w:val="24"/>
          <w:lang w:eastAsia="hr-HR"/>
        </w:rPr>
        <w:t xml:space="preserve"> SZ-a</w:t>
      </w:r>
      <w:r>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 xml:space="preserve">poslovni broj St-2140/2015 </w:t>
      </w:r>
      <w:r w:rsidRPr="00374333">
        <w:rPr>
          <w:rFonts w:cs="Times New Roman" w:eastAsia="Times New Roman"/>
          <w:szCs w:val="24"/>
          <w:lang w:eastAsia="hr-HR"/>
        </w:rPr>
        <w:t xml:space="preserve">od </w:t>
      </w:r>
      <w:r>
        <w:rPr>
          <w:rFonts w:cs="Times New Roman" w:eastAsia="Times New Roman"/>
          <w:szCs w:val="24"/>
          <w:lang w:eastAsia="hr-HR"/>
        </w:rPr>
        <w:t>20. rujna 2016.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 xml:space="preserve">dužnikom, te je po pravomoćnosti navedenog rješenja predmet </w:t>
      </w:r>
      <w:r w:rsidR="00C22191">
        <w:rPr>
          <w:rFonts w:cs="Times New Roman" w:eastAsia="Times New Roman"/>
          <w:szCs w:val="24"/>
          <w:lang w:eastAsia="hr-HR"/>
        </w:rPr>
        <w:t xml:space="preserve">zaveden </w:t>
      </w:r>
      <w:r>
        <w:rPr>
          <w:rFonts w:cs="Times New Roman" w:eastAsia="Times New Roman"/>
          <w:szCs w:val="24"/>
          <w:lang w:eastAsia="hr-HR"/>
        </w:rPr>
        <w:t>pod poslovni broj St-1849/2016.</w:t>
      </w:r>
    </w:p>
    <w:p w:rsidRDefault="00162173" w:rsidP="00527771" w:rsidR="00162173">
      <w:pPr>
        <w:ind w:firstLine="703"/>
        <w:jc w:val="both"/>
        <w:rPr>
          <w:rFonts w:cs="Times New Roman" w:eastAsia="Times New Roman"/>
          <w:szCs w:val="24"/>
        </w:rPr>
      </w:pP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w:t>
      </w:r>
      <w:r w:rsidR="00162173">
        <w:rPr>
          <w:rFonts w:cs="Times New Roman" w:eastAsia="Times New Roman"/>
          <w:szCs w:val="24"/>
        </w:rPr>
        <w:t>t-1849/2016 od 8. veljače 2019.</w:t>
      </w:r>
      <w:r w:rsidRPr="008070B8">
        <w:rPr>
          <w:rFonts w:cs="Times New Roman" w:eastAsia="Times New Roman"/>
          <w:szCs w:val="24"/>
        </w:rPr>
        <w:t xml:space="preserve"> pokrenut je prethodni postupak radi utvrđivanja pretpostavki za otvaranje stečajnog postupka nad dužnikom</w:t>
      </w:r>
      <w:r>
        <w:rPr>
          <w:rFonts w:cs="Times New Roman" w:eastAsia="Times New Roman"/>
          <w:szCs w:val="24"/>
        </w:rPr>
        <w:t>.</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w:t>
      </w:r>
      <w:r w:rsidRPr="001003B7">
        <w:lastRenderedPageBreak/>
        <w:t>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D4277A" w:rsidRPr="00D4277A">
        <w:rPr>
          <w:rFonts w:cs="Times New Roman" w:eastAsia="Times New Roman"/>
          <w:szCs w:val="20"/>
          <w:lang w:eastAsia="hr-HR"/>
        </w:rPr>
        <w:t>Jakov Carević, OIB: 01002313777, Gornji Humac, Gornji Humac 48</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D4277A">
        <w:t>o</w:t>
      </w:r>
      <w:r w:rsidR="00CB2974" w:rsidRPr="001003B7">
        <w:t xml:space="preserve"> prijedlog 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C4518">
        <w:t>koja</w:t>
      </w:r>
      <w:r w:rsidR="00CB2974" w:rsidRPr="001003B7">
        <w:t xml:space="preserve"> je na temelju članka 114. st</w:t>
      </w:r>
      <w:r w:rsidR="00CB2974">
        <w:t>avka</w:t>
      </w:r>
      <w:r w:rsidR="00D4277A">
        <w:t xml:space="preserve"> 3. alineje 3. SZ-a oslobođen</w:t>
      </w:r>
      <w:r w:rsidR="002C4518">
        <w:t>a</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 xml:space="preserve">pozvao </w:t>
      </w:r>
      <w:r w:rsidR="00D4277A">
        <w:t>Jakova Carevića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8070B8">
        <w:rPr>
          <w:rFonts w:cs="Times New Roman" w:eastAsia="Times New Roman"/>
          <w:szCs w:val="24"/>
        </w:rPr>
        <w:t>27.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sectPr w:rsidSect="00954117" w:rsidR="00527771"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69674D" w:rsidRPr="0069674D">
          <w:rPr>
            <w:noProof/>
            <w:lang w:val="hr-HR"/>
          </w:rPr>
          <w:t>3</w:t>
        </w:r>
        <w:r>
          <w:fldChar w:fldCharType="end"/>
        </w:r>
      </w:sdtContent>
    </w:sdt>
    <w:r>
      <w:tab/>
    </w:r>
    <w:r w:rsidRPr="00685F9A">
      <w:rPr>
        <w:lang w:val="hr-HR"/>
      </w:rPr>
      <w:t>Poslovni broj:</w:t>
    </w:r>
    <w:r w:rsidRPr="00685F9A">
      <w:t xml:space="preserve"> 5 St-</w:t>
    </w:r>
    <w:r w:rsidR="008070B8">
      <w:t>1849/2016-20</w:t>
    </w:r>
  </w:p>
  <w:p w:rsidRDefault="0069674D"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5FC"/>
    <w:rsid w:val="00084B4C"/>
    <w:rsid w:val="000B7130"/>
    <w:rsid w:val="000C30DD"/>
    <w:rsid w:val="000D24CD"/>
    <w:rsid w:val="000E336E"/>
    <w:rsid w:val="000F78B5"/>
    <w:rsid w:val="001409E7"/>
    <w:rsid w:val="001427F8"/>
    <w:rsid w:val="00143775"/>
    <w:rsid w:val="00146B33"/>
    <w:rsid w:val="00162173"/>
    <w:rsid w:val="00172BF8"/>
    <w:rsid w:val="00184CDC"/>
    <w:rsid w:val="00195E12"/>
    <w:rsid w:val="001C2B1A"/>
    <w:rsid w:val="001E2487"/>
    <w:rsid w:val="001E68D0"/>
    <w:rsid w:val="001E70FD"/>
    <w:rsid w:val="0020261F"/>
    <w:rsid w:val="00205483"/>
    <w:rsid w:val="0022621B"/>
    <w:rsid w:val="00227306"/>
    <w:rsid w:val="0024441C"/>
    <w:rsid w:val="0025141A"/>
    <w:rsid w:val="00286E3D"/>
    <w:rsid w:val="002C4518"/>
    <w:rsid w:val="002D5ECB"/>
    <w:rsid w:val="002F5F7C"/>
    <w:rsid w:val="00305397"/>
    <w:rsid w:val="00310BDD"/>
    <w:rsid w:val="003346E3"/>
    <w:rsid w:val="003447B2"/>
    <w:rsid w:val="003C3ED5"/>
    <w:rsid w:val="003E4CF0"/>
    <w:rsid w:val="00414850"/>
    <w:rsid w:val="004231D5"/>
    <w:rsid w:val="00424D47"/>
    <w:rsid w:val="00436BAB"/>
    <w:rsid w:val="004644D3"/>
    <w:rsid w:val="00495246"/>
    <w:rsid w:val="004C70E5"/>
    <w:rsid w:val="004D518B"/>
    <w:rsid w:val="00516502"/>
    <w:rsid w:val="00524773"/>
    <w:rsid w:val="00527771"/>
    <w:rsid w:val="00530272"/>
    <w:rsid w:val="00553A0D"/>
    <w:rsid w:val="005A6942"/>
    <w:rsid w:val="005C4834"/>
    <w:rsid w:val="005E535D"/>
    <w:rsid w:val="00600792"/>
    <w:rsid w:val="006551F5"/>
    <w:rsid w:val="00670516"/>
    <w:rsid w:val="0067382B"/>
    <w:rsid w:val="00685F9A"/>
    <w:rsid w:val="0069674D"/>
    <w:rsid w:val="006D470D"/>
    <w:rsid w:val="00705B3F"/>
    <w:rsid w:val="00781784"/>
    <w:rsid w:val="00782F79"/>
    <w:rsid w:val="00784278"/>
    <w:rsid w:val="00784792"/>
    <w:rsid w:val="00792CDD"/>
    <w:rsid w:val="007C2AB2"/>
    <w:rsid w:val="007C3887"/>
    <w:rsid w:val="007C38C8"/>
    <w:rsid w:val="007C4942"/>
    <w:rsid w:val="007D2964"/>
    <w:rsid w:val="007E4E00"/>
    <w:rsid w:val="008070B8"/>
    <w:rsid w:val="008246E5"/>
    <w:rsid w:val="00836BAB"/>
    <w:rsid w:val="008405E2"/>
    <w:rsid w:val="0086382E"/>
    <w:rsid w:val="0087611D"/>
    <w:rsid w:val="00885D26"/>
    <w:rsid w:val="008A3181"/>
    <w:rsid w:val="008B1729"/>
    <w:rsid w:val="008B4AA9"/>
    <w:rsid w:val="008E3A50"/>
    <w:rsid w:val="008F609C"/>
    <w:rsid w:val="009204A3"/>
    <w:rsid w:val="00940791"/>
    <w:rsid w:val="00954117"/>
    <w:rsid w:val="009616A8"/>
    <w:rsid w:val="00971382"/>
    <w:rsid w:val="009A0E96"/>
    <w:rsid w:val="009A3F14"/>
    <w:rsid w:val="009C7BD8"/>
    <w:rsid w:val="00A0043B"/>
    <w:rsid w:val="00A44433"/>
    <w:rsid w:val="00A613C6"/>
    <w:rsid w:val="00A700BA"/>
    <w:rsid w:val="00A93106"/>
    <w:rsid w:val="00AA6446"/>
    <w:rsid w:val="00AD01D1"/>
    <w:rsid w:val="00AD52A4"/>
    <w:rsid w:val="00AD56C5"/>
    <w:rsid w:val="00AE7280"/>
    <w:rsid w:val="00B021DB"/>
    <w:rsid w:val="00B075CA"/>
    <w:rsid w:val="00B62B6A"/>
    <w:rsid w:val="00B97212"/>
    <w:rsid w:val="00BA70B0"/>
    <w:rsid w:val="00BC2538"/>
    <w:rsid w:val="00BF69BA"/>
    <w:rsid w:val="00C22191"/>
    <w:rsid w:val="00C31DDD"/>
    <w:rsid w:val="00C4142B"/>
    <w:rsid w:val="00C461E2"/>
    <w:rsid w:val="00C501D5"/>
    <w:rsid w:val="00C55840"/>
    <w:rsid w:val="00CA1FC5"/>
    <w:rsid w:val="00CB2974"/>
    <w:rsid w:val="00CD5675"/>
    <w:rsid w:val="00CF015D"/>
    <w:rsid w:val="00D4277A"/>
    <w:rsid w:val="00D72069"/>
    <w:rsid w:val="00DC24EA"/>
    <w:rsid w:val="00E0558B"/>
    <w:rsid w:val="00E10590"/>
    <w:rsid w:val="00E207F6"/>
    <w:rsid w:val="00E236DE"/>
    <w:rsid w:val="00E406CA"/>
    <w:rsid w:val="00E40DE8"/>
    <w:rsid w:val="00E42716"/>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69674D"/>
    <w:rPr>
      <w:color w:val="808080"/>
      <w:bdr w:space="0" w:sz="0" w:color="auto" w:val="none"/>
      <w:shd w:fill="auto" w:color="auto" w:val="clear"/>
    </w:rPr>
  </w:style>
  <w:style w:customStyle="true" w:styleId="eSPISCCParagraphDefaultFont" w:type="character">
    <w:name w:val="eSPIS_CC_Paragraph Default Font"/>
    <w:basedOn w:val="Zadanifontodlomka"/>
    <w:rsid w:val="0069674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9674D"/>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9674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9674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69674D"/>
    <w:rPr>
      <w:color w:val="808080"/>
      <w:bdr w:color="auto" w:space="0" w:sz="0" w:val="none"/>
      <w:shd w:color="auto" w:fill="auto" w:val="clear"/>
    </w:rPr>
  </w:style>
  <w:style w:customStyle="1" w:styleId="eSPISCCParagraphDefaultFont" w:type="character">
    <w:name w:val="eSPIS_CC_Paragraph Default Font"/>
    <w:basedOn w:val="Zadanifontodlomka"/>
    <w:rsid w:val="0069674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9674D"/>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9674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9674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1849</izvorni_sadrzaj>
    <derivirana_varijabla naziv="DomainObject.Predmet.Broj_1">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St-1849/2016</izvorni_sadrzaj>
    <derivirana_varijabla naziv="DomainObject.Predmet.OznakaBroj_1">St-1849/2016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CAREVIĆ poljoprivredna zadruga</izvorni_sadrzaj>
    <derivirana_varijabla naziv="DomainObject.Predmet.ProtustrankaFormated_1">  CAREVIĆ poljoprivredna zadruga</derivirana_varijabla>
  </DomainObject.Predmet.ProtustrankaFormated>
  <DomainObject.Predmet.ProtustrankaFormatedOIB>
    <izvorni_sadrzaj>  CAREVIĆ poljoprivredna zadruga, OIB 26231491910</izvorni_sadrzaj>
    <derivirana_varijabla naziv="DomainObject.Predmet.ProtustrankaFormatedOIB_1">  CAREVIĆ poljoprivredna zadruga, OIB 26231491910</derivirana_varijabla>
  </DomainObject.Predmet.ProtustrankaFormatedOIB>
  <DomainObject.Predmet.ProtustrankaFormatedWithAdress>
    <izvorni_sadrzaj> CAREVIĆ poljoprivredna zadruga, Gornji Humac/bb, 21425 Gornji Humac</izvorni_sadrzaj>
    <derivirana_varijabla naziv="DomainObject.Predmet.ProtustrankaFormatedWithAdress_1"> CAREVIĆ poljoprivredna zadruga, Gornji Humac/bb, 21425 Gornji Humac</derivirana_varijabla>
  </DomainObject.Predmet.ProtustrankaFormatedWithAdress>
  <DomainObject.Predmet.ProtustrankaFormatedWithAdressOIB>
    <izvorni_sadrzaj> CAREVIĆ poljoprivredna zadruga, OIB 26231491910, Gornji Humac/bb, 21425 Gornji Humac</izvorni_sadrzaj>
    <derivirana_varijabla naziv="DomainObject.Predmet.ProtustrankaFormatedWithAdressOIB_1"> CAREVIĆ poljoprivredna zadruga, OIB 26231491910, Gornji Humac/bb, 21425 Gornji Humac</derivirana_varijabla>
  </DomainObject.Predmet.ProtustrankaFormatedWithAdressOIB>
  <DomainObject.Predmet.ProtustrankaWithAdress>
    <izvorni_sadrzaj>CAREVIĆ poljoprivredna zadruga Gornji Humac/bb, 21425 Gornji Humac</izvorni_sadrzaj>
    <derivirana_varijabla naziv="DomainObject.Predmet.ProtustrankaWithAdress_1">CAREVIĆ poljoprivredna zadruga Gornji Humac/bb, 21425 Gornji Humac</derivirana_varijabla>
  </DomainObject.Predmet.ProtustrankaWithAdress>
  <DomainObject.Predmet.ProtustrankaWithAdressOIB>
    <izvorni_sadrzaj>CAREVIĆ poljoprivredna zadruga, OIB 26231491910, Gornji Humac/bb, 21425 Gornji Humac</izvorni_sadrzaj>
    <derivirana_varijabla naziv="DomainObject.Predmet.ProtustrankaWithAdressOIB_1">CAREVIĆ poljoprivredna zadruga, OIB 26231491910, Gornji Humac/bb, 21425 Gornji Humac</derivirana_varijabla>
  </DomainObject.Predmet.ProtustrankaWithAdressOIB>
  <DomainObject.Predmet.ProtustrankaNazivFormated>
    <izvorni_sadrzaj>CAREVIĆ poljoprivredna zadruga</izvorni_sadrzaj>
    <derivirana_varijabla naziv="DomainObject.Predmet.ProtustrankaNazivFormated_1">CAREVIĆ poljoprivredna zadruga</derivirana_varijabla>
  </DomainObject.Predmet.ProtustrankaNazivFormated>
  <DomainObject.Predmet.ProtustrankaNazivFormatedOIB>
    <izvorni_sadrzaj>CAREVIĆ poljoprivredna zadruga, OIB 26231491910</izvorni_sadrzaj>
    <derivirana_varijabla naziv="DomainObject.Predmet.ProtustrankaNazivFormatedOIB_1">CAREVIĆ poljoprivredna zadruga, OIB 26231491910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147672.83</izvorni_sadrzaj>
    <derivirana_varijabla naziv="DomainObject.Predmet.TrenutnaVrijednost_1">147672.83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CAREVIĆ poljoprivredna zadruga</item>
    </izvorni_sadrzaj>
    <derivirana_varijabla naziv="DomainObject.Predmet.ProtuStrankaListFormated_1">
      <item>CAREVIĆ poljoprivredna zadruga</item>
    </derivirana_varijabla>
  </DomainObject.Predmet.ProtuStrankaListFormated>
  <DomainObject.Predmet.ProtuStrankaListFormatedOIB>
    <izvorni_sadrzaj>
      <item>CAREVIĆ poljoprivredna zadruga, OIB 26231491910</item>
    </izvorni_sadrzaj>
    <derivirana_varijabla naziv="DomainObject.Predmet.ProtuStrankaListFormatedOIB_1">
      <item>CAREVIĆ poljoprivredna zadruga, OIB 26231491910</item>
    </derivirana_varijabla>
  </DomainObject.Predmet.ProtuStrankaListFormatedOIB>
  <DomainObject.Predmet.ProtuStrankaListFormatedWithAdress>
    <izvorni_sadrzaj>
      <item>CAREVIĆ poljoprivredna zadruga, Gornji Humac/bb, 21425 Gornji Humac</item>
    </izvorni_sadrzaj>
    <derivirana_varijabla naziv="DomainObject.Predmet.ProtuStrankaListFormatedWithAdress_1">
      <item>CAREVIĆ poljoprivredna zadruga, Gornji Humac/bb, 21425 Gornji Humac</item>
    </derivirana_varijabla>
  </DomainObject.Predmet.ProtuStrankaListFormatedWithAdress>
  <DomainObject.Predmet.ProtuStrankaListFormatedWithAdressOIB>
    <izvorni_sadrzaj>
      <item>CAREVIĆ poljoprivredna zadruga, OIB 26231491910, Gornji Humac/bb, 21425 Gornji Humac</item>
    </izvorni_sadrzaj>
    <derivirana_varijabla naziv="DomainObject.Predmet.ProtuStrankaListFormatedWithAdressOIB_1">
      <item>CAREVIĆ poljoprivredna zadruga, OIB 26231491910, Gornji Humac/bb, 21425 Gornji Humac</item>
    </derivirana_varijabla>
  </DomainObject.Predmet.ProtuStrankaListFormatedWithAdressOIB>
  <DomainObject.Predmet.ProtuStrankaListNazivFormated>
    <izvorni_sadrzaj>
      <item>CAREVIĆ poljoprivredna zadruga</item>
    </izvorni_sadrzaj>
    <derivirana_varijabla naziv="DomainObject.Predmet.ProtuStrankaListNazivFormated_1">
      <item>CAREVIĆ poljoprivredna zadruga</item>
    </derivirana_varijabla>
  </DomainObject.Predmet.ProtuStrankaListNazivFormated>
  <DomainObject.Predmet.ProtuStrankaListNazivFormatedOIB>
    <izvorni_sadrzaj>
      <item>CAREVIĆ poljoprivredna zadruga, OIB 26231491910</item>
    </izvorni_sadrzaj>
    <derivirana_varijabla naziv="DomainObject.Predmet.ProtuStrankaListNazivFormatedOIB_1">
      <item>CAREVIĆ poljoprivredna zadruga, OIB 26231491910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CAREVIĆ poljoprivredna zadruga</izvorni_sadrzaj>
    <derivirana_varijabla naziv="DomainObject.Predmet.ProtustrankaIDrugi_1">CAREVIĆ poljoprivredna zadruga</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CAREVIĆ poljoprivredna zadruga, OIB 26231491910, Gornji Humac/bb, 21425 Gornji Humac</izvorni_sadrzaj>
    <derivirana_varijabla naziv="DomainObject.Predmet.ProtustrankaIDrugiAdressOIB_1">CAREVIĆ poljoprivredna zadruga, OIB 26231491910, Gornji Humac/bb, 21425 Gornji Humac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CAREVIĆ poljoprivredna zadruga</item>
      <item>ŽUPANIJSKO DRŽAVNO ODVJETNIŠTVO</item>
    </izvorni_sadrzaj>
    <derivirana_varijabla naziv="DomainObject.Predmet.SudioniciListNaziv_1">
      <item>CAREVIĆ poljoprivredna zadruga</item>
      <item>ŽUPANIJSKO DRŽAVNO ODVJETNIŠTVO</item>
    </derivirana_varijabla>
  </DomainObject.Predmet.SudioniciListNaziv>
  <DomainObject.Predmet.SudioniciListAdressOIB>
    <izvorni_sadrzaj>
      <item>CAREVIĆ poljoprivredna zadruga, OIB 26231491910, Gornji Humac/bb,21425 Gornji Humac</item>
      <item>ŽUPANIJSKO DRŽAVNO ODVJETNIŠTVO, OIB 70793241859, Gundulićeva 29a,21000 Split</item>
    </izvorni_sadrzaj>
    <derivirana_varijabla naziv="DomainObject.Predmet.SudioniciListAdressOIB_1">
      <item>CAREVIĆ poljoprivredna zadruga, OIB 26231491910, Gornji Humac/bb,21425 Gornji Humac</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26231491910</item>
      <item>, OIB 70793241859</item>
    </izvorni_sadrzaj>
    <derivirana_varijabla naziv="DomainObject.Predmet.SudioniciListNazivOIB_1">
      <item>, OIB 26231491910</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St-1849/2016-9</izvorni_sadrzaj>
    <derivirana_varijabla naziv="DomainObject.PredzadnjaOdlukaIzPredmeta.Oznaka_1">St-1849/2016-9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565CD4-F661-42E7-A2AE-1E87F8A9E8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1124</properties:Words>
  <properties:Characters>6349</properties:Characters>
  <properties:Lines>141</properties:Lines>
  <properties:Paragraphs>30</properties:Paragraphs>
  <properties:TotalTime>171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2019-02-28T09:01:00Z</dcterms:created>
  <dc:creator>Zrinka Ćosić</dc:creator>
  <cp:lastModifiedBy>Zrinka Ćosić</cp:lastModifiedBy>
  <cp:lastPrinted>2019-03-01T11:08:00Z</cp:lastPrinted>
  <dcterms:modified xmlns:xsi="http://www.w3.org/2001/XMLSchema-instance" xsi:type="dcterms:W3CDTF">2019-03-01T11:08:00Z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(St-1849-2016 - CAREVIĆ PZ - rješenje - poziv zz-u da uplati predujam 1.000,00 kn, RH podnijela POSP, SZ (2015).docx)</vt:lpwstr>
  </prop:property>
  <prop:property name="CC_coloring" pid="4" fmtid="{D5CDD505-2E9C-101B-9397-08002B2CF9AE}">
    <vt:bool>false</vt:bool>
  </prop:property>
  <prop:property name="BrojStranica" pid="5" fmtid="{D5CDD505-2E9C-101B-9397-08002B2CF9AE}">
    <vt:i4>3</vt:i4>
  </prop:property>
</prop:Properties>
</file>