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f7c0f" w14:paraId="1af7c0f" w:rsidRDefault="00D97BE1" w:rsidP="00D97BE1" w:rsidR="00D97BE1" w:rsidRPr="007E0FEA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D97BE1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 1 St-</w:t>
      </w:r>
      <w:r w:rsidR="00FC7FDD">
        <w:t>96</w:t>
      </w:r>
      <w:r w:rsidR="0002188A">
        <w:t>/15-</w:t>
      </w:r>
      <w:r w:rsidR="00FC7FDD">
        <w:t>20</w:t>
      </w:r>
    </w:p>
    <w:p w:rsidRDefault="00520CA4" w:rsidP="000F60FD" w:rsidR="00520CA4" w:rsidRPr="001D63A9"/>
    <w:p w:rsidRDefault="000F60FD" w:rsidP="000F60FD" w:rsidR="000F60FD" w:rsidRPr="001D63A9">
      <w:r w:rsidRPr="001D63A9">
        <w:t>REPUBLIKA HRVATSKA</w:t>
      </w:r>
    </w:p>
    <w:p w:rsidRDefault="000F60FD" w:rsidP="000F60FD" w:rsidR="003D72BA">
      <w:r w:rsidRPr="001D63A9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D63A9">
          <w:t>SUD U</w:t>
        </w:r>
      </w:smartTag>
      <w:r w:rsidR="00D024BA" w:rsidRPr="001D63A9">
        <w:t xml:space="preserve"> ZADRU</w:t>
      </w:r>
    </w:p>
    <w:p w:rsidRDefault="003D72BA" w:rsidP="000F60FD" w:rsidR="000F60FD" w:rsidRPr="001D63A9">
      <w:r>
        <w:t>Dr. Franje Tuđmana 35</w:t>
      </w:r>
      <w:r w:rsidR="00D024BA" w:rsidRPr="001D63A9">
        <w:tab/>
      </w:r>
      <w:r w:rsidR="00D024BA" w:rsidRPr="001D63A9">
        <w:tab/>
      </w:r>
      <w:r w:rsidR="00D024BA"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0F60FD" w:rsidP="000F60FD" w:rsidR="000F60FD" w:rsidRPr="007E0FEA"/>
    <w:p w:rsidRDefault="0068406C" w:rsidP="008C41CD" w:rsidR="000F60FD" w:rsidRPr="007E0FEA">
      <w:pPr>
        <w:ind w:firstLine="708"/>
        <w:jc w:val="both"/>
      </w:pPr>
      <w:r w:rsidRPr="007E0FEA">
        <w:t>Trgovački sud u Zadru</w:t>
      </w:r>
      <w:r w:rsidR="002E3F4E" w:rsidRPr="007E0FEA">
        <w:t xml:space="preserve"> (</w:t>
      </w:r>
      <w:r w:rsidR="001D70CF" w:rsidRPr="007E0FEA">
        <w:t>OIB:39670464653</w:t>
      </w:r>
      <w:r w:rsidR="002E3F4E" w:rsidRPr="007E0FEA">
        <w:t>)</w:t>
      </w:r>
      <w:r w:rsidR="001D70CF" w:rsidRPr="007E0FEA">
        <w:t xml:space="preserve">, </w:t>
      </w:r>
      <w:r w:rsidR="001B3070" w:rsidRPr="007E0FEA">
        <w:t>po sucu ovog suda Ardeni Bajlo kao</w:t>
      </w:r>
      <w:r w:rsidR="008C41CD" w:rsidRPr="008C41CD">
        <w:t xml:space="preserve"> </w:t>
      </w:r>
      <w:r w:rsidR="008C41CD">
        <w:t xml:space="preserve">stečajnom </w:t>
      </w:r>
      <w:r w:rsidR="001B3070" w:rsidRPr="007E0FEA">
        <w:t>sucu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FC7FDD">
        <w:t xml:space="preserve">LIHAN </w:t>
      </w:r>
      <w:r w:rsidR="00FC7FDD" w:rsidRPr="00F60CD9">
        <w:t xml:space="preserve">d.o.o. </w:t>
      </w:r>
      <w:r w:rsidR="00FC7FDD">
        <w:t>Kakma, Novo Naselje 0, Kakma</w:t>
      </w:r>
      <w:r w:rsidR="00FC7FDD" w:rsidRPr="00F60CD9">
        <w:t>, OIB:</w:t>
      </w:r>
      <w:r w:rsidR="00FC7FDD">
        <w:t xml:space="preserve"> 43425735956</w:t>
      </w:r>
      <w:r w:rsidR="006D749E" w:rsidRPr="007E0FEA">
        <w:t>,</w:t>
      </w:r>
      <w:r w:rsidR="00B13C8D" w:rsidRPr="007E0FEA">
        <w:t xml:space="preserve"> </w:t>
      </w:r>
      <w:r w:rsidR="001B3070" w:rsidRPr="007E0FEA">
        <w:t xml:space="preserve">dana </w:t>
      </w:r>
      <w:r w:rsidR="00FC7FDD">
        <w:t>07. prosinca</w:t>
      </w:r>
      <w:r w:rsidR="007C32D8">
        <w:t xml:space="preserve"> </w:t>
      </w:r>
      <w:r w:rsidR="008C41CD">
        <w:t>2015</w:t>
      </w:r>
      <w:r w:rsidR="001B3070" w:rsidRPr="007E0FEA">
        <w:t>.</w:t>
      </w:r>
      <w:r w:rsidR="006D749E" w:rsidRPr="007E0FEA">
        <w:t>,</w:t>
      </w:r>
    </w:p>
    <w:p w:rsidRDefault="002F6FA2" w:rsidP="00696A23" w:rsidR="002F6FA2" w:rsidRPr="007E0FEA">
      <w:pPr>
        <w:rPr>
          <w:b/>
        </w:rPr>
      </w:pPr>
    </w:p>
    <w:p w:rsidRDefault="000F60FD" w:rsidP="000F60FD" w:rsidR="000F60FD" w:rsidRPr="00696A23">
      <w:pPr>
        <w:jc w:val="center"/>
      </w:pPr>
      <w:r w:rsidRPr="00696A23">
        <w:t>r i j e š i o  j e</w:t>
      </w:r>
    </w:p>
    <w:p w:rsidRDefault="002F6FA2" w:rsidP="000F60FD" w:rsidR="002F6FA2" w:rsidRPr="007E0FEA">
      <w:pPr>
        <w:rPr>
          <w:b/>
        </w:rPr>
      </w:pPr>
    </w:p>
    <w:p w:rsidRDefault="006D749E" w:rsidP="006D749E" w:rsidR="000F60FD" w:rsidRPr="007E0FEA">
      <w:pPr>
        <w:ind w:firstLine="708"/>
        <w:jc w:val="both"/>
        <w:rPr>
          <w:b/>
        </w:rPr>
      </w:pPr>
      <w:r w:rsidRPr="00BC28B6">
        <w:t>I</w:t>
      </w:r>
      <w:r w:rsidRPr="007E0FEA">
        <w:rPr>
          <w:b/>
        </w:rPr>
        <w:t xml:space="preserve"> </w:t>
      </w:r>
      <w:r w:rsidR="000F60FD" w:rsidRPr="007E0FEA">
        <w:t xml:space="preserve">O t v a r a   s e </w:t>
      </w:r>
      <w:r w:rsidR="007228EC" w:rsidRPr="007E0FEA">
        <w:t xml:space="preserve">  </w:t>
      </w:r>
      <w:r w:rsidR="000F60FD" w:rsidRPr="007E0FEA">
        <w:t>stečajni postupak nad dužnikom</w:t>
      </w:r>
      <w:r w:rsidR="00C569BB" w:rsidRPr="007E0FEA">
        <w:rPr>
          <w:b/>
        </w:rPr>
        <w:t xml:space="preserve"> </w:t>
      </w:r>
      <w:r w:rsidR="00FC7FDD">
        <w:t xml:space="preserve">LIHAN </w:t>
      </w:r>
      <w:r w:rsidR="00FC7FDD" w:rsidRPr="00F60CD9">
        <w:t xml:space="preserve">d.o.o. </w:t>
      </w:r>
      <w:r w:rsidR="00FC7FDD">
        <w:t>Kakma, Novo Naselje 0, Kakma</w:t>
      </w:r>
      <w:r w:rsidR="00FC7FDD" w:rsidRPr="00F60CD9">
        <w:t>, OIB:</w:t>
      </w:r>
      <w:r w:rsidR="00FC7FDD">
        <w:t xml:space="preserve"> 43425735956</w:t>
      </w:r>
      <w:r w:rsidR="00D130E7" w:rsidRPr="00BC28B6">
        <w:t>.</w:t>
      </w:r>
      <w:r w:rsidR="002577D3" w:rsidRPr="007E0FEA">
        <w:rPr>
          <w:b/>
        </w:rPr>
        <w:t xml:space="preserve"> </w:t>
      </w:r>
    </w:p>
    <w:p w:rsidRDefault="000F60FD" w:rsidP="0068406C" w:rsidR="000F60FD" w:rsidRPr="007E0FEA">
      <w:pPr>
        <w:ind w:hanging="192" w:left="900"/>
        <w:jc w:val="both"/>
        <w:rPr>
          <w:b/>
        </w:rPr>
      </w:pPr>
    </w:p>
    <w:p w:rsidRDefault="000F60FD" w:rsidP="00C47DE6" w:rsidR="00C47DE6" w:rsidRPr="00880D5F">
      <w:pPr>
        <w:ind w:firstLine="708"/>
        <w:jc w:val="both"/>
      </w:pPr>
      <w:r w:rsidRPr="00BC28B6">
        <w:t>II</w:t>
      </w:r>
      <w:r w:rsidRPr="007E0FEA">
        <w:t xml:space="preserve"> </w:t>
      </w:r>
      <w:r w:rsidR="00C05DFE">
        <w:t>S</w:t>
      </w:r>
      <w:r w:rsidRPr="007E0FEA">
        <w:t>tečajn</w:t>
      </w:r>
      <w:r w:rsidR="00BC28B6">
        <w:t>im</w:t>
      </w:r>
      <w:r w:rsidRPr="007E0FEA">
        <w:t xml:space="preserve"> upravitelj</w:t>
      </w:r>
      <w:r w:rsidR="00BC28B6">
        <w:t>em</w:t>
      </w:r>
      <w:r w:rsidRPr="007E0FEA">
        <w:t xml:space="preserve"> imenuje</w:t>
      </w:r>
      <w:r w:rsidR="00BC28B6">
        <w:t xml:space="preserve"> se</w:t>
      </w:r>
      <w:r w:rsidR="00C7534E" w:rsidRPr="0006034F">
        <w:rPr>
          <w:rFonts w:cs="Arial" w:hAnsi="Arial" w:ascii="Arial"/>
          <w:b/>
        </w:rPr>
        <w:t xml:space="preserve"> </w:t>
      </w:r>
      <w:r w:rsidR="00FC7FDD">
        <w:t>Zdravko Krznar, Zagreb, Sveti duh 123,</w:t>
      </w:r>
      <w:r w:rsidR="004B5BE6">
        <w:t xml:space="preserve"> </w:t>
      </w:r>
      <w:r w:rsidR="00C47DE6" w:rsidRPr="00880D5F">
        <w:t xml:space="preserve">OIB </w:t>
      </w:r>
      <w:r w:rsidR="00FC7FDD">
        <w:t>50405381305</w:t>
      </w:r>
      <w:r w:rsidR="004B5BE6">
        <w:t>.</w:t>
      </w:r>
    </w:p>
    <w:p w:rsidRDefault="00AE7F32" w:rsidP="00AE7F32" w:rsidR="00AE7F32">
      <w:pPr>
        <w:jc w:val="both"/>
        <w:rPr>
          <w:b/>
        </w:rPr>
      </w:pPr>
    </w:p>
    <w:p w:rsidRDefault="00600F72" w:rsidP="00882DE2" w:rsidR="00600F72">
      <w:pPr>
        <w:ind w:firstLine="708"/>
        <w:jc w:val="both"/>
      </w:pPr>
      <w:r>
        <w:t xml:space="preserve">III  Stečajni postupak nad stečajnim dužnikom </w:t>
      </w:r>
      <w:r w:rsidR="00FC7FDD">
        <w:t xml:space="preserve">LIHAN </w:t>
      </w:r>
      <w:r w:rsidR="00FC7FDD" w:rsidRPr="00F60CD9">
        <w:t xml:space="preserve">d.o.o. </w:t>
      </w:r>
      <w:r w:rsidR="00FC7FDD">
        <w:t>Kakma, Novo Naselje 0, Kakma</w:t>
      </w:r>
      <w:r w:rsidR="00FC7FDD" w:rsidRPr="00F60CD9">
        <w:t>, OIB:</w:t>
      </w:r>
      <w:r w:rsidR="00FC7FDD">
        <w:t xml:space="preserve"> 43425735956</w:t>
      </w:r>
      <w:r>
        <w:t xml:space="preserve"> otvara se </w:t>
      </w:r>
      <w:r w:rsidR="00FC7FDD">
        <w:t>07. prosinca</w:t>
      </w:r>
      <w:r>
        <w:t xml:space="preserve"> 2015. u 14,00 sati i istog trenutka rješenje o otvaranju stečajnog postupka objavit će se na </w:t>
      </w:r>
      <w:r w:rsidRPr="00600F72">
        <w:t>e-</w:t>
      </w:r>
      <w:r>
        <w:t xml:space="preserve">oglasnoj ploči suda. </w:t>
      </w:r>
    </w:p>
    <w:p w:rsidRDefault="00600F72" w:rsidP="00AE7F32" w:rsidR="00600F72" w:rsidRPr="007E0FEA">
      <w:pPr>
        <w:jc w:val="both"/>
        <w:rPr>
          <w:b/>
        </w:rPr>
      </w:pPr>
    </w:p>
    <w:p w:rsidRDefault="000F60FD" w:rsidP="00C47DE6" w:rsidR="000F60FD" w:rsidRPr="00A2158D">
      <w:pPr>
        <w:ind w:firstLine="708"/>
        <w:jc w:val="both"/>
        <w:rPr>
          <w:b/>
        </w:rPr>
      </w:pPr>
      <w:r w:rsidRPr="00BC28B6">
        <w:t>I</w:t>
      </w:r>
      <w:r w:rsidR="00600F72">
        <w:t>V</w:t>
      </w:r>
      <w:r w:rsidRPr="007E0FEA">
        <w:t xml:space="preserve"> 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IBAN</w:t>
      </w:r>
      <w:r w:rsidRPr="009764AF">
        <w:t xml:space="preserve"> </w:t>
      </w:r>
      <w:r w:rsidR="001D70CF" w:rsidRPr="009764AF">
        <w:t xml:space="preserve">HR12 </w:t>
      </w:r>
      <w:r w:rsidRPr="009764AF">
        <w:t>1001005-1863000160, pozivom na broj:</w:t>
      </w:r>
      <w:r w:rsidR="008160B5" w:rsidRPr="009764AF">
        <w:t xml:space="preserve"> 64 5045-23405-</w:t>
      </w:r>
      <w:r w:rsidR="00FC7FDD">
        <w:t>96</w:t>
      </w:r>
      <w:r w:rsidR="009764AF" w:rsidRPr="009764AF">
        <w:t>-15</w:t>
      </w:r>
      <w:r w:rsidR="008160B5" w:rsidRPr="009764AF">
        <w:t>.</w:t>
      </w:r>
    </w:p>
    <w:p w:rsidRDefault="000F60FD" w:rsidP="000F60FD" w:rsidR="000F60FD" w:rsidRPr="007E0FEA">
      <w:pPr>
        <w:jc w:val="both"/>
      </w:pPr>
    </w:p>
    <w:p w:rsidRDefault="000F60FD" w:rsidP="00A2158D" w:rsidR="002F6FA2" w:rsidRPr="00A2158D">
      <w:pPr>
        <w:ind w:firstLine="708"/>
        <w:jc w:val="both"/>
        <w:rPr>
          <w:b/>
        </w:rPr>
      </w:pPr>
      <w:r w:rsidRPr="00A2158D">
        <w:t xml:space="preserve">V </w:t>
      </w: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IBAN HR12</w:t>
      </w:r>
      <w:r w:rsidRPr="009764AF">
        <w:t xml:space="preserve"> 1001005-1863000160, pozivom na broj</w:t>
      </w:r>
      <w:r w:rsidR="00AE052F" w:rsidRPr="009764AF">
        <w:t xml:space="preserve">: </w:t>
      </w:r>
      <w:r w:rsidR="008160B5" w:rsidRPr="009764AF">
        <w:t>64 5045-23405-</w:t>
      </w:r>
      <w:r w:rsidR="00FC7FDD">
        <w:t>96</w:t>
      </w:r>
      <w:r w:rsidR="009764AF" w:rsidRPr="009764AF">
        <w:t>-15</w:t>
      </w:r>
      <w:r w:rsidR="002864B0">
        <w:t>.</w:t>
      </w:r>
      <w:r w:rsidR="008160B5" w:rsidRPr="00A2158D">
        <w:rPr>
          <w:b/>
        </w:rPr>
        <w:t xml:space="preserve"> </w:t>
      </w:r>
    </w:p>
    <w:p w:rsidRDefault="000F60FD" w:rsidP="000F60FD" w:rsidR="000F60FD" w:rsidRPr="007E0FEA">
      <w:pPr>
        <w:tabs>
          <w:tab w:pos="7350" w:val="left"/>
        </w:tabs>
        <w:jc w:val="both"/>
      </w:pPr>
      <w:r w:rsidRPr="007E0FEA">
        <w:tab/>
      </w:r>
    </w:p>
    <w:p w:rsidRDefault="000F60FD" w:rsidP="000F60FD" w:rsidR="000F60FD" w:rsidRPr="007E0FEA">
      <w:pPr>
        <w:jc w:val="both"/>
      </w:pPr>
      <w:r w:rsidRPr="007E0FEA">
        <w:tab/>
      </w:r>
      <w:r w:rsidR="00A2158D">
        <w:t>V</w:t>
      </w:r>
      <w:r w:rsidR="00600F72">
        <w:t>I</w:t>
      </w:r>
      <w:r w:rsidRPr="007E0FEA">
        <w:t xml:space="preserve"> 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0F60FD" w:rsidP="000F60FD" w:rsidR="000F60FD" w:rsidRPr="007E0FEA">
      <w:pPr>
        <w:jc w:val="both"/>
      </w:pPr>
    </w:p>
    <w:p w:rsidRDefault="000F60FD" w:rsidP="00A2158D" w:rsidR="00F75C44">
      <w:pPr>
        <w:jc w:val="both"/>
      </w:pPr>
      <w:r w:rsidRPr="007E0FEA">
        <w:tab/>
      </w:r>
      <w:r w:rsidR="00A2158D">
        <w:t>VI</w:t>
      </w:r>
      <w:r w:rsidR="00F75C44">
        <w:t>I</w:t>
      </w:r>
      <w:r w:rsidRPr="00BC28B6">
        <w:t xml:space="preserve"> </w:t>
      </w:r>
      <w:r w:rsidR="00F75C44">
        <w:t>Pozivaju se vjerovnici stečajnog dužnika na</w:t>
      </w:r>
    </w:p>
    <w:p w:rsidRDefault="00F75C44" w:rsidP="007E1212" w:rsidR="00F75C44">
      <w:pPr>
        <w:jc w:val="both"/>
      </w:pPr>
    </w:p>
    <w:p w:rsidRDefault="00F75C44" w:rsidP="007E1212" w:rsid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FC7FDD">
        <w:t>zakazuje za dan</w:t>
      </w:r>
      <w:r w:rsidR="000F60FD" w:rsidRPr="007E0FEA">
        <w:t xml:space="preserve"> </w:t>
      </w:r>
      <w:r w:rsidR="00FC7FDD">
        <w:rPr>
          <w:b/>
        </w:rPr>
        <w:t>25. veljače</w:t>
      </w:r>
      <w:r w:rsidR="008C41CD">
        <w:rPr>
          <w:b/>
        </w:rPr>
        <w:t xml:space="preserve"> 201</w:t>
      </w:r>
      <w:r w:rsidR="00C914A5">
        <w:rPr>
          <w:b/>
        </w:rPr>
        <w:t>6</w:t>
      </w:r>
      <w:r w:rsidR="00AF3FC0" w:rsidRPr="007E0FEA">
        <w:rPr>
          <w:b/>
        </w:rPr>
        <w:t xml:space="preserve">. u </w:t>
      </w:r>
      <w:r w:rsidR="00FC7FDD">
        <w:rPr>
          <w:b/>
        </w:rPr>
        <w:t>08,30</w:t>
      </w:r>
      <w:r w:rsidR="00D06AE7" w:rsidRPr="007E0FEA">
        <w:rPr>
          <w:b/>
        </w:rPr>
        <w:t xml:space="preserve"> sati </w:t>
      </w:r>
      <w:r w:rsidR="000F60FD" w:rsidRPr="007E0FEA">
        <w:rPr>
          <w:b/>
        </w:rPr>
        <w:t xml:space="preserve">kod ovog suda, sudnica broj </w:t>
      </w:r>
      <w:r w:rsidR="00BC470F" w:rsidRPr="007E0FEA">
        <w:rPr>
          <w:b/>
        </w:rPr>
        <w:t>26</w:t>
      </w:r>
      <w:r w:rsidR="000F60FD" w:rsidRPr="007E0FEA">
        <w:rPr>
          <w:b/>
        </w:rPr>
        <w:t>/I</w:t>
      </w:r>
      <w:r w:rsidR="00A2158D">
        <w:rPr>
          <w:b/>
        </w:rPr>
        <w:t>,</w:t>
      </w:r>
    </w:p>
    <w:p w:rsidRDefault="00F75C44" w:rsidP="007E1212" w:rsidR="00F75C44">
      <w:pPr>
        <w:ind w:left="1260"/>
        <w:jc w:val="both"/>
        <w:rPr>
          <w:b/>
        </w:rPr>
      </w:pPr>
    </w:p>
    <w:p w:rsidRDefault="00F75C44" w:rsidP="007E1212" w:rsidR="00F75C44">
      <w:pPr>
        <w:ind w:left="900"/>
        <w:jc w:val="both"/>
        <w:rPr>
          <w:b/>
        </w:rPr>
      </w:pPr>
    </w:p>
    <w:p w:rsidRDefault="00F75C44" w:rsidP="007E1212" w:rsidR="000F60FD" w:rsidRP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t>Izvještajno ročište  koje se zakazuje za dan</w:t>
      </w:r>
      <w:r w:rsidRPr="007E0FEA">
        <w:t xml:space="preserve"> </w:t>
      </w:r>
      <w:r w:rsidR="00FC7FDD">
        <w:rPr>
          <w:b/>
        </w:rPr>
        <w:t xml:space="preserve">25. veljače </w:t>
      </w:r>
      <w:r>
        <w:rPr>
          <w:b/>
        </w:rPr>
        <w:t>201</w:t>
      </w:r>
      <w:r w:rsidR="00C914A5">
        <w:rPr>
          <w:b/>
        </w:rPr>
        <w:t>6</w:t>
      </w:r>
      <w:r w:rsidRPr="007E0FEA">
        <w:rPr>
          <w:b/>
        </w:rPr>
        <w:t xml:space="preserve">. u </w:t>
      </w:r>
      <w:r>
        <w:rPr>
          <w:b/>
        </w:rPr>
        <w:t>09,</w:t>
      </w:r>
      <w:r w:rsidR="00FC7FDD">
        <w:rPr>
          <w:b/>
        </w:rPr>
        <w:t>00</w:t>
      </w:r>
      <w:r w:rsidRPr="007E0FEA">
        <w:rPr>
          <w:b/>
        </w:rPr>
        <w:t xml:space="preserve"> sati kod ovog suda, sudnica broj 26/I</w:t>
      </w:r>
      <w:r w:rsidR="00A2158D" w:rsidRPr="00F75C44">
        <w:rPr>
          <w:b/>
        </w:rPr>
        <w:t>.</w:t>
      </w:r>
    </w:p>
    <w:p w:rsidRDefault="000F60FD" w:rsidP="000F60FD" w:rsidR="000F60FD" w:rsidRPr="007E0FEA"/>
    <w:p w:rsidRDefault="000F60FD" w:rsidP="0039699B" w:rsidR="00A27796" w:rsidRPr="00BC28B6">
      <w:pPr>
        <w:jc w:val="both"/>
      </w:pPr>
      <w:r w:rsidRPr="007E0FEA">
        <w:tab/>
      </w:r>
      <w:r w:rsidR="00A2158D">
        <w:t>VII</w:t>
      </w:r>
      <w:r w:rsidR="00F75C44">
        <w:t>I</w:t>
      </w:r>
      <w:r w:rsidRPr="007E0FEA">
        <w:t xml:space="preserve"> </w:t>
      </w:r>
      <w:r w:rsidR="0039699B">
        <w:t xml:space="preserve">Određuje se upis zabilježbe otvaranja stečajnog postupka u </w:t>
      </w:r>
      <w:r w:rsidRPr="007E0FEA">
        <w:t>registar</w:t>
      </w:r>
      <w:r w:rsidR="0039699B">
        <w:t xml:space="preserve"> Trgovačkog suda u Zadru,</w:t>
      </w:r>
      <w:r w:rsidR="00A2158D">
        <w:t xml:space="preserve"> u zemljišne knjige Općinskog suda u Zadru</w:t>
      </w:r>
      <w:r w:rsidR="0039699B">
        <w:t xml:space="preserve">, </w:t>
      </w:r>
      <w:r w:rsidR="00A2158D">
        <w:t xml:space="preserve"> </w:t>
      </w:r>
      <w:r w:rsidR="0039699B" w:rsidRPr="007E0FEA">
        <w:t>upisnik brodova, upisnik brodova u izgradnji, upisnik zrakoplova i upisnik prava intelektualnog vlasništva.</w:t>
      </w:r>
    </w:p>
    <w:p w:rsidRDefault="00696A23" w:rsidP="000F60FD" w:rsidR="00696A23" w:rsidRPr="007E0FEA"/>
    <w:p w:rsidRDefault="000F60FD" w:rsidP="00CC3B7D" w:rsidR="000F60FD" w:rsidRPr="007E0FEA">
      <w:pPr>
        <w:jc w:val="center"/>
      </w:pPr>
      <w:r w:rsidRPr="007E0FEA">
        <w:t>Obrazloženje</w:t>
      </w:r>
    </w:p>
    <w:p w:rsidRDefault="00520CA4" w:rsidP="000F60FD" w:rsidR="00520CA4" w:rsidRPr="007E0FEA"/>
    <w:p w:rsidRDefault="000F60FD" w:rsidP="00B13C8D" w:rsidR="00E723C8">
      <w:pPr>
        <w:jc w:val="both"/>
      </w:pPr>
      <w:r w:rsidRPr="007E0FEA">
        <w:tab/>
      </w:r>
      <w:r w:rsidR="00E723C8">
        <w:t xml:space="preserve">FINA, Regionalni centar Split je ovom sudu preko pošte preporučeno </w:t>
      </w:r>
      <w:r w:rsidR="00FC7FDD">
        <w:t>26. kolovoza</w:t>
      </w:r>
      <w:r w:rsidR="0099607C">
        <w:t xml:space="preserve"> 2015.</w:t>
      </w:r>
      <w:r w:rsidR="00E723C8">
        <w:t xml:space="preserve"> sukladno odredbama Zakona o financijskom poslovanju i predstečajnoj nagodbi dostavila prijedlog za pokretanje stečajnog postupka nad dužnikom </w:t>
      </w:r>
      <w:r w:rsidR="00FC7FDD">
        <w:t xml:space="preserve">LIHAN </w:t>
      </w:r>
      <w:r w:rsidR="00FC7FDD" w:rsidRPr="00F60CD9">
        <w:t xml:space="preserve">d.o.o. </w:t>
      </w:r>
      <w:r w:rsidR="00FC7FDD">
        <w:t>Kakma</w:t>
      </w:r>
      <w:r w:rsidR="00E723C8">
        <w:t>. U prijedlogu se u bitnome navodi da je postupak predstečajne nagodbe odbačen i da postoje razlozi za otvaranje stečajnog postupka.</w:t>
      </w:r>
    </w:p>
    <w:p w:rsidRDefault="00E723C8" w:rsidP="00B13C8D" w:rsidR="007E0EB5">
      <w:pPr>
        <w:jc w:val="both"/>
      </w:pPr>
      <w:r>
        <w:tab/>
        <w:t>Rješenjem ovog suda posl. br. 1 St-</w:t>
      </w:r>
      <w:r w:rsidR="00FC7FDD">
        <w:t>96</w:t>
      </w:r>
      <w:r>
        <w:t xml:space="preserve">/15-3 od </w:t>
      </w:r>
      <w:r w:rsidR="00FC7FDD">
        <w:t>27. kolovoza</w:t>
      </w:r>
      <w:r>
        <w:t xml:space="preserve"> 2015. pokrenut je postupak radi utvrđivanja uvjeta za otvaranje stečajnog postupka (prethodni postupak) nad dužnikom.</w:t>
      </w:r>
      <w:r w:rsidR="007E0EB5">
        <w:t xml:space="preserve"> Obzirom da se pošta dužniku i članu uprave vraćala s naznakom : "Obaviješten-nije tražio" automatskom dodjelom je imenovan privremeni stečajni upravitelj koji je dana 02. prosinca 2015. godine dostavio izvješće. </w:t>
      </w:r>
    </w:p>
    <w:p w:rsidRDefault="007E0EB5" w:rsidP="007E0EB5" w:rsidR="007E0EB5">
      <w:pPr>
        <w:ind w:firstLine="708"/>
        <w:jc w:val="both"/>
        <w:rPr>
          <w:b/>
        </w:rPr>
      </w:pPr>
      <w:r>
        <w:t xml:space="preserve">Iz izvješća privremenog stečajnog upravitelja proizašlo je da je stečajni dužnik trajno nesposoban za plaćanje u smislu postojanja stečajnog razloga, međutim da isti ima dugotrajne imovine i nekretnina. </w:t>
      </w:r>
    </w:p>
    <w:p w:rsidRDefault="0064498A" w:rsidP="00B13C8D" w:rsidR="0064498A">
      <w:pPr>
        <w:jc w:val="both"/>
      </w:pPr>
      <w:r>
        <w:tab/>
        <w:t xml:space="preserve">Sukladno čl. </w:t>
      </w:r>
      <w:r w:rsidRPr="00091540">
        <w:t>27. st. 5.</w:t>
      </w:r>
      <w:r w:rsidRPr="0064498A">
        <w:rPr>
          <w:b/>
        </w:rPr>
        <w:t xml:space="preserve"> </w:t>
      </w:r>
      <w:r>
        <w:t>Zakona o financijskom poslovanju i predstečajnoj nagodbi (Narodne novine br. 108/12, 81/13 i 112/13 – dalje ZFPPSN), ako je</w:t>
      </w:r>
      <w:r w:rsidR="00091540">
        <w:t xml:space="preserve"> prijedlog za</w:t>
      </w:r>
      <w:r>
        <w:t xml:space="preserve"> postupak predstečajne nagodbe </w:t>
      </w:r>
      <w:r w:rsidRPr="00091540">
        <w:t>odbačen</w:t>
      </w:r>
      <w:r>
        <w:t xml:space="preserve">, a postoje razlozi za otvaranje stečajnog postupka FINA će podnijeti prijedlog za pokretanje stečajnog postupka. </w:t>
      </w:r>
    </w:p>
    <w:p w:rsidRDefault="0064498A" w:rsidP="00B13C8D" w:rsidR="0064498A">
      <w:pPr>
        <w:jc w:val="both"/>
      </w:pPr>
      <w:r>
        <w:tab/>
        <w:t>Iz rješenja FINA-e Regionalni centar Split klasa</w:t>
      </w:r>
      <w:r w:rsidR="007906B0">
        <w:t>: UP/I-110/07/14-01/</w:t>
      </w:r>
      <w:r w:rsidR="00FC7FDD">
        <w:t>8250</w:t>
      </w:r>
      <w:r w:rsidR="007906B0">
        <w:t>,</w:t>
      </w:r>
      <w:r>
        <w:t xml:space="preserve"> Ur. broj: </w:t>
      </w:r>
      <w:r w:rsidR="007906B0">
        <w:t>04-06-15-</w:t>
      </w:r>
      <w:r w:rsidR="00FC7FDD">
        <w:t>8250</w:t>
      </w:r>
      <w:r w:rsidR="007906B0">
        <w:t>-</w:t>
      </w:r>
      <w:r w:rsidR="00FC7FDD">
        <w:t>6</w:t>
      </w:r>
      <w:r>
        <w:t xml:space="preserve"> od </w:t>
      </w:r>
      <w:r w:rsidR="00FC7FDD">
        <w:t>12. kolovoza</w:t>
      </w:r>
      <w:r w:rsidR="007906B0">
        <w:t xml:space="preserve"> 2015</w:t>
      </w:r>
      <w:r>
        <w:t xml:space="preserve"> (ls </w:t>
      </w:r>
      <w:r w:rsidR="00FC7FDD">
        <w:t>2</w:t>
      </w:r>
      <w:r w:rsidR="007906B0">
        <w:t>)</w:t>
      </w:r>
      <w:r>
        <w:t xml:space="preserve"> proizlazi da je </w:t>
      </w:r>
      <w:r w:rsidR="00091540">
        <w:t xml:space="preserve">prijedlog predstečajne nagodbe </w:t>
      </w:r>
      <w:r>
        <w:t xml:space="preserve">odbačen za dužnika </w:t>
      </w:r>
      <w:r w:rsidR="00FC7FDD">
        <w:t xml:space="preserve">LIHAN </w:t>
      </w:r>
      <w:r w:rsidR="00FC7FDD" w:rsidRPr="00F60CD9">
        <w:t xml:space="preserve">d.o.o. </w:t>
      </w:r>
      <w:r w:rsidR="00FC7FDD">
        <w:t>Kakma</w:t>
      </w:r>
      <w:r>
        <w:t>.</w:t>
      </w:r>
    </w:p>
    <w:p w:rsidRDefault="0064498A" w:rsidP="002B1202" w:rsidR="00091540">
      <w:pPr>
        <w:jc w:val="both"/>
      </w:pPr>
      <w:r>
        <w:tab/>
        <w:t xml:space="preserve">U smislu čl. </w:t>
      </w:r>
      <w:r w:rsidR="00091540">
        <w:t>5.</w:t>
      </w:r>
      <w:r>
        <w:t xml:space="preserve"> Stečajnog zakona </w:t>
      </w:r>
      <w:r w:rsidR="002B1202">
        <w:t xml:space="preserve">(Narodne novine </w:t>
      </w:r>
      <w:r w:rsidR="002B1202" w:rsidRPr="002B1202">
        <w:t xml:space="preserve">broj </w:t>
      </w:r>
      <w:r w:rsidR="00091540">
        <w:t>71/15</w:t>
      </w:r>
      <w:r w:rsidR="002B1202">
        <w:t xml:space="preserve"> – dalje SZ</w:t>
      </w:r>
      <w:r w:rsidR="002B1202" w:rsidRPr="002B1202">
        <w:t>)</w:t>
      </w:r>
      <w:r w:rsidR="002B1202">
        <w:t>, stečaj se može otvoriti ako se utvrdi postojanje kojeg od zakonom predviđenih stečajnih razloga, a to su nesposobnost za plaćanje i prezaduženost.</w:t>
      </w:r>
      <w:r w:rsidR="00091540">
        <w:t xml:space="preserve"> Kako je iz </w:t>
      </w:r>
      <w:r w:rsidR="007E0EB5">
        <w:t xml:space="preserve">izvješća stečajnog upravitelja </w:t>
      </w:r>
      <w:r w:rsidR="00091540">
        <w:t xml:space="preserve">proizašlo da je stečajni dužnik nesposoban za plaćanje jer ne ispunjava svoje dospjele novčane obveze u razdoblju duljem od 60 dana, te da stečajni dužnik ima imovine u vidu pokretnina i potraživanja, sud je utvrdio da su ispunjeni uvjeti za otvaranje stečajnog postupka, te da  postoji imovina kojom bi se mogli pokriti troškovi postupka i barem dijelom namiriti vjerovnici. </w:t>
      </w:r>
    </w:p>
    <w:p w:rsidRDefault="002B1202" w:rsidP="00882DE2" w:rsidR="0064498A">
      <w:pPr>
        <w:ind w:firstLine="708"/>
        <w:jc w:val="both"/>
      </w:pPr>
      <w:r>
        <w:t xml:space="preserve">Slijedom iznesenog, na temelju čl. </w:t>
      </w:r>
      <w:r w:rsidR="00882DE2" w:rsidRPr="00882DE2">
        <w:t>128. st. 6.</w:t>
      </w:r>
      <w:r w:rsidR="00882DE2">
        <w:rPr>
          <w:b/>
        </w:rPr>
        <w:t xml:space="preserve"> </w:t>
      </w:r>
      <w:r>
        <w:t xml:space="preserve">SZ-a odlučeno je kao u izreci rješenja. </w:t>
      </w:r>
    </w:p>
    <w:p w:rsidRDefault="00FB44C5" w:rsidP="00FB44C5" w:rsidR="00FB44C5" w:rsidRPr="007E0FEA">
      <w:pPr>
        <w:jc w:val="both"/>
      </w:pPr>
      <w:r w:rsidRPr="007E0FEA">
        <w:t xml:space="preserve">           Sukladno članku</w:t>
      </w:r>
      <w:r w:rsidR="00882DE2">
        <w:t xml:space="preserve"> 84. st. </w:t>
      </w:r>
      <w:r w:rsidR="007E0EB5">
        <w:t>2</w:t>
      </w:r>
      <w:r w:rsidR="00882DE2">
        <w:t>. Stečajnog zakona</w:t>
      </w:r>
      <w:r w:rsidR="007E0EB5">
        <w:t xml:space="preserve"> prethodno imenovani privremeni stečajni upravitelj imenovan je stečajnim upraviteljem. </w:t>
      </w:r>
      <w:r w:rsidR="00882DE2">
        <w:t xml:space="preserve"> </w:t>
      </w:r>
    </w:p>
    <w:p w:rsidRDefault="00FB44C5" w:rsidP="00FB44C5" w:rsidR="00FB44C5" w:rsidRPr="007E0FEA">
      <w:pPr>
        <w:ind w:firstLine="708"/>
        <w:jc w:val="both"/>
      </w:pPr>
      <w:r w:rsidRPr="007E0FEA">
        <w:t xml:space="preserve">Nalog iz točke </w:t>
      </w:r>
      <w:r w:rsidR="00882DE2">
        <w:t>VIII</w:t>
      </w:r>
      <w:r w:rsidR="00927D3A">
        <w:t xml:space="preserve"> </w:t>
      </w:r>
      <w:r w:rsidRPr="007E0FEA">
        <w:t xml:space="preserve">ovog rješenja temelji se na odredbi članka </w:t>
      </w:r>
      <w:r w:rsidR="00882DE2">
        <w:t>129</w:t>
      </w:r>
      <w:r w:rsidRPr="007E0FEA">
        <w:t xml:space="preserve">. stavak </w:t>
      </w:r>
      <w:r w:rsidR="00882DE2">
        <w:t>2</w:t>
      </w:r>
      <w:r w:rsidRPr="007E0FEA">
        <w:t xml:space="preserve">. </w:t>
      </w:r>
      <w:r w:rsidR="0003482E">
        <w:t xml:space="preserve">i čl. 34. st. 3. Stečajnog zakona, a radi postupanja navedenih tijela u skladu sa odredbom čl. 131. st. 2. Stečajnog zakona. </w:t>
      </w:r>
    </w:p>
    <w:p w:rsidRDefault="00A7416F" w:rsidP="00212B45" w:rsidR="00212B45" w:rsidRPr="007E0FEA">
      <w:pPr>
        <w:jc w:val="both"/>
      </w:pPr>
      <w:r w:rsidRPr="007E0FEA">
        <w:t xml:space="preserve">          Stoga je </w:t>
      </w:r>
      <w:r w:rsidR="00212B45" w:rsidRPr="007E0FEA">
        <w:t xml:space="preserve">odlučeno kao u izreci.  </w:t>
      </w:r>
    </w:p>
    <w:p w:rsidRDefault="00B13C8D" w:rsidP="00D31C92" w:rsidR="00B13C8D" w:rsidRPr="007E0FEA">
      <w:pPr>
        <w:ind w:left="708"/>
        <w:jc w:val="both"/>
      </w:pPr>
    </w:p>
    <w:p w:rsidRDefault="009A0F36" w:rsidP="0068406C" w:rsidR="009A0F36" w:rsidRPr="007E0FEA">
      <w:pPr>
        <w:ind w:firstLine="708"/>
        <w:jc w:val="center"/>
      </w:pPr>
      <w:r w:rsidRPr="007E0FEA">
        <w:t xml:space="preserve">U Zadru, </w:t>
      </w:r>
      <w:r w:rsidR="00FC7FDD">
        <w:t>07. prosinca</w:t>
      </w:r>
      <w:r w:rsidR="00696A23">
        <w:t xml:space="preserve"> 2015</w:t>
      </w:r>
      <w:r w:rsidRPr="007E0FEA">
        <w:t xml:space="preserve">. </w:t>
      </w:r>
    </w:p>
    <w:p w:rsidRDefault="00E373EA" w:rsidP="009A0F36" w:rsidR="00E373EA">
      <w:pPr>
        <w:jc w:val="both"/>
      </w:pPr>
    </w:p>
    <w:p w:rsidRDefault="00D41222" w:rsidP="00D41222" w:rsidR="00D41222">
      <w:r>
        <w:t>Za točnost otpravka-ovlašteni službenik:                                                         Stečajni sudac:</w:t>
      </w:r>
    </w:p>
    <w:p w:rsidRDefault="00D41222" w:rsidP="00D41222" w:rsidR="00D41222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v.r.</w:t>
      </w:r>
    </w:p>
    <w:p w:rsidRDefault="00D41222" w:rsidP="00D41222" w:rsidR="00D41222"/>
    <w:p w:rsidRDefault="008B1E91" w:rsidP="008B1E91" w:rsidR="008B1E91"/>
    <w:p w:rsidRDefault="00E373EA" w:rsidP="00F5483A" w:rsidR="00E373EA" w:rsidRPr="007E0FEA">
      <w:pPr>
        <w:ind w:firstLine="708" w:left="4956"/>
        <w:jc w:val="both"/>
        <w:rPr>
          <w:b/>
        </w:rPr>
      </w:pPr>
    </w:p>
    <w:p w:rsidRDefault="00F5483A" w:rsidP="000F60FD" w:rsidR="00F5483A">
      <w:pPr>
        <w:jc w:val="both"/>
        <w:rPr>
          <w:b/>
        </w:rPr>
      </w:pPr>
    </w:p>
    <w:p w:rsidRDefault="004340F3" w:rsidP="000F60FD" w:rsidR="004340F3">
      <w:pPr>
        <w:jc w:val="both"/>
        <w:rPr>
          <w:b/>
        </w:rPr>
      </w:pPr>
    </w:p>
    <w:p w:rsidRDefault="000F60FD" w:rsidP="000F60FD" w:rsidR="000F60FD" w:rsidRPr="004340F3">
      <w:pPr>
        <w:jc w:val="both"/>
      </w:pPr>
      <w:r w:rsidRPr="004340F3">
        <w:t>POUKA O PRAVNOM LIJEKU:</w:t>
      </w:r>
    </w:p>
    <w:p w:rsidRDefault="000F60FD" w:rsidP="002C0442" w:rsidR="000F60FD">
      <w:pPr>
        <w:ind w:firstLine="705"/>
        <w:jc w:val="both"/>
      </w:pPr>
      <w:r w:rsidRPr="007E0FEA">
        <w:t>Protiv ovog rješenja nezadovoljna stranka može podnijeti žalbu u roku od</w:t>
      </w:r>
      <w:r w:rsidR="00306523" w:rsidRPr="007E0FEA">
        <w:t xml:space="preserve"> osam (</w:t>
      </w:r>
      <w:r w:rsidRPr="007E0FEA">
        <w:t>8</w:t>
      </w:r>
      <w:r w:rsidR="00306523" w:rsidRPr="007E0FEA">
        <w:t>)</w:t>
      </w:r>
      <w:r w:rsidRPr="007E0FEA">
        <w:t xml:space="preserve"> dana od dana primitka istog. Žalba se podnosi putem ovog suda u dva istovjetna primjerka, a o žalbi odlučuje </w:t>
      </w:r>
      <w:smartTag w:element="PersonName" w:uri="urn:schemas-microsoft-com:office:smarttags">
        <w:smartTagPr>
          <w:attr w:val="Visoki trgovački sud" w:name="ProductID"/>
        </w:smartTagPr>
        <w:r w:rsidRPr="007E0FEA">
          <w:t>Visoki trgovački sud</w:t>
        </w:r>
      </w:smartTag>
      <w:r w:rsidRPr="007E0FEA">
        <w:t xml:space="preserve"> Republike Hrvatske. </w:t>
      </w:r>
    </w:p>
    <w:p w:rsidRDefault="003A199E" w:rsidP="002C0442" w:rsidR="003A199E">
      <w:pPr>
        <w:ind w:firstLine="705"/>
        <w:jc w:val="both"/>
      </w:pPr>
    </w:p>
    <w:p w:rsidRDefault="003A199E" w:rsidP="003A199E" w:rsidR="003A199E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dužniku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FINA</w:t>
      </w:r>
      <w:r w:rsidR="0003482E">
        <w:rPr>
          <w:color w:val="000000"/>
        </w:rPr>
        <w:t xml:space="preserve"> – elektronskim putem</w:t>
      </w:r>
      <w:r w:rsidRPr="007E0FEA">
        <w:rPr>
          <w:color w:val="000000"/>
        </w:rPr>
        <w:t>,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ŽDO - Zadar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Poreznoj upravi Zadar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Zadar, 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Općinski sud Zadar, Zemljišno knjižni odjel</w:t>
      </w:r>
      <w:r w:rsidR="0003482E">
        <w:rPr>
          <w:color w:val="000000"/>
        </w:rPr>
        <w:t>,</w:t>
      </w:r>
      <w:r w:rsidRPr="007E0FEA">
        <w:rPr>
          <w:color w:val="000000"/>
        </w:rPr>
        <w:t xml:space="preserve"> 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Lučkoj kapetaniji – registru brodova,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Hrvatska </w:t>
      </w:r>
      <w:r w:rsidRPr="007E0FEA">
        <w:rPr>
          <w:bCs/>
          <w:color w:val="000000"/>
        </w:rPr>
        <w:t>agencija za civilno zrakoplovstvo</w:t>
      </w:r>
      <w:r w:rsidRPr="007E0FEA">
        <w:rPr>
          <w:color w:val="000000"/>
        </w:rPr>
        <w:t xml:space="preserve"> 10 000 Zagreb Ulica grada Vukovara 284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Državnog zavoda za </w:t>
      </w:r>
      <w:r w:rsidRPr="007E0FEA">
        <w:rPr>
          <w:bCs/>
          <w:color w:val="000000"/>
        </w:rPr>
        <w:t>intelektualno vlasništvo</w:t>
      </w:r>
      <w:r w:rsidRPr="007E0FEA">
        <w:rPr>
          <w:color w:val="000000"/>
        </w:rPr>
        <w:t>, Ulica grada Vukovara 78, 10 000 Zagreb</w:t>
      </w:r>
    </w:p>
    <w:p w:rsidRDefault="00696A23" w:rsidP="003A199E" w:rsidR="003A199E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Sudskom</w:t>
      </w:r>
      <w:r w:rsidR="003A199E">
        <w:rPr>
          <w:color w:val="000000"/>
        </w:rPr>
        <w:t xml:space="preserve"> r</w:t>
      </w:r>
      <w:r w:rsidR="003A199E" w:rsidRPr="007E0FEA">
        <w:rPr>
          <w:color w:val="000000"/>
        </w:rPr>
        <w:t>egistru</w:t>
      </w:r>
      <w:r w:rsidR="00FC7FDD">
        <w:rPr>
          <w:color w:val="000000"/>
        </w:rPr>
        <w:t xml:space="preserve"> – elektronskim putem </w:t>
      </w:r>
    </w:p>
    <w:p w:rsidRDefault="00C47DE6" w:rsidP="003A199E" w:rsidR="003A199E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</w:t>
      </w:r>
      <w:r w:rsidR="00696A23">
        <w:rPr>
          <w:color w:val="000000"/>
        </w:rPr>
        <w:t>-oglasna ploča</w:t>
      </w:r>
      <w:r>
        <w:rPr>
          <w:color w:val="000000"/>
        </w:rPr>
        <w:t xml:space="preserve"> suda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Pisarnica suda-ovdje</w:t>
      </w:r>
    </w:p>
    <w:p w:rsidRDefault="003A199E" w:rsidP="003A199E" w:rsidR="003A199E" w:rsidRPr="007E0FEA">
      <w:pPr>
        <w:numPr>
          <w:ilvl w:val="0"/>
          <w:numId w:val="2"/>
        </w:numPr>
        <w:jc w:val="both"/>
      </w:pPr>
      <w:r w:rsidRPr="007E0FEA">
        <w:rPr>
          <w:color w:val="000000"/>
        </w:rPr>
        <w:t>U spis.</w:t>
      </w:r>
    </w:p>
    <w:p w:rsidRDefault="003A199E" w:rsidP="003A199E" w:rsidR="003A199E" w:rsidRPr="007E0FEA">
      <w:pPr>
        <w:ind w:hanging="705" w:left="705"/>
        <w:rPr>
          <w:b/>
          <w:color w:val="000000"/>
        </w:rPr>
      </w:pPr>
    </w:p>
    <w:p w:rsidRDefault="003A199E" w:rsidP="003A199E" w:rsidR="003A199E" w:rsidRPr="007E0FEA">
      <w:pPr>
        <w:ind w:firstLine="705"/>
        <w:jc w:val="both"/>
      </w:pPr>
    </w:p>
    <w:p w:rsidRDefault="003A199E" w:rsidP="003A199E" w:rsidR="003A199E">
      <w:pPr>
        <w:ind w:firstLine="705"/>
        <w:jc w:val="both"/>
      </w:pPr>
    </w:p>
    <w:p w:rsidRDefault="003A199E" w:rsidP="002C0442" w:rsidR="003A199E">
      <w:pPr>
        <w:ind w:firstLine="705"/>
        <w:jc w:val="both"/>
      </w:pPr>
    </w:p>
    <w:sectPr w:rsidSect="0003482E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540" w:rsidR="00091540">
      <w:r>
        <w:separator/>
      </w:r>
    </w:p>
  </w:endnote>
  <w:endnote w:id="0" w:type="continuationSeparator">
    <w:p w:rsidRDefault="00091540" w:rsidR="00091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540" w:rsidP="00226C22" w:rsidR="00091540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91540" w:rsidP="00226C22" w:rsidR="00091540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540" w:rsidP="00226C22" w:rsidR="00091540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540" w:rsidR="00091540">
      <w:r>
        <w:separator/>
      </w:r>
    </w:p>
  </w:footnote>
  <w:footnote w:id="0" w:type="continuationSeparator">
    <w:p w:rsidRDefault="00091540" w:rsidR="000915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540" w:rsidP="00D83596" w:rsidR="000915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91540" w:rsidR="0009154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540" w:rsidP="00D83596" w:rsidR="00091540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3E626B">
      <w:rPr>
        <w:rStyle w:val="Brojstranice"/>
        <w:noProof/>
      </w:rPr>
      <w:t>3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091540" w:rsidP="00C61A2E" w:rsidR="00091540">
    <w:pPr>
      <w:pStyle w:val="Zaglavlje"/>
      <w:jc w:val="right"/>
    </w:pPr>
    <w:r w:rsidRPr="005B49F8">
      <w:t>Poslovni broj 1 St-</w:t>
    </w:r>
    <w:r w:rsidR="00FC7FDD">
      <w:t>96/15-20</w:t>
    </w:r>
  </w:p>
  <w:p w:rsidRDefault="00091540" w:rsidP="00C61A2E" w:rsidR="000915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83F84"/>
    <w:rsid w:val="001863E2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40A10"/>
    <w:rsid w:val="00243A47"/>
    <w:rsid w:val="002577D3"/>
    <w:rsid w:val="00265942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6FA2"/>
    <w:rsid w:val="003020E6"/>
    <w:rsid w:val="0030348E"/>
    <w:rsid w:val="00306523"/>
    <w:rsid w:val="003066F8"/>
    <w:rsid w:val="00307DF0"/>
    <w:rsid w:val="00312078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E626B"/>
    <w:rsid w:val="003F2796"/>
    <w:rsid w:val="004020FD"/>
    <w:rsid w:val="00402A3C"/>
    <w:rsid w:val="00423D0F"/>
    <w:rsid w:val="004340F3"/>
    <w:rsid w:val="00434341"/>
    <w:rsid w:val="00450E02"/>
    <w:rsid w:val="004563A1"/>
    <w:rsid w:val="00491920"/>
    <w:rsid w:val="004A2F29"/>
    <w:rsid w:val="004A53BF"/>
    <w:rsid w:val="004B5BE6"/>
    <w:rsid w:val="004B5FDA"/>
    <w:rsid w:val="004B629B"/>
    <w:rsid w:val="004C5754"/>
    <w:rsid w:val="004D1602"/>
    <w:rsid w:val="004D48E7"/>
    <w:rsid w:val="004D702C"/>
    <w:rsid w:val="004E28B8"/>
    <w:rsid w:val="004F64A7"/>
    <w:rsid w:val="0050433F"/>
    <w:rsid w:val="0051681D"/>
    <w:rsid w:val="00520CA4"/>
    <w:rsid w:val="00532154"/>
    <w:rsid w:val="005333A7"/>
    <w:rsid w:val="005343C1"/>
    <w:rsid w:val="0053558F"/>
    <w:rsid w:val="00541A32"/>
    <w:rsid w:val="005425E1"/>
    <w:rsid w:val="00552BC2"/>
    <w:rsid w:val="0058144A"/>
    <w:rsid w:val="0058440C"/>
    <w:rsid w:val="00586BE6"/>
    <w:rsid w:val="005A6A45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D1696"/>
    <w:rsid w:val="006D5DF5"/>
    <w:rsid w:val="006D749E"/>
    <w:rsid w:val="00702C1A"/>
    <w:rsid w:val="00713AB6"/>
    <w:rsid w:val="007228EC"/>
    <w:rsid w:val="00723C99"/>
    <w:rsid w:val="007528BB"/>
    <w:rsid w:val="00754859"/>
    <w:rsid w:val="0075729A"/>
    <w:rsid w:val="007611C9"/>
    <w:rsid w:val="00783D0D"/>
    <w:rsid w:val="007906B0"/>
    <w:rsid w:val="00794073"/>
    <w:rsid w:val="007B07F2"/>
    <w:rsid w:val="007B5A31"/>
    <w:rsid w:val="007C32D8"/>
    <w:rsid w:val="007D5CC9"/>
    <w:rsid w:val="007E0EB5"/>
    <w:rsid w:val="007E0FEA"/>
    <w:rsid w:val="007E1212"/>
    <w:rsid w:val="007E67D0"/>
    <w:rsid w:val="007F138F"/>
    <w:rsid w:val="007F2E32"/>
    <w:rsid w:val="007F4866"/>
    <w:rsid w:val="007F6C4D"/>
    <w:rsid w:val="0080794B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39FC"/>
    <w:rsid w:val="009E4B6B"/>
    <w:rsid w:val="009F6DC2"/>
    <w:rsid w:val="00A010AB"/>
    <w:rsid w:val="00A14490"/>
    <w:rsid w:val="00A16D8F"/>
    <w:rsid w:val="00A2158D"/>
    <w:rsid w:val="00A27796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86255"/>
    <w:rsid w:val="00BA0C0C"/>
    <w:rsid w:val="00BA167A"/>
    <w:rsid w:val="00BC1EE1"/>
    <w:rsid w:val="00BC28B6"/>
    <w:rsid w:val="00BC470F"/>
    <w:rsid w:val="00BC5757"/>
    <w:rsid w:val="00BC591E"/>
    <w:rsid w:val="00BD70E4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534E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41222"/>
    <w:rsid w:val="00D55147"/>
    <w:rsid w:val="00D83596"/>
    <w:rsid w:val="00D857B3"/>
    <w:rsid w:val="00D90CCD"/>
    <w:rsid w:val="00D9470B"/>
    <w:rsid w:val="00D96A84"/>
    <w:rsid w:val="00D97BE1"/>
    <w:rsid w:val="00DA1193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319FF"/>
    <w:rsid w:val="00E3445F"/>
    <w:rsid w:val="00E373EA"/>
    <w:rsid w:val="00E4312B"/>
    <w:rsid w:val="00E54B78"/>
    <w:rsid w:val="00E723C8"/>
    <w:rsid w:val="00E74CC5"/>
    <w:rsid w:val="00E76E73"/>
    <w:rsid w:val="00E83655"/>
    <w:rsid w:val="00E92021"/>
    <w:rsid w:val="00EA00A7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B17E2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659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59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594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59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59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659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59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594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59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59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52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St-96/2015-25</izvorni_sadrzaj>
    <derivirana_varijabla naziv="DomainObject.Oznaka_1">St-96/2015-25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2015.</izvorni_sadrzaj>
    <derivirana_varijabla naziv="DomainObject.Predmet.DatumOsnivanja_1">26.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St-96/2015</izvorni_sadrzaj>
    <derivirana_varijabla naziv="DomainObject.Predmet.OznakaBroj_1">St-96/2015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LIHAN d.o.o. za građevinarstvo i trgovinu</izvorni_sadrzaj>
    <derivirana_varijabla naziv="DomainObject.Predmet.ProtustrankaFormated_1">  LIHAN d.o.o. za građevinarstvo i trgovinu</derivirana_varijabla>
  </DomainObject.Predmet.ProtustrankaFormated>
  <DomainObject.Predmet.ProtustrankaFormatedOIB>
    <izvorni_sadrzaj>  LIHAN d.o.o. za građevinarstvo i trgovinu, OIB 43425735956</izvorni_sadrzaj>
    <derivirana_varijabla naziv="DomainObject.Predmet.ProtustrankaFormatedOIB_1">  LIHAN d.o.o. za građevinarstvo i trgovinu, OIB 43425735956</derivirana_varijabla>
  </DomainObject.Predmet.ProtustrankaFormatedOIB>
  <DomainObject.Predmet.ProtustrankaFormatedWithAdress>
    <izvorni_sadrzaj> LIHAN d.o.o. za građevinarstvo i trgovinu, Novo Naselje 0, 23210 Kakma</izvorni_sadrzaj>
    <derivirana_varijabla naziv="DomainObject.Predmet.ProtustrankaFormatedWithAdress_1"> LIHAN d.o.o. za građevinarstvo i trgovinu, Novo Naselje 0, 23210 Kakma</derivirana_varijabla>
  </DomainObject.Predmet.ProtustrankaFormatedWithAdress>
  <DomainObject.Predmet.ProtustrankaFormatedWithAdressOIB>
    <izvorni_sadrzaj> LIHAN d.o.o. za građevinarstvo i trgovinu, OIB 43425735956, Novo Naselje 0, 23210 Kakma</izvorni_sadrzaj>
    <derivirana_varijabla naziv="DomainObject.Predmet.ProtustrankaFormatedWithAdressOIB_1"> LIHAN d.o.o. za građevinarstvo i trgovinu, OIB 43425735956, Novo Naselje 0, 23210 Kakma</derivirana_varijabla>
  </DomainObject.Predmet.ProtustrankaFormatedWithAdressOIB>
  <DomainObject.Predmet.ProtustrankaWithAdress>
    <izvorni_sadrzaj>LIHAN d.o.o. za građevinarstvo i trgovinu Novo Naselje 0, 23210 Kakma</izvorni_sadrzaj>
    <derivirana_varijabla naziv="DomainObject.Predmet.ProtustrankaWithAdress_1">LIHAN d.o.o. za građevinarstvo i trgovinu Novo Naselje 0, 23210 Kakma</derivirana_varijabla>
  </DomainObject.Predmet.ProtustrankaWithAdress>
  <DomainObject.Predmet.ProtustrankaWithAdressOIB>
    <izvorni_sadrzaj>LIHAN d.o.o. za građevinarstvo i trgovinu, OIB 43425735956, Novo Naselje 0, 23210 Kakma</izvorni_sadrzaj>
    <derivirana_varijabla naziv="DomainObject.Predmet.ProtustrankaWithAdressOIB_1">LIHAN d.o.o. za građevinarstvo i trgovinu, OIB 43425735956, Novo Naselje 0, 23210 Kakma</derivirana_varijabla>
  </DomainObject.Predmet.ProtustrankaWithAdressOIB>
  <DomainObject.Predmet.ProtustrankaNazivFormated>
    <izvorni_sadrzaj>LIHAN d.o.o. za građevinarstvo i trgovinu</izvorni_sadrzaj>
    <derivirana_varijabla naziv="DomainObject.Predmet.ProtustrankaNazivFormated_1">LIHAN d.o.o. za građevinarstvo i trgovinu</derivirana_varijabla>
  </DomainObject.Predmet.ProtustrankaNazivFormated>
  <DomainObject.Predmet.ProtustrankaNazivFormatedOIB>
    <izvorni_sadrzaj>LIHAN d.o.o. za građevinarstvo i trgovinu, OIB 43425735956</izvorni_sadrzaj>
    <derivirana_varijabla naziv="DomainObject.Predmet.ProtustrankaNazivFormatedOIB_1">LIHAN d.o.o. za građevinarstvo i trgovinu, OIB 43425735956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Split</izvorni_sadrzaj>
    <derivirana_varijabla naziv="DomainObject.Predmet.StrankaFormated_1">  FINA - Regionalni centar Split</derivirana_varijabla>
  </DomainObject.Predmet.StrankaFormated>
  <DomainObject.Predmet.StrankaFormatedOIB>
    <izvorni_sadrzaj>  FINA - Regionalni centar Split, OIB 85821130368</izvorni_sadrzaj>
    <derivirana_varijabla naziv="DomainObject.Predmet.StrankaFormatedOIB_1">  FINA - Regionalni centar Split, OIB 85821130368</derivirana_varijabla>
  </DomainObject.Predmet.StrankaFormatedOIB>
  <DomainObject.Predmet.StrankaFormatedWithAdress>
    <izvorni_sadrzaj> FINA - Regionalni centar Split</izvorni_sadrzaj>
    <derivirana_varijabla naziv="DomainObject.Predmet.StrankaFormatedWithAdress_1"> FINA - Regionalni centar Split</derivirana_varijabla>
  </DomainObject.Predmet.StrankaFormatedWithAdress>
  <DomainObject.Predmet.StrankaFormatedWithAdressOIB>
    <izvorni_sadrzaj> FINA - Regionalni centar Split, OIB 85821130368</izvorni_sadrzaj>
    <derivirana_varijabla naziv="DomainObject.Predmet.StrankaFormatedWithAdressOIB_1"> FINA - Regionalni centar Split, OIB 85821130368</derivirana_varijabla>
  </DomainObject.Predmet.StrankaFormatedWithAdressOIB>
  <DomainObject.Predmet.StrankaWithAdress>
    <izvorni_sadrzaj>FINA - Regionalni centar Split </izvorni_sadrzaj>
    <derivirana_varijabla naziv="DomainObject.Predmet.StrankaWithAdress_1">FINA - Regionalni centar Split </derivirana_varijabla>
  </DomainObject.Predmet.StrankaWithAdress>
  <DomainObject.Predmet.StrankaWithAdressOIB>
    <izvorni_sadrzaj>FINA - Regionalni centar Split, OIB 85821130368</izvorni_sadrzaj>
    <derivirana_varijabla naziv="DomainObject.Predmet.StrankaWithAdressOIB_1">FINA - Regionalni centar Split, OIB 85821130368</derivirana_varijabla>
  </DomainObject.Predmet.StrankaWithAdressOIB>
  <DomainObject.Predmet.StrankaNazivFormated>
    <izvorni_sadrzaj>FINA - Regionalni centar Split</izvorni_sadrzaj>
    <derivirana_varijabla naziv="DomainObject.Predmet.StrankaNazivFormated_1">FINA - Regionalni centar Split</derivirana_varijabla>
  </DomainObject.Predmet.StrankaNazivFormated>
  <DomainObject.Predmet.StrankaNazivFormatedOIB>
    <izvorni_sadrzaj>FINA - Regionalni centar Split, OIB 85821130368</izvorni_sadrzaj>
    <derivirana_varijabla naziv="DomainObject.Predmet.StrankaNazivFormatedOIB_1">FINA - Regionalni centar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300000.00</izvorni_sadrzaj>
    <derivirana_varijabla naziv="DomainObject.Predmet.TrenutnaVrijednost_1">300000.00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Regionalni centar Split</item>
    </izvorni_sadrzaj>
    <derivirana_varijabla naziv="DomainObject.Predmet.StrankaListFormated_1">
      <item>FINA - Regionalni centar Split</item>
    </derivirana_varijabla>
  </DomainObject.Predmet.StrankaListFormated>
  <DomainObject.Predmet.StrankaListFormatedOIB>
    <izvorni_sadrzaj>
      <item>FINA - Regionalni centar Split, OIB 85821130368</item>
    </izvorni_sadrzaj>
    <derivirana_varijabla naziv="DomainObject.Predmet.StrankaListFormatedOIB_1">
      <item>FINA - Regionalni centar Split, OIB 85821130368</item>
    </derivirana_varijabla>
  </DomainObject.Predmet.StrankaListFormatedOIB>
  <DomainObject.Predmet.StrankaListFormatedWithAdress>
    <izvorni_sadrzaj>
      <item>FINA - Regionalni centar Split</item>
    </izvorni_sadrzaj>
    <derivirana_varijabla naziv="DomainObject.Predmet.StrankaListFormatedWithAdress_1">
      <item>FINA - Regionalni centar Split</item>
    </derivirana_varijabla>
  </DomainObject.Predmet.StrankaListFormatedWithAdress>
  <DomainObject.Predmet.StrankaListFormatedWithAdressOIB>
    <izvorni_sadrzaj>
      <item>FINA - Regionalni centar Split, OIB 85821130368</item>
    </izvorni_sadrzaj>
    <derivirana_varijabla naziv="DomainObject.Predmet.StrankaListFormatedWithAdressOIB_1">
      <item>FINA - Regionalni centar Split, OIB 85821130368</item>
    </derivirana_varijabla>
  </DomainObject.Predmet.StrankaListFormatedWithAdressOIB>
  <DomainObject.Predmet.StrankaListNazivFormated>
    <izvorni_sadrzaj>
      <item>FINA - Regionalni centar Split</item>
    </izvorni_sadrzaj>
    <derivirana_varijabla naziv="DomainObject.Predmet.StrankaListNazivFormated_1">
      <item>FINA - Regionalni centar Split</item>
    </derivirana_varijabla>
  </DomainObject.Predmet.StrankaListNazivFormated>
  <DomainObject.Predmet.StrankaListNazivFormatedOIB>
    <izvorni_sadrzaj>
      <item>FINA - Regionalni centar Split, OIB 85821130368</item>
    </izvorni_sadrzaj>
    <derivirana_varijabla naziv="DomainObject.Predmet.StrankaListNazivFormatedOIB_1">
      <item>FINA - Regionalni centar Split, OIB 85821130368</item>
    </derivirana_varijabla>
  </DomainObject.Predmet.StrankaListNazivFormatedOIB>
  <DomainObject.Predmet.ProtuStrankaListFormated>
    <izvorni_sadrzaj>
      <item>LIHAN d.o.o. za građevinarstvo i trgovinu</item>
    </izvorni_sadrzaj>
    <derivirana_varijabla naziv="DomainObject.Predmet.ProtuStrankaListFormated_1">
      <item>LIHAN d.o.o. za građevinarstvo i trgovinu</item>
    </derivirana_varijabla>
  </DomainObject.Predmet.ProtuStrankaListFormated>
  <DomainObject.Predmet.ProtuStrankaListFormatedOIB>
    <izvorni_sadrzaj>
      <item>LIHAN d.o.o. za građevinarstvo i trgovinu, OIB 43425735956</item>
    </izvorni_sadrzaj>
    <derivirana_varijabla naziv="DomainObject.Predmet.ProtuStrankaListFormatedOIB_1">
      <item>LIHAN d.o.o. za građevinarstvo i trgovinu, OIB 43425735956</item>
    </derivirana_varijabla>
  </DomainObject.Predmet.ProtuStrankaListFormatedOIB>
  <DomainObject.Predmet.ProtuStrankaListFormatedWithAdress>
    <izvorni_sadrzaj>
      <item>LIHAN d.o.o. za građevinarstvo i trgovinu, Novo Naselje 0, 23210 Kakma</item>
    </izvorni_sadrzaj>
    <derivirana_varijabla naziv="DomainObject.Predmet.ProtuStrankaListFormatedWithAdress_1">
      <item>LIHAN d.o.o. za građevinarstvo i trgovinu, Novo Naselje 0, 23210 Kakma</item>
    </derivirana_varijabla>
  </DomainObject.Predmet.ProtuStrankaListFormatedWithAdress>
  <DomainObject.Predmet.ProtuStrankaListFormatedWithAdressOIB>
    <izvorni_sadrzaj>
      <item>LIHAN d.o.o. za građevinarstvo i trgovinu, OIB 43425735956, Novo Naselje 0, 23210 Kakma</item>
    </izvorni_sadrzaj>
    <derivirana_varijabla naziv="DomainObject.Predmet.ProtuStrankaListFormatedWithAdressOIB_1">
      <item>LIHAN d.o.o. za građevinarstvo i trgovinu, OIB 43425735956, Novo Naselje 0, 23210 Kakma</item>
    </derivirana_varijabla>
  </DomainObject.Predmet.ProtuStrankaListFormatedWithAdressOIB>
  <DomainObject.Predmet.ProtuStrankaListNazivFormated>
    <izvorni_sadrzaj>
      <item>LIHAN d.o.o. za građevinarstvo i trgovinu</item>
    </izvorni_sadrzaj>
    <derivirana_varijabla naziv="DomainObject.Predmet.ProtuStrankaListNazivFormated_1">
      <item>LIHAN d.o.o. za građevinarstvo i trgovinu</item>
    </derivirana_varijabla>
  </DomainObject.Predmet.ProtuStrankaListNazivFormated>
  <DomainObject.Predmet.ProtuStrankaListNazivFormatedOIB>
    <izvorni_sadrzaj>
      <item>LIHAN d.o.o. za građevinarstvo i trgovinu, OIB 43425735956</item>
    </izvorni_sadrzaj>
    <derivirana_varijabla naziv="DomainObject.Predmet.ProtuStrankaListNazivFormatedOIB_1">
      <item>LIHAN d.o.o. za građevinarstvo i trgovinu, OIB 43425735956</item>
    </derivirana_varijabla>
  </DomainObject.Predmet.ProtuStrankaListNazivFormatedOIB>
  <DomainObject.Predmet.OstaliListFormated>
    <izvorni_sadrzaj>
      <item>Sulejman Lihić</item>
      <item>Asima Lihić</item>
    </izvorni_sadrzaj>
    <derivirana_varijabla naziv="DomainObject.Predmet.OstaliListFormated_1">
      <item>Sulejman Lihić</item>
      <item>Asima Lihić</item>
    </derivirana_varijabla>
  </DomainObject.Predmet.OstaliListFormated>
  <DomainObject.Predmet.OstaliListFormatedOIB>
    <izvorni_sadrzaj>
      <item>Sulejman Lihić</item>
      <item>Asima Lihić</item>
    </izvorni_sadrzaj>
    <derivirana_varijabla naziv="DomainObject.Predmet.OstaliListFormatedOIB_1">
      <item>Sulejman Lihić</item>
      <item>Asima Lihić</item>
    </derivirana_varijabla>
  </DomainObject.Predmet.OstaliListFormatedOIB>
  <DomainObject.Predmet.OstaliListFormatedWithAdress>
    <izvorni_sadrzaj>
      <item>Sulejman Lihić</item>
      <item>Asima Lihić</item>
    </izvorni_sadrzaj>
    <derivirana_varijabla naziv="DomainObject.Predmet.OstaliListFormatedWithAdress_1">
      <item>Sulejman Lihić</item>
      <item>Asima Lihić</item>
    </derivirana_varijabla>
  </DomainObject.Predmet.OstaliListFormatedWithAdress>
  <DomainObject.Predmet.OstaliListFormatedWithAdressOIB>
    <izvorni_sadrzaj>
      <item>Sulejman Lihić</item>
      <item>Asima Lihić</item>
    </izvorni_sadrzaj>
    <derivirana_varijabla naziv="DomainObject.Predmet.OstaliListFormatedWithAdressOIB_1">
      <item>Sulejman Lihić</item>
      <item>Asima Lihić</item>
    </derivirana_varijabla>
  </DomainObject.Predmet.OstaliListFormatedWithAdressOIB>
  <DomainObject.Predmet.OstaliListNazivFormated>
    <izvorni_sadrzaj>
      <item>Sulejman Lihić</item>
      <item>Asima Lihić</item>
    </izvorni_sadrzaj>
    <derivirana_varijabla naziv="DomainObject.Predmet.OstaliListNazivFormated_1">
      <item>Sulejman Lihić</item>
      <item>Asima Lihić</item>
    </derivirana_varijabla>
  </DomainObject.Predmet.OstaliListNazivFormated>
  <DomainObject.Predmet.OstaliListNazivFormatedOIB>
    <izvorni_sadrzaj>
      <item>Sulejman Lihić</item>
      <item>Asima Lihić</item>
    </izvorni_sadrzaj>
    <derivirana_varijabla naziv="DomainObject.Predmet.OstaliListNazivFormatedOIB_1">
      <item>Sulejman Lihić</item>
      <item>Asima Lihić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>St-96/2015-25</izvorni_sadrzaj>
    <derivirana_varijabla naziv="DomainObject.PoslovniBrojDokumenta_1">St-96/2015-25</derivirana_varijabla>
  </DomainObject.PoslovniBrojDokumenta>
  <DomainObject.Predmet.StrankaIDrugi>
    <izvorni_sadrzaj>FINA - Regionalni centar Split</izvorni_sadrzaj>
    <derivirana_varijabla naziv="DomainObject.Predmet.StrankaIDrugi_1">FINA - Regionalni centar Split</derivirana_varijabla>
  </DomainObject.Predmet.StrankaIDrugi>
  <DomainObject.Predmet.ProtustrankaIDrugi>
    <izvorni_sadrzaj>LIHAN d.o.o. za građevinarstvo i trgovinu</izvorni_sadrzaj>
    <derivirana_varijabla naziv="DomainObject.Predmet.ProtustrankaIDrugi_1">LIHAN d.o.o. za građevinarstvo i trgovinu</derivirana_varijabla>
  </DomainObject.Predmet.ProtustrankaIDrugi>
  <DomainObject.Predmet.StrankaIDrugiAdressOIB>
    <izvorni_sadrzaj>FINA - Regionalni centar Split, OIB 85821130368</izvorni_sadrzaj>
    <derivirana_varijabla naziv="DomainObject.Predmet.StrankaIDrugiAdressOIB_1">FINA - Regionalni centar Split, OIB 85821130368</derivirana_varijabla>
  </DomainObject.Predmet.StrankaIDrugiAdressOIB>
  <DomainObject.Predmet.ProtustrankaIDrugiAdressOIB>
    <izvorni_sadrzaj>LIHAN d.o.o. za građevinarstvo i trgovinu, OIB 43425735956, Novo Naselje 0, 23210 Kakma</izvorni_sadrzaj>
    <derivirana_varijabla naziv="DomainObject.Predmet.ProtustrankaIDrugiAdressOIB_1">LIHAN d.o.o. za građevinarstvo i trgovinu, OIB 43425735956, Novo Naselje 0, 23210 Kakma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Split</item>
      <item>LIHAN d.o.o. za građevinarstvo i trgovinu</item>
      <item>Sulejman Lihić</item>
      <item>Asima Lihić</item>
    </izvorni_sadrzaj>
    <derivirana_varijabla naziv="DomainObject.Predmet.SudioniciListNaziv_1">
      <item>FINA - Regionalni centar Split</item>
      <item>LIHAN d.o.o. za građevinarstvo i trgovinu</item>
      <item>Sulejman Lihić</item>
      <item>Asima Lihić</item>
    </derivirana_varijabla>
  </DomainObject.Predmet.SudioniciListNaziv>
  <DomainObject.Predmet.SudioniciListAdressOIB>
    <izvorni_sadrzaj>
      <item>FINA - Regionalni centar Split, OIB 85821130368</item>
      <item>LIHAN d.o.o. za građevinarstvo i trgovinu, OIB 43425735956, Novo Naselje 0,23210 Kakma</item>
      <item>Sulejman Lihić</item>
      <item>Asima Lihić</item>
    </izvorni_sadrzaj>
    <derivirana_varijabla naziv="DomainObject.Predmet.SudioniciListAdressOIB_1">
      <item>FINA - Regionalni centar Split, OIB 85821130368</item>
      <item>LIHAN d.o.o. za građevinarstvo i trgovinu, OIB 43425735956, Novo Naselje 0,23210 Kakma</item>
      <item>Sulejman Lihić</item>
      <item>Asima Lihić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43425735956</item>
      <item>, OIB null</item>
      <item>, OIB null</item>
    </izvorni_sadrzaj>
    <derivirana_varijabla naziv="DomainObject.Predmet.SudioniciListNazivOIB_1">
      <item>, OIB 85821130368</item>
      <item>, OIB 43425735956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  <item>Zdravko Krznar, OIB 50405381305, Sveti duh 123 Zagreb</item>
    </izvorni_sadrzaj>
    <derivirana_varijabla naziv="DomainObject.Predmet.StecajniUpraviteljiListAddressOIB_1">
      <item>Zdravko Krznar, OIB 50405381305, Sveti duh 123 Zagreb</item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903A41-303B-4821-A9BC-A9A31F9851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908</properties:Words>
  <properties:Characters>5009</properties:Characters>
  <properties:Lines>127</properties:Lines>
  <properties:Paragraphs>49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2015-12-07T07:05:00Z</dcterms:created>
  <dc:creator>Ardena Bajlo</dc:creator>
  <cp:lastModifiedBy>wsadmin</cp:lastModifiedBy>
  <cp:lastPrinted>2015-10-26T13:37:00Z</cp:lastPrinted>
  <dcterms:modified xmlns:xsi="http://www.w3.org/2001/XMLSchema-instance" xsi:type="dcterms:W3CDTF">2015-12-07T12:42:00Z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St-96/2015-25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