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1ca9" w14:paraId="2611ca9" w:rsidRDefault="00140024" w:rsidR="0014002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5F15" w:rsidP="001F5F15" w:rsidR="001F5F15" w:rsidRPr="00672D48">
      <w:pPr>
        <w:rPr>
          <w:sz w:val="24"/>
          <w:szCs w:val="24"/>
        </w:rPr>
      </w:pPr>
      <w:r w:rsidRPr="00672D48">
        <w:rPr>
          <w:sz w:val="24"/>
          <w:szCs w:val="24"/>
        </w:rPr>
        <w:t>REPUBLIKA HRVATSKA</w:t>
      </w:r>
    </w:p>
    <w:p w:rsidRDefault="001F5F15" w:rsidP="001F5F15" w:rsidR="001F5F15" w:rsidRPr="00672D48">
      <w:pPr>
        <w:rPr>
          <w:sz w:val="24"/>
          <w:szCs w:val="24"/>
        </w:rPr>
      </w:pPr>
      <w:r w:rsidRPr="00672D48">
        <w:rPr>
          <w:sz w:val="24"/>
          <w:szCs w:val="24"/>
        </w:rPr>
        <w:t xml:space="preserve">  Trgovački sud u Zagrebu</w:t>
      </w:r>
    </w:p>
    <w:p w:rsidRDefault="001F5F15" w:rsidP="001F5F15" w:rsidR="001F5F15">
      <w:pPr>
        <w:rPr>
          <w:sz w:val="24"/>
          <w:szCs w:val="24"/>
        </w:rPr>
      </w:pPr>
      <w:r w:rsidRPr="00672D48">
        <w:rPr>
          <w:sz w:val="24"/>
          <w:szCs w:val="24"/>
        </w:rPr>
        <w:t xml:space="preserve">   Zagreb, Amruševa 2/II                                            </w:t>
      </w:r>
      <w:r w:rsidR="00140024">
        <w:rPr>
          <w:sz w:val="24"/>
          <w:szCs w:val="24"/>
        </w:rPr>
        <w:t xml:space="preserve">                               </w:t>
      </w:r>
      <w:smartTag w:element="metricconverter" w:uri="urn:schemas-microsoft-com:office:smarttags">
        <w:smartTagPr>
          <w:attr w:val="72 St" w:name="ProductID"/>
        </w:smartTagPr>
        <w:r w:rsidRPr="00672D48">
          <w:rPr>
            <w:sz w:val="24"/>
            <w:szCs w:val="24"/>
          </w:rPr>
          <w:t>72 St</w:t>
        </w:r>
      </w:smartTag>
      <w:r w:rsidRPr="00672D48">
        <w:rPr>
          <w:sz w:val="24"/>
          <w:szCs w:val="24"/>
        </w:rPr>
        <w:t xml:space="preserve"> -</w:t>
      </w:r>
      <w:r>
        <w:rPr>
          <w:sz w:val="24"/>
          <w:szCs w:val="24"/>
        </w:rPr>
        <w:t>1280/13</w:t>
      </w:r>
      <w:r w:rsidR="00140024">
        <w:rPr>
          <w:sz w:val="24"/>
          <w:szCs w:val="24"/>
        </w:rPr>
        <w:t>-80</w:t>
      </w:r>
    </w:p>
    <w:p w:rsidRDefault="00140024" w:rsidP="001F5F15" w:rsidR="00140024">
      <w:pPr>
        <w:jc w:val="center"/>
        <w:rPr>
          <w:b/>
          <w:sz w:val="24"/>
          <w:szCs w:val="24"/>
        </w:rPr>
      </w:pPr>
    </w:p>
    <w:p w:rsidRDefault="001F5F15" w:rsidP="001F5F15" w:rsidR="001F5F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:rsidRDefault="001F5F15" w:rsidP="001F5F15" w:rsidR="001F5F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RJEŠENJE</w:t>
      </w:r>
    </w:p>
    <w:p w:rsidRDefault="001F5F15" w:rsidP="001F5F15" w:rsidR="001F5F15" w:rsidRPr="00581457">
      <w:pPr>
        <w:jc w:val="center"/>
        <w:rPr>
          <w:b/>
          <w:sz w:val="24"/>
          <w:szCs w:val="24"/>
        </w:rPr>
      </w:pPr>
    </w:p>
    <w:p w:rsidRDefault="001F5F15" w:rsidP="001F5F15" w:rsidR="001F5F15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 Trgovački sud u Zagrebu po sucu Nikoli Ribariću, kao stečajnom sucu u stečajnom p</w:t>
      </w:r>
      <w:r>
        <w:rPr>
          <w:sz w:val="24"/>
          <w:szCs w:val="24"/>
        </w:rPr>
        <w:t xml:space="preserve">ostupku nad dužnikom </w:t>
      </w:r>
      <w:r w:rsidRPr="008F55CD">
        <w:rPr>
          <w:sz w:val="24"/>
          <w:szCs w:val="24"/>
        </w:rPr>
        <w:t>PARTNER CENTAR d.o.o.</w:t>
      </w:r>
      <w:r>
        <w:rPr>
          <w:sz w:val="24"/>
          <w:szCs w:val="24"/>
        </w:rPr>
        <w:t>- u stečaju</w:t>
      </w:r>
      <w:r w:rsidRPr="008F55CD">
        <w:rPr>
          <w:sz w:val="24"/>
          <w:szCs w:val="24"/>
        </w:rPr>
        <w:t>, Dugo Selo, Sajmišna 1, OIB: 24336387217, MBS: 120007179</w:t>
      </w:r>
      <w:r>
        <w:rPr>
          <w:sz w:val="24"/>
          <w:szCs w:val="24"/>
        </w:rPr>
        <w:t>, nakon održavanja posebnog ispitnog ročišta dana 30. rujna 2015. godine, dana 30. rujna 2015. godine, donosi</w:t>
      </w:r>
    </w:p>
    <w:p w:rsidRDefault="00A55E39" w:rsidP="00A55E39" w:rsidR="00A55E39" w:rsidRPr="00672D48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i j e š i o  j e</w:t>
      </w:r>
    </w:p>
    <w:p w:rsidRDefault="00D3017A" w:rsidP="00D3017A" w:rsidR="00D3017A" w:rsidRPr="00581457">
      <w:pPr>
        <w:jc w:val="both"/>
        <w:rPr>
          <w:sz w:val="24"/>
          <w:szCs w:val="24"/>
        </w:rPr>
      </w:pPr>
    </w:p>
    <w:p w:rsidRDefault="001F5F15" w:rsidP="001F5F15" w:rsidR="001F5F15" w:rsidRPr="00672D48">
      <w:pPr>
        <w:numPr>
          <w:ilvl w:val="0"/>
          <w:numId w:val="15"/>
        </w:numPr>
        <w:tabs>
          <w:tab w:pos="1080" w:val="clear"/>
          <w:tab w:pos="720" w:val="num"/>
        </w:tabs>
        <w:ind w:left="720"/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1F5F15" w:rsidP="001F5F15" w:rsidR="001F5F15" w:rsidRPr="00672D48">
      <w:pPr>
        <w:jc w:val="both"/>
        <w:rPr>
          <w:b/>
          <w:sz w:val="24"/>
          <w:szCs w:val="24"/>
        </w:rPr>
      </w:pPr>
    </w:p>
    <w:p w:rsidRDefault="001F5F15" w:rsidP="001F5F15" w:rsidR="001F5F15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1F5F15" w:rsidP="001F5F15" w:rsidR="001F5F15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</w:p>
    <w:p w:rsidRDefault="001F5F15" w:rsidP="00D81714" w:rsidR="00170E7C" w:rsidRPr="00D81714">
      <w:pPr>
        <w:numPr>
          <w:ilvl w:val="0"/>
          <w:numId w:val="22"/>
        </w:numPr>
        <w:jc w:val="both"/>
        <w:rPr>
          <w:sz w:val="24"/>
          <w:szCs w:val="24"/>
        </w:rPr>
      </w:pPr>
      <w:r w:rsidRPr="00D81714">
        <w:rPr>
          <w:sz w:val="24"/>
          <w:szCs w:val="24"/>
        </w:rPr>
        <w:t>HRVATSKA RADIOTELEVIZIJA javna ustanova, Zagreb, Prisavlje 3, u iznosu od 7.709,20 kuna</w:t>
      </w:r>
      <w:r w:rsidR="006958D7">
        <w:t>.</w:t>
      </w:r>
      <w:r w:rsidR="006958D7">
        <w:tab/>
      </w:r>
      <w:r w:rsidR="006958D7">
        <w:tab/>
      </w:r>
      <w:r w:rsidR="006958D7">
        <w:tab/>
      </w:r>
      <w:r w:rsidR="00170E7C" w:rsidRPr="00D81714">
        <w:rPr>
          <w:sz w:val="24"/>
          <w:szCs w:val="24"/>
        </w:rPr>
        <w:t xml:space="preserve">                                                 </w:t>
      </w:r>
    </w:p>
    <w:p w:rsidRDefault="00581457" w:rsidP="006958D7" w:rsidR="00581457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Obrazloženje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A55E39" w:rsidP="00D71B7A" w:rsidR="00D71B7A" w:rsidRPr="0058145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posebnom</w:t>
      </w:r>
      <w:r w:rsidR="00D71B7A" w:rsidRPr="00581457">
        <w:rPr>
          <w:sz w:val="24"/>
          <w:szCs w:val="24"/>
        </w:rPr>
        <w:t xml:space="preserve"> ispitnom ročištu održanom </w:t>
      </w:r>
      <w:r w:rsidR="001F5F15">
        <w:rPr>
          <w:sz w:val="24"/>
          <w:szCs w:val="24"/>
        </w:rPr>
        <w:t>30</w:t>
      </w:r>
      <w:r w:rsidR="00D71B7A" w:rsidRPr="00581457">
        <w:rPr>
          <w:sz w:val="24"/>
          <w:szCs w:val="24"/>
        </w:rPr>
        <w:t>.</w:t>
      </w:r>
      <w:r w:rsidR="001F5F15">
        <w:rPr>
          <w:sz w:val="24"/>
          <w:szCs w:val="24"/>
        </w:rPr>
        <w:t xml:space="preserve"> rujna</w:t>
      </w:r>
      <w:r w:rsidR="00D71B7A" w:rsidRPr="00581457">
        <w:rPr>
          <w:sz w:val="24"/>
          <w:szCs w:val="24"/>
        </w:rPr>
        <w:t xml:space="preserve"> 201</w:t>
      </w:r>
      <w:r w:rsidR="001F5F15">
        <w:rPr>
          <w:sz w:val="24"/>
          <w:szCs w:val="24"/>
        </w:rPr>
        <w:t>5</w:t>
      </w:r>
      <w:r w:rsidR="00D71B7A" w:rsidRPr="00581457">
        <w:rPr>
          <w:sz w:val="24"/>
          <w:szCs w:val="24"/>
        </w:rPr>
        <w:t xml:space="preserve">. ispitane su sve prijavljene tražbine prema iznosima i redu koje su prijavljene u roku. </w:t>
      </w:r>
    </w:p>
    <w:p w:rsidRDefault="00D71B7A" w:rsidP="00D71B7A" w:rsidR="00D71B7A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  <w:t xml:space="preserve">Nakon </w:t>
      </w:r>
      <w:r w:rsidR="00A55E39">
        <w:rPr>
          <w:sz w:val="24"/>
          <w:szCs w:val="24"/>
        </w:rPr>
        <w:t>posebnog</w:t>
      </w:r>
      <w:r w:rsidRPr="00581457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D71B7A" w:rsidP="00D71B7A" w:rsidR="00D71B7A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>. 1. SZ-a tražbine navedene pod točkom I. izreke ovog rješenja smatraju utvrđenim.</w:t>
      </w:r>
    </w:p>
    <w:p w:rsidRDefault="009E656F" w:rsidP="00D81714" w:rsidR="00170E7C" w:rsidRPr="0058145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DC04AB" w:rsidRPr="00581457">
        <w:rPr>
          <w:sz w:val="24"/>
          <w:szCs w:val="24"/>
        </w:rPr>
        <w:t>lijedom</w:t>
      </w:r>
      <w:r>
        <w:rPr>
          <w:sz w:val="24"/>
          <w:szCs w:val="24"/>
        </w:rPr>
        <w:t xml:space="preserve"> navedenoga</w:t>
      </w:r>
      <w:r w:rsidR="006958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DC04AB" w:rsidRPr="00581457">
        <w:rPr>
          <w:sz w:val="24"/>
          <w:szCs w:val="24"/>
        </w:rPr>
        <w:t>odlučeno</w:t>
      </w:r>
      <w:r>
        <w:rPr>
          <w:sz w:val="24"/>
          <w:szCs w:val="24"/>
        </w:rPr>
        <w:t xml:space="preserve"> je</w:t>
      </w:r>
      <w:r w:rsidR="00DC04AB" w:rsidRPr="00581457">
        <w:rPr>
          <w:sz w:val="24"/>
          <w:szCs w:val="24"/>
        </w:rPr>
        <w:t xml:space="preserve"> kao </w:t>
      </w:r>
      <w:r w:rsidR="001F5F15">
        <w:rPr>
          <w:sz w:val="24"/>
          <w:szCs w:val="24"/>
        </w:rPr>
        <w:t>u izreci rješenja</w:t>
      </w:r>
      <w:r w:rsidR="00DC04AB" w:rsidRPr="00581457">
        <w:rPr>
          <w:sz w:val="24"/>
          <w:szCs w:val="24"/>
        </w:rPr>
        <w:t>.</w:t>
      </w:r>
    </w:p>
    <w:p w:rsidRDefault="00140024" w:rsidP="00170E7C" w:rsidR="00140024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U Z</w:t>
      </w:r>
      <w:r w:rsidR="00DD5CAF" w:rsidRPr="00581457">
        <w:rPr>
          <w:sz w:val="24"/>
          <w:szCs w:val="24"/>
        </w:rPr>
        <w:t>agre</w:t>
      </w:r>
      <w:r w:rsidR="0050607C" w:rsidRPr="00581457">
        <w:rPr>
          <w:sz w:val="24"/>
          <w:szCs w:val="24"/>
        </w:rPr>
        <w:t xml:space="preserve">bu </w:t>
      </w:r>
      <w:r w:rsidR="001F5F15">
        <w:rPr>
          <w:sz w:val="24"/>
          <w:szCs w:val="24"/>
        </w:rPr>
        <w:t>30</w:t>
      </w:r>
      <w:r w:rsidRPr="00581457">
        <w:rPr>
          <w:sz w:val="24"/>
          <w:szCs w:val="24"/>
        </w:rPr>
        <w:t>.</w:t>
      </w:r>
      <w:r w:rsidR="001F5F15">
        <w:rPr>
          <w:sz w:val="24"/>
          <w:szCs w:val="24"/>
        </w:rPr>
        <w:t xml:space="preserve"> rujna</w:t>
      </w:r>
      <w:r w:rsidRPr="00581457">
        <w:rPr>
          <w:sz w:val="24"/>
          <w:szCs w:val="24"/>
        </w:rPr>
        <w:t xml:space="preserve"> 2</w:t>
      </w:r>
      <w:r w:rsidR="00C37F28">
        <w:rPr>
          <w:sz w:val="24"/>
          <w:szCs w:val="24"/>
        </w:rPr>
        <w:t>01</w:t>
      </w:r>
      <w:r w:rsidR="001F5F15">
        <w:rPr>
          <w:sz w:val="24"/>
          <w:szCs w:val="24"/>
        </w:rPr>
        <w:t>5</w:t>
      </w:r>
      <w:r w:rsidR="00DD5CAF" w:rsidRPr="00581457">
        <w:rPr>
          <w:sz w:val="24"/>
          <w:szCs w:val="24"/>
        </w:rPr>
        <w:t>.</w:t>
      </w:r>
      <w:r w:rsidRPr="00581457">
        <w:rPr>
          <w:sz w:val="24"/>
          <w:szCs w:val="24"/>
        </w:rPr>
        <w:t xml:space="preserve"> </w:t>
      </w:r>
    </w:p>
    <w:p w:rsidRDefault="00170E7C" w:rsidP="00E91121" w:rsidR="001400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81457">
        <w:rPr>
          <w:szCs w:val="24"/>
        </w:rPr>
        <w:t xml:space="preserve">   </w:t>
      </w:r>
      <w:r w:rsidR="001400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40024" w:rsidP="00E91121" w:rsidR="001400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40024" w:rsidP="00E91121" w:rsidR="001400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40024" w:rsidP="00E91121" w:rsidR="001400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40024" w:rsidP="00E91121" w:rsidR="001400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40024" w:rsidP="00140024" w:rsidR="0014002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140024" w:rsidR="00170E7C" w:rsidRPr="00581457">
      <w:pPr>
        <w:ind w:firstLine="720"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</w:r>
    </w:p>
    <w:p w:rsidRDefault="00170E7C" w:rsidP="00170E7C" w:rsidR="00170E7C" w:rsidRPr="00581457">
      <w:pPr>
        <w:ind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>UPUTA  O PRAVNOM LIJEKU: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</w:p>
    <w:p w:rsidRDefault="0087705A" w:rsidP="00170E7C" w:rsidR="0087705A" w:rsidRPr="00581457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40024" w:rsidP="00170E7C" w:rsidR="00140024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>DNA:</w:t>
      </w:r>
    </w:p>
    <w:p w:rsidRDefault="00170E7C" w:rsidP="00170E7C" w:rsidR="00170E7C" w:rsidRPr="0058145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581457">
        <w:rPr>
          <w:sz w:val="24"/>
          <w:szCs w:val="24"/>
        </w:rPr>
        <w:t xml:space="preserve">stečajni upravitelj  </w:t>
      </w:r>
    </w:p>
    <w:p w:rsidRDefault="001F5F15" w:rsidP="00170E7C" w:rsidR="00170E7C" w:rsidRPr="0058145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170E7C" w:rsidRPr="00581457">
        <w:rPr>
          <w:sz w:val="24"/>
          <w:szCs w:val="24"/>
        </w:rPr>
        <w:t xml:space="preserve">oglasna ploča suda </w:t>
      </w:r>
      <w:r>
        <w:rPr>
          <w:sz w:val="24"/>
          <w:szCs w:val="24"/>
        </w:rPr>
        <w:t>8</w:t>
      </w:r>
      <w:r w:rsidR="00170E7C" w:rsidRPr="00581457">
        <w:rPr>
          <w:sz w:val="24"/>
          <w:szCs w:val="24"/>
        </w:rPr>
        <w:t xml:space="preserve"> dana</w:t>
      </w: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sectPr w:rsidSect="00C032B4" w:rsidR="00170E7C" w:rsidRPr="0058145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055" w:rsidR="00AE2055">
      <w:r>
        <w:separator/>
      </w:r>
    </w:p>
  </w:endnote>
  <w:endnote w:id="0" w:type="continuationSeparator">
    <w:p w:rsidRDefault="00AE2055" w:rsidR="00AE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055" w:rsidR="00AE2055">
      <w:r>
        <w:separator/>
      </w:r>
    </w:p>
  </w:footnote>
  <w:footnote w:id="0" w:type="continuationSeparator">
    <w:p w:rsidRDefault="00AE2055" w:rsidR="00AE20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81" w:rsidP="00C032B4" w:rsidR="00CE0C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0C81" w:rsidR="00CE0C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C81" w:rsidP="00C032B4" w:rsidR="00CE0C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C81" w:rsidP="00C032B4" w:rsidR="00CE0C81">
    <w:pPr>
      <w:pStyle w:val="Zaglavlje"/>
      <w:jc w:val="right"/>
    </w:pPr>
    <w:r>
      <w:rPr>
        <w:sz w:val="24"/>
      </w:rPr>
      <w:t>72. St-</w:t>
    </w:r>
    <w:r w:rsidR="001F5F15">
      <w:rPr>
        <w:sz w:val="24"/>
      </w:rPr>
      <w:t>1280/2013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05784"/>
    <w:multiLevelType w:val="hybridMultilevel"/>
    <w:tmpl w:val="B3DC801C"/>
    <w:lvl w:tplc="AC4A0BB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3A5DD6"/>
    <w:multiLevelType w:val="hybridMultilevel"/>
    <w:tmpl w:val="4E6253D6"/>
    <w:lvl w:tplc="52D2DD1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8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092A80"/>
    <w:multiLevelType w:val="hybridMultilevel"/>
    <w:tmpl w:val="CD2C996C"/>
    <w:lvl w:tplc="1F3236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6393CAA"/>
    <w:multiLevelType w:val="hybridMultilevel"/>
    <w:tmpl w:val="96C23C7C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0C2F51"/>
    <w:multiLevelType w:val="hybridMultilevel"/>
    <w:tmpl w:val="67D4BCC6"/>
    <w:lvl w:tplc="AC023C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1E55267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43B6BDD"/>
    <w:multiLevelType w:val="hybridMultilevel"/>
    <w:tmpl w:val="573040FE"/>
    <w:lvl w:tplc="A754CD58" w:ilvl="0">
      <w:start w:val="33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8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3A15BB"/>
    <w:multiLevelType w:val="hybridMultilevel"/>
    <w:tmpl w:val="4E6253D6"/>
    <w:lvl w:tplc="52D2DD1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0"/>
  </w:num>
  <w:num w:numId="3">
    <w:abstractNumId w:val="1"/>
  </w:num>
  <w:num w:numId="4">
    <w:abstractNumId w:val="12"/>
  </w:num>
  <w:num w:numId="5">
    <w:abstractNumId w:val="3"/>
  </w:num>
  <w:num w:numId="6">
    <w:abstractNumId w:val="2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19"/>
  </w:num>
  <w:num w:numId="12">
    <w:abstractNumId w:val="18"/>
  </w:num>
  <w:num w:numId="13">
    <w:abstractNumId w:val="7"/>
  </w:num>
  <w:num w:numId="14">
    <w:abstractNumId w:val="17"/>
  </w:num>
  <w:num w:numId="15">
    <w:abstractNumId w:val="6"/>
  </w:num>
  <w:num w:numId="16">
    <w:abstractNumId w:val="9"/>
  </w:num>
  <w:num w:numId="17">
    <w:abstractNumId w:val="11"/>
  </w:num>
  <w:num w:numId="18">
    <w:abstractNumId w:val="4"/>
  </w:num>
  <w:num w:numId="19">
    <w:abstractNumId w:val="21"/>
  </w:num>
  <w:num w:numId="20">
    <w:abstractNumId w:val="0"/>
  </w:num>
  <w:num w:numId="21">
    <w:abstractNumId w:val="16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D77CE"/>
    <w:rsid w:val="000F4395"/>
    <w:rsid w:val="001336BB"/>
    <w:rsid w:val="00140024"/>
    <w:rsid w:val="00170E7C"/>
    <w:rsid w:val="00191B78"/>
    <w:rsid w:val="001C4864"/>
    <w:rsid w:val="001E4148"/>
    <w:rsid w:val="001F5F15"/>
    <w:rsid w:val="002D69FF"/>
    <w:rsid w:val="002F1BF7"/>
    <w:rsid w:val="00315B36"/>
    <w:rsid w:val="003870F7"/>
    <w:rsid w:val="00417A01"/>
    <w:rsid w:val="004B0A10"/>
    <w:rsid w:val="004C7061"/>
    <w:rsid w:val="0050607C"/>
    <w:rsid w:val="00581457"/>
    <w:rsid w:val="005B057B"/>
    <w:rsid w:val="005D2368"/>
    <w:rsid w:val="00616153"/>
    <w:rsid w:val="00650415"/>
    <w:rsid w:val="006958D7"/>
    <w:rsid w:val="00704088"/>
    <w:rsid w:val="00714FE1"/>
    <w:rsid w:val="00740C76"/>
    <w:rsid w:val="00832CDE"/>
    <w:rsid w:val="00836DCB"/>
    <w:rsid w:val="00840C85"/>
    <w:rsid w:val="0087705A"/>
    <w:rsid w:val="008D616D"/>
    <w:rsid w:val="008E44E5"/>
    <w:rsid w:val="008F25C8"/>
    <w:rsid w:val="00910EB4"/>
    <w:rsid w:val="009302C2"/>
    <w:rsid w:val="0098453F"/>
    <w:rsid w:val="009967C7"/>
    <w:rsid w:val="009E3827"/>
    <w:rsid w:val="009E656F"/>
    <w:rsid w:val="00A471BD"/>
    <w:rsid w:val="00A55E39"/>
    <w:rsid w:val="00A748A4"/>
    <w:rsid w:val="00AE2055"/>
    <w:rsid w:val="00B174F1"/>
    <w:rsid w:val="00C032B4"/>
    <w:rsid w:val="00C048D3"/>
    <w:rsid w:val="00C3368F"/>
    <w:rsid w:val="00C37F28"/>
    <w:rsid w:val="00C435BC"/>
    <w:rsid w:val="00C4679A"/>
    <w:rsid w:val="00C51E83"/>
    <w:rsid w:val="00CE0C81"/>
    <w:rsid w:val="00D3017A"/>
    <w:rsid w:val="00D353EB"/>
    <w:rsid w:val="00D6647E"/>
    <w:rsid w:val="00D71B7A"/>
    <w:rsid w:val="00D81714"/>
    <w:rsid w:val="00D81FC9"/>
    <w:rsid w:val="00DC04AB"/>
    <w:rsid w:val="00DC0DBD"/>
    <w:rsid w:val="00DD5CAF"/>
    <w:rsid w:val="00E11153"/>
    <w:rsid w:val="00E554A8"/>
    <w:rsid w:val="00E72095"/>
    <w:rsid w:val="00E94DDF"/>
    <w:rsid w:val="00EA508E"/>
    <w:rsid w:val="00F7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D71B7A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A55E39"/>
    <w:pPr>
      <w:widowControl w:val="false"/>
      <w:suppressAutoHyphens/>
      <w:autoSpaceDN w:val="false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140024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4002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3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6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6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6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6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D71B7A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A55E39"/>
    <w:pPr>
      <w:widowControl w:val="0"/>
      <w:suppressAutoHyphens/>
      <w:autoSpaceDN w:val="0"/>
      <w:ind w:left="720"/>
      <w:contextualSpacing/>
      <w:textAlignment w:val="baseline"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140024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4002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3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6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6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6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6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ZAGREB; HRVATSKA RADIOTELEVIZIJA</izvorni_sadrzaj>
    <derivirana_varijabla naziv="DomainObject.Predmet.StrankaFormatedOIB_1">  FINA ZAGREB; HRVATSKA RADIOTELEVIZIJA</derivirana_varijabla>
  </DomainObject.Predmet.StrankaFormatedOIB>
  <DomainObject.Predmet.StrankaFormatedWithAdress>
    <izvorni_sadrzaj> FINA ZAGREB; HRVATSKA RADIOTELEVIZIJA</izvorni_sadrzaj>
    <derivirana_varijabla naziv="DomainObject.Predmet.StrankaFormatedWithAdress_1"> FINA ZAGREB; HRVATSKA RADIOTELEVIZIJA</derivirana_varijabla>
  </DomainObject.Predmet.StrankaFormatedWithAdress>
  <DomainObject.Predmet.StrankaFormatedWithAdressOIB>
    <izvorni_sadrzaj> FINA ZAGREB; HRVATSKA RADIOTELEVIZIJA</izvorni_sadrzaj>
    <derivirana_varijabla naziv="DomainObject.Predmet.StrankaFormatedWithAdressOIB_1"> FINA ZAGREB; HRVATSKA RADIOTELEVIZIJA</derivirana_varijabla>
  </DomainObject.Predmet.StrankaFormatedWithAdressOIB>
  <DomainObject.Predmet.StrankaWithAdress>
    <izvorni_sadrzaj>FINA ZAGREB ,HRVATSKA RADIOTELEVIZIJA </izvorni_sadrzaj>
    <derivirana_varijabla naziv="DomainObject.Predmet.StrankaWithAdress_1">FINA ZAGREB ,HRVATSKA RADIOTELEVIZIJA </derivirana_varijabla>
  </DomainObject.Predmet.StrankaWithAdress>
  <DomainObject.Predmet.StrankaWithAdressOIB>
    <izvorni_sadrzaj>FINA ZAGREB,HRVATSKA RADIOTELEVIZIJA</izvorni_sadrzaj>
    <derivirana_varijabla naziv="DomainObject.Predmet.StrankaWithAdressOIB_1">FINA ZAGREB,HRVATSKA RADIOTELEVIZIJA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ZAGREB,HRVATSKA RADIOTELEVIZIJA</izvorni_sadrzaj>
    <derivirana_varijabla naziv="DomainObject.Predmet.StrankaNazivFormatedOIB_1">FINA ZAGREB,HRVATSKA RADIOTELEVIZIJA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</item>
      <item>HRVATSKA RADIOTELEVIZIJA</item>
    </izvorni_sadrzaj>
    <derivirana_varijabla naziv="DomainObject.Predmet.StrankaListFormatedOIB_1">
      <item>FINA ZAGREB</item>
      <item>HRVATSKA RADIOTELEVIZIJA</item>
    </derivirana_varijabla>
  </DomainObject.Predmet.StrankaListFormatedOIB>
  <DomainObject.Predmet.StrankaListFormatedWithAdress>
    <izvorni_sadrzaj>
      <item>FINA ZAGREB</item>
      <item>HRVATSKA RADIOTELEVIZIJA</item>
    </izvorni_sadrzaj>
    <derivirana_varijabla naziv="DomainObject.Predmet.StrankaListFormatedWithAdress_1">
      <item>FINA ZAGREB</item>
      <item>HRVATSKA RADIOTELEVIZIJA</item>
    </derivirana_varijabla>
  </DomainObject.Predmet.StrankaListFormatedWithAdress>
  <DomainObject.Predmet.StrankaListFormatedWithAdressOIB>
    <izvorni_sadrzaj>
      <item>FINA ZAGREB</item>
      <item>HRVATSKA RADIOTELEVIZIJA</item>
    </izvorni_sadrzaj>
    <derivirana_varijabla naziv="DomainObject.Predmet.StrankaListFormatedWithAdressOIB_1">
      <item>FINA ZAGREB</item>
      <item>HRVATSKA RADIOTELEVIZIJA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</item>
      <item>HRVATSKA RADIOTELEVIZIJA</item>
    </izvorni_sadrzaj>
    <derivirana_varijabla naziv="DomainObject.Predmet.StrankaListNazivFormatedOIB_1">
      <item>FINA ZAGREB</item>
      <item>HRVATSKA RADIOTELEVIZIJA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Plukavec, OIB 05863527189</item>
    </izvorni_sadrzaj>
    <derivirana_varijabla naziv="DomainObject.Predmet.OstaliListFormatedOIB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Plukavec, OIB 05863527189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OIB 05863527189, Pirovec Gornji 24, 10000 Zagreb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OIB 05863527189, Pirovec Gornji 24, 10000 Zagreb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Plukavec, OIB 05863527189</item>
    </izvorni_sadrzaj>
    <derivirana_varijabla naziv="DomainObject.Predmet.OstaliListNazivFormatedOIB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</derivirana_varijabla>
  </DomainObject.Predmet.SudioniciListNaziv>
  <DomainObject.Predmet.SudioniciListAdressOIB>
    <izvorni_sadrzaj>
      <item>PARTNER CENTAR d.o.o., OIB 24336387217, Sajmišna 1,10370 Dugo Selo</item>
      <item>FINA ZAGREB</item>
      <item>Vedran Bodo, Dr. Franje Tuđmana 13b,10431 Sveta Nedelja</item>
      <item>INTERPETROL d.o.o., Av. Dubrovnik 10,10000 Zagreb</item>
      <item>javnost</item>
      <item>HRVATSKA RADIOTELEVIZIJA javna ustanova, Prisavlje 3,10000 Zagreb</item>
      <item>OD Hanžeković i partneri, Radnička c. 22,10000 Zagreb</item>
      <item>Županijsko državno odvjetništvo u Zagrebu</item>
      <item>HRVATSKA RADIOTELEVIZIJA</item>
      <item>Vidonija Miletić Plukavec, OIB 05863527189, Pirovec Gornji 24,10000 Zagreb</item>
    </izvorni_sadrzaj>
    <derivirana_varijabla naziv="DomainObject.Predmet.SudioniciListAdressOIB_1">
      <item>PARTNER CENTAR d.o.o., OIB 24336387217, Sajmišna 1,10370 Dugo Selo</item>
      <item>FINA ZAGREB</item>
      <item>Vedran Bodo, Dr. Franje Tuđmana 13b,10431 Sveta Nedelja</item>
      <item>INTERPETROL d.o.o., Av. Dubrovnik 10,10000 Zagreb</item>
      <item>javnost</item>
      <item>HRVATSKA RADIOTELEVIZIJA javna ustanova, Prisavlje 3,10000 Zagreb</item>
      <item>OD Hanžeković i partneri, Radnička c. 22,10000 Zagreb</item>
      <item>Županijsko državno odvjetništvo u Zagrebu</item>
      <item>HRVATSKA RADIOTELEVIZIJA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null</item>
      <item>, OIB null</item>
      <item>, OIB null</item>
      <item>, OIB null</item>
      <item>, OIB null</item>
      <item>, OIB null</item>
      <item>, OIB null</item>
      <item>, OIB null</item>
      <item>, OIB 05863527189</item>
    </izvorni_sadrzaj>
    <derivirana_varijabla naziv="DomainObject.Predmet.SudioniciListNazivOIB_1">
      <item>, OIB 24336387217</item>
      <item>, OIB null</item>
      <item>, OIB null</item>
      <item>, OIB null</item>
      <item>, OIB null</item>
      <item>, OIB null</item>
      <item>, OIB null</item>
      <item>, OIB null</item>
      <item>, OIB null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332</properties:Words>
  <properties:Characters>1783</properties:Characters>
  <properties:Lines>102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2015-09-30T08:01:00Z</dcterms:created>
  <dc:creator>nribaric</dc:creator>
  <cp:lastModifiedBy>Jadranka Zelić</cp:lastModifiedBy>
  <cp:lastPrinted>2015-09-30T07:59:00Z</cp:lastPrinted>
  <dcterms:modified xmlns:xsi="http://www.w3.org/2001/XMLSchema-instance" xsi:type="dcterms:W3CDTF">2015-09-30T08:04:00Z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