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c997" w14:paraId="78fc997" w:rsidRDefault="00B401D0" w:rsidP="00E34FCC" w:rsidR="00A907C4" w:rsidRPr="00E34FCC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7036DC">
        <w:rPr>
          <w:rFonts w:cs="Times New Roman" w:hAnsi="Times New Roman" w:ascii="Times New Roman"/>
          <w:sz w:val="24"/>
          <w:szCs w:val="24"/>
        </w:rPr>
        <w:t xml:space="preserve">   </w:t>
      </w:r>
      <w:proofErr w:type="spellStart"/>
      <w:r w:rsidR="00EA118A" w:rsidRPr="00EA118A">
        <w:rPr>
          <w:rFonts w:cs="Times New Roman" w:hAnsi="Times New Roman" w:ascii="Times New Roman"/>
          <w:i w:val="false"/>
          <w:sz w:val="24"/>
          <w:szCs w:val="24"/>
        </w:rPr>
        <w:t>Posl</w:t>
      </w:r>
      <w:proofErr w:type="spellEnd"/>
      <w:r w:rsidR="00EA118A" w:rsidRPr="00EA118A">
        <w:rPr>
          <w:rFonts w:cs="Times New Roman" w:hAnsi="Times New Roman" w:ascii="Times New Roman"/>
          <w:i w:val="false"/>
          <w:sz w:val="24"/>
          <w:szCs w:val="24"/>
        </w:rPr>
        <w:t>. br. 18 St-1789/2016</w:t>
      </w:r>
    </w:p>
    <w:p w:rsidRDefault="002275E2" w:rsidP="002275E2" w:rsidR="00E8120C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TRGOVAČKI SUD U SPLITU</w:t>
      </w:r>
    </w:p>
    <w:p w:rsidRDefault="00EA118A" w:rsidP="00EA118A" w:rsidR="00EA118A">
      <w:pPr>
        <w:rPr>
          <w:b/>
        </w:rPr>
      </w:pPr>
      <w:r w:rsidRPr="00EA118A">
        <w:rPr>
          <w:b/>
        </w:rPr>
        <w:t>STALNA SLUŽBA DUBROVNIK</w:t>
      </w:r>
    </w:p>
    <w:p w:rsidRDefault="00EA118A" w:rsidP="00EA118A" w:rsidR="00EA118A" w:rsidRPr="00EA118A">
      <w:pPr>
        <w:rPr>
          <w:b/>
        </w:rPr>
      </w:pPr>
      <w:r w:rsidRPr="00EA118A">
        <w:rPr>
          <w:b/>
        </w:rPr>
        <w:t>Dr. A. Starčevića 23, Dubrovnik</w:t>
      </w:r>
    </w:p>
    <w:p w:rsidRDefault="00EA118A" w:rsidP="00EA118A" w:rsidR="00EA118A"/>
    <w:p w:rsidRDefault="00A64506" w:rsidP="00EA118A" w:rsidR="00EA118A" w:rsidRPr="00EA118A">
      <w:pPr>
        <w:jc w:val="center"/>
        <w:rPr>
          <w:b/>
        </w:rPr>
      </w:pPr>
      <w:r w:rsidRPr="00EA118A">
        <w:rPr>
          <w:b/>
        </w:rPr>
        <w:t>Z A K LJ U Č A K</w:t>
      </w:r>
    </w:p>
    <w:p w:rsidRDefault="00EA118A" w:rsidP="00EA118A" w:rsidR="00EA118A">
      <w:pPr>
        <w:jc w:val="both"/>
      </w:pPr>
    </w:p>
    <w:p w:rsidRDefault="00EA118A" w:rsidP="00EA118A" w:rsidR="00E8120C">
      <w:pPr>
        <w:jc w:val="both"/>
      </w:pPr>
      <w:r>
        <w:tab/>
        <w:t xml:space="preserve">Trgovački sud u Splitu, Stalna služba u Dubrovniku, po sucu tog suda Katarini Franković, kao stečajnom sucu, u stečajnom postupku nad dužnikom stečajna masa iza KARSERAS d.o.o. u stečaju, Zagreb, Pavla </w:t>
      </w:r>
      <w:proofErr w:type="spellStart"/>
      <w:r>
        <w:t>Hatza</w:t>
      </w:r>
      <w:proofErr w:type="spellEnd"/>
      <w:r>
        <w:t xml:space="preserve"> 10, zastupano po stečajnom upravitelju </w:t>
      </w:r>
      <w:proofErr w:type="spellStart"/>
      <w:r>
        <w:t>Jelenko</w:t>
      </w:r>
      <w:proofErr w:type="spellEnd"/>
      <w:r>
        <w:t xml:space="preserve"> </w:t>
      </w:r>
      <w:proofErr w:type="spellStart"/>
      <w:r>
        <w:t>Lehki</w:t>
      </w:r>
      <w:proofErr w:type="spellEnd"/>
      <w:r>
        <w:t>, iz Zagreba, dana 1</w:t>
      </w:r>
      <w:r w:rsidR="00545BBB">
        <w:t>7</w:t>
      </w:r>
      <w:r>
        <w:t xml:space="preserve">. </w:t>
      </w:r>
      <w:r w:rsidR="00545BBB">
        <w:t>listopad</w:t>
      </w:r>
      <w:r>
        <w:t>a 2018. godine</w:t>
      </w:r>
    </w:p>
    <w:p w:rsidRDefault="00EA118A" w:rsidP="00EA118A" w:rsidR="00EA118A" w:rsidRPr="00B55586">
      <w:pPr>
        <w:jc w:val="both"/>
      </w:pPr>
    </w:p>
    <w:p w:rsidRDefault="00A64506" w:rsidP="00B401D0" w:rsidR="00A83539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EA118A" w:rsidR="0030512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proofErr w:type="spellStart"/>
      <w:r w:rsidR="00EA118A" w:rsidRPr="00EA118A">
        <w:t>Jelenko</w:t>
      </w:r>
      <w:proofErr w:type="spellEnd"/>
      <w:r w:rsidR="00EA118A" w:rsidRPr="00EA118A">
        <w:t xml:space="preserve"> </w:t>
      </w:r>
      <w:proofErr w:type="spellStart"/>
      <w:r w:rsidR="00EA118A" w:rsidRPr="00EA118A">
        <w:t>Lehki</w:t>
      </w:r>
      <w:proofErr w:type="spellEnd"/>
      <w:r w:rsidR="00EA118A" w:rsidRPr="00EA118A">
        <w:t xml:space="preserve"> </w:t>
      </w:r>
      <w:r>
        <w:t xml:space="preserve">u roku </w:t>
      </w:r>
      <w:r w:rsidR="00545BBB">
        <w:t>osam</w:t>
      </w:r>
      <w:r>
        <w:t xml:space="preserve"> dana </w:t>
      </w:r>
      <w:r w:rsidR="00545BBB">
        <w:t>o</w:t>
      </w:r>
      <w:r w:rsidR="00E8120C">
        <w:t xml:space="preserve">čitovati o </w:t>
      </w:r>
      <w:r w:rsidR="00545BBB">
        <w:t>stanju spora pred Općinsk</w:t>
      </w:r>
      <w:r w:rsidR="00EA118A">
        <w:t xml:space="preserve">im sudom u Dubrovniku pod posl.br. P-926/2013, </w:t>
      </w:r>
      <w:r w:rsidR="00545BBB">
        <w:t>odnosno je</w:t>
      </w:r>
      <w:r w:rsidR="00EA118A">
        <w:t xml:space="preserve"> li </w:t>
      </w:r>
      <w:r w:rsidR="00545BBB">
        <w:t>unovčena imovina stečajnog dužnika radi nastavka postupka radi naknadne diobe.</w:t>
      </w:r>
    </w:p>
    <w:p w:rsidRDefault="00E8120C" w:rsidP="00545BBB" w:rsidR="00E8120C">
      <w:pPr>
        <w:jc w:val="both"/>
      </w:pP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</w:t>
      </w:r>
      <w:r w:rsidR="00EA118A">
        <w:rPr>
          <w:b/>
        </w:rPr>
        <w:t>Dubrovnik</w:t>
      </w:r>
      <w:r w:rsidRPr="00FD23BA">
        <w:rPr>
          <w:b/>
        </w:rPr>
        <w:t xml:space="preserve">u, dana </w:t>
      </w:r>
      <w:r w:rsidR="00545BBB">
        <w:rPr>
          <w:b/>
        </w:rPr>
        <w:t>17. listopad</w:t>
      </w:r>
      <w:r w:rsidR="00CA6B59">
        <w:rPr>
          <w:b/>
        </w:rPr>
        <w:t>a</w:t>
      </w:r>
      <w:r w:rsidRPr="00FD23BA">
        <w:rPr>
          <w:b/>
        </w:rPr>
        <w:t xml:space="preserve"> 201</w:t>
      </w:r>
      <w:r w:rsidR="00EA118A">
        <w:rPr>
          <w:b/>
        </w:rPr>
        <w:t xml:space="preserve">8.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151D44" w:rsidP="00452088" w:rsidR="00452088" w:rsidRPr="00FD23B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</w:t>
      </w:r>
      <w:r w:rsidR="00452088" w:rsidRPr="00FD23BA">
        <w:rPr>
          <w:b/>
        </w:rPr>
        <w:t>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7036DC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  <w:r w:rsidR="00545BBB">
        <w:rPr>
          <w:b/>
        </w:rPr>
        <w:t>, v.r.</w:t>
      </w:r>
    </w:p>
    <w:p w:rsidRDefault="00E34FCC" w:rsidP="00452088" w:rsidR="00E34FCC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EA118A" w:rsidP="00452088" w:rsidR="00EA118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B401D0" w:rsidR="002861BF">
      <w:pPr>
        <w:jc w:val="both"/>
      </w:pPr>
      <w:r>
        <w:t>-</w:t>
      </w:r>
      <w:r>
        <w:tab/>
        <w:t xml:space="preserve">mrežna stranica e-oglasna ploča suda </w:t>
      </w:r>
    </w:p>
    <w:p w:rsidRDefault="00EA118A" w:rsidP="00B401D0" w:rsidR="00EA118A" w:rsidRPr="00AA650B">
      <w:pPr>
        <w:jc w:val="both"/>
      </w:pPr>
      <w:r>
        <w:t>-</w:t>
      </w:r>
      <w:r>
        <w:tab/>
        <w:t>stečajnom upravitelju</w:t>
      </w:r>
    </w:p>
    <w:sectPr w:rsidSect="00EA118A" w:rsidR="00EA118A" w:rsidRPr="00AA650B">
      <w:headerReference w:type="even" r:id="rId13"/>
      <w:headerReference w:type="default" r:id="rId14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5B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34FCC" w:rsidP="00E34FCC" w:rsidR="00CF6E73">
    <w:pPr>
      <w:pStyle w:val="Zaglavlje"/>
      <w:jc w:val="right"/>
    </w:pPr>
    <w:proofErr w:type="spellStart"/>
    <w:r w:rsidRPr="00E34FCC">
      <w:t>Posl</w:t>
    </w:r>
    <w:proofErr w:type="spellEnd"/>
    <w:r w:rsidRPr="00E34FCC">
      <w:t>. br. 18 St-1</w:t>
    </w:r>
    <w:r w:rsidR="00EA118A">
      <w:t>789</w:t>
    </w:r>
    <w:r w:rsidRPr="00E34FCC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C65B7"/>
    <w:rsid w:val="000E0004"/>
    <w:rsid w:val="00117D42"/>
    <w:rsid w:val="00151D44"/>
    <w:rsid w:val="001559F6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3DB2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51CF9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4F57B6"/>
    <w:rsid w:val="00506E10"/>
    <w:rsid w:val="0051241E"/>
    <w:rsid w:val="00545BBB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A11C8"/>
    <w:rsid w:val="006B1910"/>
    <w:rsid w:val="006B5FFE"/>
    <w:rsid w:val="006D1B0D"/>
    <w:rsid w:val="006D1E3F"/>
    <w:rsid w:val="006D455D"/>
    <w:rsid w:val="006E4201"/>
    <w:rsid w:val="007036DC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A6839"/>
    <w:rsid w:val="008B0024"/>
    <w:rsid w:val="008B029A"/>
    <w:rsid w:val="008C00F0"/>
    <w:rsid w:val="008C10A1"/>
    <w:rsid w:val="00900A88"/>
    <w:rsid w:val="009047CC"/>
    <w:rsid w:val="0090622A"/>
    <w:rsid w:val="00924513"/>
    <w:rsid w:val="009347FE"/>
    <w:rsid w:val="0095551F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6011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55586"/>
    <w:rsid w:val="00B81DBA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6B59"/>
    <w:rsid w:val="00CA7F18"/>
    <w:rsid w:val="00CC334D"/>
    <w:rsid w:val="00CD7F75"/>
    <w:rsid w:val="00CF6DBE"/>
    <w:rsid w:val="00CF6E73"/>
    <w:rsid w:val="00D30FFE"/>
    <w:rsid w:val="00D517C6"/>
    <w:rsid w:val="00D7190E"/>
    <w:rsid w:val="00D73702"/>
    <w:rsid w:val="00D77043"/>
    <w:rsid w:val="00D81606"/>
    <w:rsid w:val="00D83FC3"/>
    <w:rsid w:val="00D84686"/>
    <w:rsid w:val="00D8609F"/>
    <w:rsid w:val="00DA4361"/>
    <w:rsid w:val="00DB530F"/>
    <w:rsid w:val="00DC7CB9"/>
    <w:rsid w:val="00DF4A29"/>
    <w:rsid w:val="00DF68C0"/>
    <w:rsid w:val="00E21907"/>
    <w:rsid w:val="00E34FCC"/>
    <w:rsid w:val="00E40D60"/>
    <w:rsid w:val="00E633F5"/>
    <w:rsid w:val="00E6508A"/>
    <w:rsid w:val="00E8098A"/>
    <w:rsid w:val="00E8120C"/>
    <w:rsid w:val="00E84AC5"/>
    <w:rsid w:val="00E96310"/>
    <w:rsid w:val="00EA03F2"/>
    <w:rsid w:val="00EA118A"/>
    <w:rsid w:val="00EA3334"/>
    <w:rsid w:val="00EE4DD2"/>
    <w:rsid w:val="00F076DC"/>
    <w:rsid w:val="00F15945"/>
    <w:rsid w:val="00F23C78"/>
    <w:rsid w:val="00F32265"/>
    <w:rsid w:val="00F61FED"/>
    <w:rsid w:val="00F818DC"/>
    <w:rsid w:val="00F83C8B"/>
    <w:rsid w:val="00FA2FDB"/>
    <w:rsid w:val="00FB4301"/>
    <w:rsid w:val="00FB6F6A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5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5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5B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5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5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C6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5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5B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5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5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ožujka 2017.</izvorni_sadrzaj>
    <derivirana_varijabla naziv="DomainObject.Predmet.DatumRjesavanja_1">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2487/15</izvorni_sadrzaj>
    <derivirana_varijabla naziv="DomainObject.Predmet.Opis_1">Naknadna dioba St 2487/15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KARSERAS d.o.o. za trgovinu u stečaju</izvorni_sadrzaj>
    <derivirana_varijabla naziv="DomainObject.Predmet.StrankaFormated_1">  Stečajna masa iza KARSERAS d.o.o. za trgovinu u stečaju</derivirana_varijabla>
  </DomainObject.Predmet.StrankaFormated>
  <DomainObject.Predmet.StrankaFormatedOIB>
    <izvorni_sadrzaj>  Stečajna masa iza KARSERAS d.o.o. za trgovinu u stečaju, OIB 23273775388</izvorni_sadrzaj>
    <derivirana_varijabla naziv="DomainObject.Predmet.StrankaFormatedOIB_1">  Stečajna masa iza KARSERAS d.o.o. za trgovinu u stečaju, OIB 23273775388</derivirana_varijabla>
  </DomainObject.Predmet.StrankaFormatedOIB>
  <DomainObject.Predmet.StrankaFormatedWithAdress>
    <izvorni_sadrzaj> Stečajna masa iza KARSERAS d.o.o. za trgovinu u stečaju, Pavla Hatza 10, 10000 Zagreb</izvorni_sadrzaj>
    <derivirana_varijabla naziv="DomainObject.Predmet.StrankaFormatedWithAdress_1"> Stečajna masa iza KARSERAS d.o.o. za trgovinu u stečaju, Pavla Hatza 10, 10000 Zagreb</derivirana_varijabla>
  </DomainObject.Predmet.StrankaFormatedWithAdress>
  <DomainObject.Predmet.StrankaFormatedWithAdressOIB>
    <izvorni_sadrzaj> Stečajna masa iza KARSERAS d.o.o. za trgovinu u stečaju, OIB 23273775388, Pavla Hatza 10, 10000 Zagreb</izvorni_sadrzaj>
    <derivirana_varijabla naziv="DomainObject.Predmet.StrankaFormatedWithAdressOIB_1"> Stečajna masa iza KARSERAS d.o.o. za trgovinu u stečaju, OIB 23273775388, Pavla Hatza 10, 10000 Zagreb</derivirana_varijabla>
  </DomainObject.Predmet.StrankaFormatedWithAdressOIB>
  <DomainObject.Predmet.StrankaWithAdress>
    <izvorni_sadrzaj>Stečajna masa iza KARSERAS d.o.o. za trgovinu u stečaju Pavla Hatza 10,10000 Zagreb</izvorni_sadrzaj>
    <derivirana_varijabla naziv="DomainObject.Predmet.StrankaWithAdress_1">Stečajna masa iza KARSERAS d.o.o. za trgovinu u stečaju Pavla Hatza 10,10000 Zagreb</derivirana_varijabla>
  </DomainObject.Predmet.StrankaWithAdress>
  <DomainObject.Predmet.StrankaWithAdressOIB>
    <izvorni_sadrzaj>Stečajna masa iza KARSERAS d.o.o. za trgovinu u stečaju, OIB 23273775388, Pavla Hatza 10,10000 Zagreb</izvorni_sadrzaj>
    <derivirana_varijabla naziv="DomainObject.Predmet.StrankaWithAdressOIB_1">Stečajna masa iza KARSERAS d.o.o. za trgovinu u stečaju, OIB 23273775388, Pavla Hatza 10,10000 Zagreb</derivirana_varijabla>
  </DomainObject.Predmet.StrankaWithAdressOIB>
  <DomainObject.Predmet.StrankaNazivFormated>
    <izvorni_sadrzaj>Stečajna masa iza KARSERAS d.o.o. za trgovinu u stečaju</izvorni_sadrzaj>
    <derivirana_varijabla naziv="DomainObject.Predmet.StrankaNazivFormated_1">Stečajna masa iza KARSERAS d.o.o. za trgovinu u stečaju</derivirana_varijabla>
  </DomainObject.Predmet.StrankaNazivFormated>
  <DomainObject.Predmet.StrankaNazivFormatedOIB>
    <izvorni_sadrzaj>Stečajna masa iza KARSERAS d.o.o. za trgovinu u stečaju, OIB 23273775388</izvorni_sadrzaj>
    <derivirana_varijabla naziv="DomainObject.Predmet.StrankaNazivFormatedOIB_1">Stečajna masa iza KARSERAS d.o.o. za trgovinu u stečaju, OIB 23273775388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KARSERAS d.o.o. za trgovinu u stečaju</item>
    </izvorni_sadrzaj>
    <derivirana_varijabla naziv="DomainObject.Predmet.StrankaListFormated_1">
      <item>Stečajna masa iza KARSERAS d.o.o. za trgovinu u stečaju</item>
    </derivirana_varijabla>
  </DomainObject.Predmet.StrankaListFormated>
  <DomainObject.Predmet.StrankaListFormatedOIB>
    <izvorni_sadrzaj>
      <item>Stečajna masa iza KARSERAS d.o.o. za trgovinu u stečaju, OIB 23273775388</item>
    </izvorni_sadrzaj>
    <derivirana_varijabla naziv="DomainObject.Predmet.StrankaListFormatedOIB_1">
      <item>Stečajna masa iza KARSERAS d.o.o. za trgovinu u stečaju, OIB 23273775388</item>
    </derivirana_varijabla>
  </DomainObject.Predmet.StrankaListFormatedOIB>
  <DomainObject.Predmet.StrankaListFormatedWithAdress>
    <izvorni_sadrzaj>
      <item>Stečajna masa iza KARSERAS d.o.o. za trgovinu u stečaju, Pavla Hatza 10, 10000 Zagreb</item>
    </izvorni_sadrzaj>
    <derivirana_varijabla naziv="DomainObject.Predmet.StrankaListFormatedWithAdress_1">
      <item>Stečajna masa iza KARSERAS d.o.o. za trgovinu u stečaju, Pavla Hatza 10, 10000 Zagreb</item>
    </derivirana_varijabla>
  </DomainObject.Predmet.StrankaListFormatedWithAdress>
  <DomainObject.Predmet.StrankaListFormatedWithAdressOIB>
    <izvorni_sadrzaj>
      <item>Stečajna masa iza KARSERAS d.o.o. za trgovinu u stečaju, OIB 23273775388, Pavla Hatza 10, 10000 Zagreb</item>
    </izvorni_sadrzaj>
    <derivirana_varijabla naziv="DomainObject.Predmet.StrankaListFormatedWithAdressOIB_1">
      <item>Stečajna masa iza KARSERAS d.o.o. za trgovinu u stečaju, OIB 23273775388, Pavla Hatza 10, 10000 Zagreb</item>
    </derivirana_varijabla>
  </DomainObject.Predmet.StrankaListFormatedWithAdressOIB>
  <DomainObject.Predmet.StrankaListNazivFormated>
    <izvorni_sadrzaj>
      <item>Stečajna masa iza KARSERAS d.o.o. za trgovinu u stečaju</item>
    </izvorni_sadrzaj>
    <derivirana_varijabla naziv="DomainObject.Predmet.StrankaListNazivFormated_1">
      <item>Stečajna masa iza KARSERAS d.o.o. za trgovinu u stečaju</item>
    </derivirana_varijabla>
  </DomainObject.Predmet.StrankaListNazivFormated>
  <DomainObject.Predmet.StrankaListNazivFormatedOIB>
    <izvorni_sadrzaj>
      <item>Stečajna masa iza KARSERAS d.o.o. za trgovinu u stečaju, OIB 23273775388</item>
    </izvorni_sadrzaj>
    <derivirana_varijabla naziv="DomainObject.Predmet.StrankaListNazivFormatedOIB_1">
      <item>Stečajna masa iza KARSERAS d.o.o. za trgovinu u stečaju, OIB 23273775388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KARSERAS d.o.o. za trgovinu u stečaju</izvorni_sadrzaj>
    <derivirana_varijabla naziv="DomainObject.Predmet.StrankaIDrugi_1">Stečajna masa iza KARSERAS d.o.o. za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KARSERAS d.o.o. za trgovinu u stečaju, OIB 23273775388, Pavla Hatza 10, 10000 Zagreb</izvorni_sadrzaj>
    <derivirana_varijabla naziv="DomainObject.Predmet.StrankaIDrugiAdressOIB_1">Stečajna masa iza KARSERAS d.o.o. za trgovinu u stečaju, OIB 23273775388, Pavla Hatza 10,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ožujka 2017.</izvorni_sadrzaj>
    <derivirana_varijabla naziv="DomainObject.Predmet.OdlukaRjesenje.DatumDonosenjaOdluke_1">1. ožujka 2017.</derivirana_varijabla>
  </DomainObject.Predmet.OdlukaRjesenje.DatumDonosenjaOdluke>
  <DomainObject.Predmet.OdlukaRjesenje.DatumPravomocnosti>
    <izvorni_sadrzaj>18. ožujka 2017.</izvorni_sadrzaj>
    <derivirana_varijabla naziv="DomainObject.Predmet.OdlukaRjesenje.DatumPravomocnosti_1">18. ožujka 2017.</derivirana_varijabla>
  </DomainObject.Predmet.OdlukaRjesenje.DatumPravomocnosti>
  <DomainObject.Predmet.OdlukaRjesenje.Oznaka>
    <izvorni_sadrzaj>St-1789/2016-25</izvorni_sadrzaj>
    <derivirana_varijabla naziv="DomainObject.Predmet.OdlukaRjesenje.Oznaka_1">St-1789/2016-25</derivirana_varijabla>
  </DomainObject.Predmet.OdlukaRjesenje.Oznaka>
  <DomainObject.Predmet.SudioniciListNaziv>
    <izvorni_sadrzaj>
      <item>Stečajna masa iza KARSERAS d.o.o. za trgovinu u stečaju</item>
    </izvorni_sadrzaj>
    <derivirana_varijabla naziv="DomainObject.Predmet.SudioniciListNaziv_1">
      <item>Stečajna masa iza KARSERAS d.o.o. za trgovinu u stečaju</item>
    </derivirana_varijabla>
  </DomainObject.Predmet.SudioniciListNaziv>
  <DomainObject.Predmet.SudioniciListAdressOIB>
    <izvorni_sadrzaj>
      <item>Stečajna masa iza KARSERAS d.o.o. za trgovinu u stečaju, OIB 23273775388, Pavla Hatza 10,10000 Zagreb</item>
    </izvorni_sadrzaj>
    <derivirana_varijabla naziv="DomainObject.Predmet.SudioniciListAdressOIB_1">
      <item>Stečajna masa iza KARSERAS d.o.o. za trgovinu u stečaju, OIB 23273775388, Pavla Hatza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23273775388</item>
    </izvorni_sadrzaj>
    <derivirana_varijabla naziv="DomainObject.Predmet.SudioniciListNazivOIB_1">
      <item>, OIB 23273775388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2016.</izvorni_sadrzaj>
    <derivirana_varijabla naziv="DomainObject.Predmet.DatumZadnjeOdrzaneSudskeRadnje_1">14. prosinca 2016.</derivirana_varijabla>
  </DomainObject.Predmet.DatumZadnjeOdrzaneSudskeRadnje>
  <DomainObject.PredzadnjaOdlukaIzPredmeta.DatumDonosenjaOdluke>
    <izvorni_sadrzaj>28. ožujka 2017.</izvorni_sadrzaj>
    <derivirana_varijabla naziv="DomainObject.PredzadnjaOdlukaIzPredmeta.DatumDonosenjaOdluke_1">28. ožujka 2017.</derivirana_varijabla>
  </DomainObject.PredzadnjaOdlukaIzPredmeta.DatumDonosenjaOdluke>
  <DomainObject.PredzadnjaOdlukaIzPredmeta.Oznaka>
    <izvorni_sadrzaj>St-1789/2016-26</izvorni_sadrzaj>
    <derivirana_varijabla naziv="DomainObject.PredzadnjaOdlukaIzPredmeta.Oznaka_1">St-1789/2016-26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10431-F695-4605-ADD8-61EF4F85F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176</properties:Words>
  <properties:Characters>896</properties:Characters>
  <properties:Lines>34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2018-10-17T12:09:00Z</dcterms:created>
  <dc:creator>none</dc:creator>
  <cp:lastModifiedBy>Katarina Franković</cp:lastModifiedBy>
  <cp:lastPrinted>2018-10-17T12:09:00Z</cp:lastPrinted>
  <dcterms:modified xmlns:xsi="http://www.w3.org/2001/XMLSchema-instance" xsi:type="dcterms:W3CDTF">2018-10-17T12:09:00Z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nalog i poziv na očitovanje stečajnom upravitelju - očitovanje stanje parnice opet 1789 - 16.docx)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